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928D7" w14:textId="77777777" w:rsidR="00444CF9" w:rsidRPr="005C3F6F" w:rsidRDefault="00444CF9" w:rsidP="00444CF9">
      <w:pPr>
        <w:pStyle w:val="Bezmezer"/>
        <w:rPr>
          <w:lang w:val="de-DE"/>
        </w:rPr>
      </w:pPr>
    </w:p>
    <w:p w14:paraId="38C48551" w14:textId="77777777" w:rsidR="00D43F8C" w:rsidRPr="005C3F6F" w:rsidRDefault="00D43F8C" w:rsidP="00444CF9">
      <w:pPr>
        <w:pStyle w:val="Bezmezer"/>
        <w:rPr>
          <w:lang w:val="de-DE"/>
        </w:rPr>
      </w:pPr>
    </w:p>
    <w:p w14:paraId="663B5469" w14:textId="594A033B" w:rsidR="00D43F8C" w:rsidRPr="005C3F6F" w:rsidRDefault="00746B6E" w:rsidP="00444CF9">
      <w:pPr>
        <w:pStyle w:val="Bezmezer"/>
        <w:rPr>
          <w:lang w:val="de-DE"/>
        </w:rPr>
      </w:pPr>
      <w:r w:rsidRPr="005C3F6F">
        <w:rPr>
          <w:noProof/>
          <w:lang w:val="de-DE" w:eastAsia="cs-CZ"/>
        </w:rPr>
        <w:drawing>
          <wp:anchor distT="0" distB="0" distL="114300" distR="114300" simplePos="0" relativeHeight="251648000" behindDoc="1" locked="0" layoutInCell="1" allowOverlap="1" wp14:anchorId="548772F2" wp14:editId="6D905148">
            <wp:simplePos x="0" y="0"/>
            <wp:positionH relativeFrom="column">
              <wp:posOffset>1861624</wp:posOffset>
            </wp:positionH>
            <wp:positionV relativeFrom="paragraph">
              <wp:posOffset>23299</wp:posOffset>
            </wp:positionV>
            <wp:extent cx="3177540" cy="3177540"/>
            <wp:effectExtent l="0" t="0" r="0" b="0"/>
            <wp:wrapNone/>
            <wp:docPr id="24" name="Obrázek 24" descr="logo_šedooranžov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šedooranžové"/>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7540" cy="3177540"/>
                    </a:xfrm>
                    <a:prstGeom prst="rect">
                      <a:avLst/>
                    </a:prstGeom>
                    <a:noFill/>
                  </pic:spPr>
                </pic:pic>
              </a:graphicData>
            </a:graphic>
            <wp14:sizeRelH relativeFrom="page">
              <wp14:pctWidth>0</wp14:pctWidth>
            </wp14:sizeRelH>
            <wp14:sizeRelV relativeFrom="page">
              <wp14:pctHeight>0</wp14:pctHeight>
            </wp14:sizeRelV>
          </wp:anchor>
        </w:drawing>
      </w:r>
    </w:p>
    <w:p w14:paraId="3255A073" w14:textId="33EAFF1E" w:rsidR="00D43F8C" w:rsidRPr="005C3F6F" w:rsidRDefault="00D43F8C" w:rsidP="00444CF9">
      <w:pPr>
        <w:pStyle w:val="Bezmezer"/>
        <w:rPr>
          <w:lang w:val="de-DE"/>
        </w:rPr>
      </w:pPr>
    </w:p>
    <w:p w14:paraId="0987B4B1" w14:textId="66C4A8C1" w:rsidR="00D43F8C" w:rsidRPr="005C3F6F" w:rsidRDefault="00D43F8C" w:rsidP="00444CF9">
      <w:pPr>
        <w:pStyle w:val="Bezmezer"/>
        <w:rPr>
          <w:lang w:val="de-DE"/>
        </w:rPr>
      </w:pPr>
    </w:p>
    <w:p w14:paraId="362BB24F" w14:textId="55DF5B44" w:rsidR="00D43F8C" w:rsidRPr="005C3F6F" w:rsidRDefault="00D43F8C" w:rsidP="00444CF9">
      <w:pPr>
        <w:pStyle w:val="Bezmezer"/>
        <w:rPr>
          <w:lang w:val="de-DE"/>
        </w:rPr>
      </w:pPr>
    </w:p>
    <w:p w14:paraId="45644988" w14:textId="51DF274D" w:rsidR="00D43F8C" w:rsidRPr="005C3F6F" w:rsidRDefault="00D43F8C" w:rsidP="00444CF9">
      <w:pPr>
        <w:pStyle w:val="Bezmezer"/>
        <w:rPr>
          <w:lang w:val="de-DE"/>
        </w:rPr>
      </w:pPr>
    </w:p>
    <w:p w14:paraId="3365AF2A" w14:textId="06BBF6E5" w:rsidR="00D43F8C" w:rsidRPr="005C3F6F" w:rsidRDefault="00D43F8C" w:rsidP="00444CF9">
      <w:pPr>
        <w:pStyle w:val="Bezmezer"/>
        <w:rPr>
          <w:lang w:val="de-DE"/>
        </w:rPr>
      </w:pPr>
    </w:p>
    <w:p w14:paraId="5EFDA00B" w14:textId="77777777" w:rsidR="00D43F8C" w:rsidRPr="005C3F6F" w:rsidRDefault="00D43F8C" w:rsidP="00444CF9">
      <w:pPr>
        <w:pStyle w:val="Bezmezer"/>
        <w:rPr>
          <w:lang w:val="de-DE"/>
        </w:rPr>
      </w:pPr>
    </w:p>
    <w:p w14:paraId="42F1B245" w14:textId="77777777" w:rsidR="00D43F8C" w:rsidRPr="005C3F6F" w:rsidRDefault="00D43F8C" w:rsidP="00444CF9">
      <w:pPr>
        <w:pStyle w:val="Bezmezer"/>
        <w:rPr>
          <w:lang w:val="de-DE"/>
        </w:rPr>
      </w:pPr>
    </w:p>
    <w:p w14:paraId="4D50C699" w14:textId="77777777" w:rsidR="00D43F8C" w:rsidRPr="005C3F6F" w:rsidRDefault="00D43F8C" w:rsidP="00444CF9">
      <w:pPr>
        <w:pStyle w:val="Bezmezer"/>
        <w:rPr>
          <w:lang w:val="de-DE"/>
        </w:rPr>
      </w:pPr>
    </w:p>
    <w:p w14:paraId="2EDFCB00" w14:textId="77777777" w:rsidR="00D43F8C" w:rsidRPr="005C3F6F" w:rsidRDefault="00D43F8C" w:rsidP="00444CF9">
      <w:pPr>
        <w:pStyle w:val="Bezmezer"/>
        <w:rPr>
          <w:lang w:val="de-DE"/>
        </w:rPr>
      </w:pPr>
    </w:p>
    <w:p w14:paraId="5A7B9CA9" w14:textId="77777777" w:rsidR="00D43F8C" w:rsidRPr="005C3F6F" w:rsidRDefault="00D43F8C" w:rsidP="00444CF9">
      <w:pPr>
        <w:pStyle w:val="Bezmezer"/>
        <w:rPr>
          <w:lang w:val="de-DE"/>
        </w:rPr>
      </w:pPr>
    </w:p>
    <w:p w14:paraId="5335DB2E" w14:textId="77777777" w:rsidR="00D43F8C" w:rsidRPr="005C3F6F" w:rsidRDefault="00D43F8C" w:rsidP="00444CF9">
      <w:pPr>
        <w:pStyle w:val="Bezmezer"/>
        <w:rPr>
          <w:lang w:val="de-DE"/>
        </w:rPr>
      </w:pPr>
    </w:p>
    <w:p w14:paraId="1FC7FE91" w14:textId="3A671E6B" w:rsidR="00D43F8C" w:rsidRPr="005C3F6F" w:rsidRDefault="00D43F8C" w:rsidP="00444CF9">
      <w:pPr>
        <w:pStyle w:val="Bezmezer"/>
        <w:rPr>
          <w:lang w:val="de-DE"/>
        </w:rPr>
      </w:pPr>
    </w:p>
    <w:p w14:paraId="567DB38D" w14:textId="77777777" w:rsidR="00D43F8C" w:rsidRPr="005C3F6F" w:rsidRDefault="00D43F8C" w:rsidP="00444CF9">
      <w:pPr>
        <w:pStyle w:val="Bezmezer"/>
        <w:rPr>
          <w:lang w:val="de-DE"/>
        </w:rPr>
      </w:pPr>
    </w:p>
    <w:p w14:paraId="2F5E0EE0" w14:textId="77777777" w:rsidR="00D43F8C" w:rsidRPr="005C3F6F" w:rsidRDefault="00D43F8C" w:rsidP="00444CF9">
      <w:pPr>
        <w:pStyle w:val="Bezmezer"/>
        <w:rPr>
          <w:lang w:val="de-DE"/>
        </w:rPr>
      </w:pPr>
    </w:p>
    <w:p w14:paraId="7122B6BD" w14:textId="4FD639FD" w:rsidR="00D43F8C" w:rsidRPr="005C3F6F" w:rsidRDefault="00655327" w:rsidP="00444CF9">
      <w:pPr>
        <w:pStyle w:val="Bezmezer"/>
        <w:rPr>
          <w:lang w:val="de-DE"/>
        </w:rPr>
      </w:pPr>
      <w:r>
        <w:rPr>
          <w:noProof/>
          <w:lang w:val="de-DE"/>
        </w:rPr>
        <w:pict w14:anchorId="5D301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margin-left:97.2pt;margin-top:.9pt;width:322.2pt;height:295.2pt;z-index:-251613184;mso-position-horizontal-relative:text;mso-position-vertical-relative:text;mso-width-relative:page;mso-height-relative:page" wrapcoords="16577 4002 7686 4221 5073 4386 5475 14528 4722 15076 4521 15295 5023 16282 4772 18037 4722 19133 4822 21545 4873 21545 16979 21545 17129 20010 17079 18037 17933 16940 17632 16611 17029 16282 16828 15405 16878 14528 17079 12774 17380 11019 17581 10142 18033 7511 18285 6634 18285 6030 17833 4879 16979 4002 16577 4002">
            <v:imagedata r:id="rId9" o:title="H4EKO-D perspektiva levá"/>
            <w10:wrap type="tight"/>
          </v:shape>
        </w:pict>
      </w:r>
    </w:p>
    <w:p w14:paraId="484F2001" w14:textId="77777777" w:rsidR="00D43F8C" w:rsidRPr="005C3F6F" w:rsidRDefault="00D43F8C" w:rsidP="00444CF9">
      <w:pPr>
        <w:pStyle w:val="Bezmezer"/>
        <w:rPr>
          <w:lang w:val="de-DE"/>
        </w:rPr>
      </w:pPr>
    </w:p>
    <w:p w14:paraId="1E8BA24D" w14:textId="77777777" w:rsidR="00D43F8C" w:rsidRPr="005C3F6F" w:rsidRDefault="00D43F8C" w:rsidP="00444CF9">
      <w:pPr>
        <w:pStyle w:val="Bezmezer"/>
        <w:rPr>
          <w:lang w:val="de-DE"/>
        </w:rPr>
      </w:pPr>
    </w:p>
    <w:p w14:paraId="6DDE38F0" w14:textId="77777777" w:rsidR="00D43F8C" w:rsidRPr="005C3F6F" w:rsidRDefault="00D43F8C" w:rsidP="00444CF9">
      <w:pPr>
        <w:pStyle w:val="Bezmezer"/>
        <w:rPr>
          <w:lang w:val="de-DE"/>
        </w:rPr>
      </w:pPr>
    </w:p>
    <w:p w14:paraId="013B4EA5" w14:textId="77777777" w:rsidR="00D43F8C" w:rsidRPr="005C3F6F" w:rsidRDefault="00D43F8C" w:rsidP="00444CF9">
      <w:pPr>
        <w:pStyle w:val="Bezmezer"/>
        <w:rPr>
          <w:lang w:val="de-DE"/>
        </w:rPr>
      </w:pPr>
    </w:p>
    <w:p w14:paraId="5B44C25E" w14:textId="77777777" w:rsidR="00D43F8C" w:rsidRPr="005C3F6F" w:rsidRDefault="00D43F8C" w:rsidP="00444CF9">
      <w:pPr>
        <w:pStyle w:val="Bezmezer"/>
        <w:rPr>
          <w:lang w:val="de-DE"/>
        </w:rPr>
      </w:pPr>
    </w:p>
    <w:p w14:paraId="77E1735A" w14:textId="248CFD18" w:rsidR="00D43F8C" w:rsidRPr="005C3F6F" w:rsidRDefault="00D43F8C" w:rsidP="00D43F8C">
      <w:pPr>
        <w:pStyle w:val="Bezmezer"/>
        <w:jc w:val="center"/>
        <w:rPr>
          <w:lang w:val="de-DE"/>
        </w:rPr>
      </w:pPr>
    </w:p>
    <w:p w14:paraId="687B888F" w14:textId="77777777" w:rsidR="00D43F8C" w:rsidRPr="005C3F6F" w:rsidRDefault="00D43F8C" w:rsidP="00D43F8C">
      <w:pPr>
        <w:spacing w:after="0"/>
        <w:jc w:val="center"/>
        <w:rPr>
          <w:rFonts w:asciiTheme="majorHAnsi" w:hAnsiTheme="majorHAnsi" w:cstheme="majorHAnsi"/>
          <w:sz w:val="44"/>
          <w:lang w:val="de-DE" w:eastAsia="cs-CZ"/>
        </w:rPr>
      </w:pPr>
    </w:p>
    <w:p w14:paraId="6632B422" w14:textId="77777777" w:rsidR="00D43F8C" w:rsidRPr="005C3F6F" w:rsidRDefault="00D43F8C" w:rsidP="00D43F8C">
      <w:pPr>
        <w:spacing w:after="0"/>
        <w:jc w:val="center"/>
        <w:rPr>
          <w:rFonts w:asciiTheme="majorHAnsi" w:hAnsiTheme="majorHAnsi" w:cstheme="majorHAnsi"/>
          <w:sz w:val="44"/>
          <w:lang w:val="de-DE" w:eastAsia="cs-CZ"/>
        </w:rPr>
      </w:pPr>
    </w:p>
    <w:p w14:paraId="4235628E" w14:textId="77777777" w:rsidR="00D43F8C" w:rsidRPr="005C3F6F" w:rsidRDefault="00D43F8C" w:rsidP="00D43F8C">
      <w:pPr>
        <w:spacing w:after="0"/>
        <w:jc w:val="center"/>
        <w:rPr>
          <w:rFonts w:asciiTheme="majorHAnsi" w:hAnsiTheme="majorHAnsi" w:cstheme="majorHAnsi"/>
          <w:sz w:val="44"/>
          <w:lang w:val="de-DE" w:eastAsia="cs-CZ"/>
        </w:rPr>
      </w:pPr>
    </w:p>
    <w:p w14:paraId="1512B223" w14:textId="77777777" w:rsidR="00D43F8C" w:rsidRPr="005C3F6F" w:rsidRDefault="00D43F8C" w:rsidP="00D43F8C">
      <w:pPr>
        <w:spacing w:after="0"/>
        <w:jc w:val="center"/>
        <w:rPr>
          <w:rFonts w:asciiTheme="majorHAnsi" w:hAnsiTheme="majorHAnsi" w:cstheme="majorHAnsi"/>
          <w:sz w:val="44"/>
          <w:lang w:val="de-DE" w:eastAsia="cs-CZ"/>
        </w:rPr>
      </w:pPr>
    </w:p>
    <w:p w14:paraId="0948A64F" w14:textId="77777777" w:rsidR="00D43F8C" w:rsidRPr="005C3F6F" w:rsidRDefault="00D43F8C" w:rsidP="00D43F8C">
      <w:pPr>
        <w:spacing w:after="0"/>
        <w:jc w:val="center"/>
        <w:rPr>
          <w:rFonts w:asciiTheme="majorHAnsi" w:hAnsiTheme="majorHAnsi" w:cstheme="majorHAnsi"/>
          <w:sz w:val="44"/>
          <w:lang w:val="de-DE" w:eastAsia="cs-CZ"/>
        </w:rPr>
      </w:pPr>
    </w:p>
    <w:p w14:paraId="4320E404" w14:textId="77777777" w:rsidR="00D43F8C" w:rsidRPr="005C3F6F" w:rsidRDefault="00D43F8C" w:rsidP="00D43F8C">
      <w:pPr>
        <w:spacing w:after="0"/>
        <w:jc w:val="center"/>
        <w:rPr>
          <w:rFonts w:asciiTheme="majorHAnsi" w:hAnsiTheme="majorHAnsi" w:cstheme="majorHAnsi"/>
          <w:sz w:val="44"/>
          <w:lang w:val="de-DE" w:eastAsia="cs-CZ"/>
        </w:rPr>
      </w:pPr>
    </w:p>
    <w:p w14:paraId="0C119F36" w14:textId="2C676B98" w:rsidR="00D43F8C" w:rsidRPr="005C3F6F" w:rsidRDefault="00B33F71" w:rsidP="00D43F8C">
      <w:pPr>
        <w:spacing w:after="0"/>
        <w:jc w:val="center"/>
        <w:rPr>
          <w:rFonts w:asciiTheme="majorHAnsi" w:hAnsiTheme="majorHAnsi" w:cstheme="majorHAnsi"/>
          <w:sz w:val="44"/>
          <w:szCs w:val="44"/>
          <w:lang w:val="de-DE" w:eastAsia="cs-CZ"/>
        </w:rPr>
      </w:pPr>
      <w:bookmarkStart w:id="0" w:name="_Toc525117024"/>
      <w:r w:rsidRPr="005C3F6F">
        <w:rPr>
          <w:sz w:val="44"/>
          <w:szCs w:val="44"/>
          <w:lang w:val="de-DE"/>
        </w:rPr>
        <w:t>Benutzerhandbuch</w:t>
      </w:r>
      <w:bookmarkEnd w:id="0"/>
    </w:p>
    <w:p w14:paraId="1DDB307F" w14:textId="3C197E75" w:rsidR="00B7435B" w:rsidRPr="005C3F6F" w:rsidRDefault="00D43F8C" w:rsidP="00746B6E">
      <w:pPr>
        <w:spacing w:after="0"/>
        <w:jc w:val="center"/>
        <w:rPr>
          <w:rFonts w:asciiTheme="majorHAnsi" w:hAnsiTheme="majorHAnsi" w:cstheme="majorHAnsi"/>
          <w:b/>
          <w:sz w:val="44"/>
          <w:lang w:val="de-DE" w:eastAsia="cs-CZ"/>
        </w:rPr>
      </w:pPr>
      <w:r w:rsidRPr="005C3F6F">
        <w:rPr>
          <w:rFonts w:asciiTheme="majorHAnsi" w:hAnsiTheme="majorHAnsi" w:cstheme="majorHAnsi"/>
          <w:b/>
          <w:sz w:val="44"/>
          <w:lang w:val="de-DE" w:eastAsia="cs-CZ"/>
        </w:rPr>
        <w:t>H4</w:t>
      </w:r>
      <w:r w:rsidR="00B7435B" w:rsidRPr="005C3F6F">
        <w:rPr>
          <w:rFonts w:asciiTheme="majorHAnsi" w:hAnsiTheme="majorHAnsi" w:cstheme="majorHAnsi"/>
          <w:b/>
          <w:sz w:val="44"/>
          <w:lang w:val="de-DE" w:eastAsia="cs-CZ"/>
        </w:rPr>
        <w:t xml:space="preserve"> </w:t>
      </w:r>
      <w:r w:rsidR="00746B6E" w:rsidRPr="005C3F6F">
        <w:rPr>
          <w:rFonts w:asciiTheme="majorHAnsi" w:hAnsiTheme="majorHAnsi" w:cstheme="majorHAnsi"/>
          <w:b/>
          <w:sz w:val="44"/>
          <w:lang w:val="de-DE" w:eastAsia="cs-CZ"/>
        </w:rPr>
        <w:t xml:space="preserve">EKO-D, </w:t>
      </w:r>
      <w:r w:rsidR="00B7435B" w:rsidRPr="005C3F6F">
        <w:rPr>
          <w:rFonts w:asciiTheme="majorHAnsi" w:hAnsiTheme="majorHAnsi" w:cstheme="majorHAnsi"/>
          <w:b/>
          <w:sz w:val="44"/>
          <w:lang w:val="de-DE" w:eastAsia="cs-CZ"/>
        </w:rPr>
        <w:t>H4 EKO-D S</w:t>
      </w:r>
    </w:p>
    <w:p w14:paraId="5183996C" w14:textId="77777777" w:rsidR="00444CF9" w:rsidRPr="005C3F6F" w:rsidRDefault="00444CF9" w:rsidP="00444CF9">
      <w:pPr>
        <w:pStyle w:val="Bezmezer"/>
        <w:rPr>
          <w:lang w:val="de-DE"/>
        </w:rPr>
      </w:pPr>
    </w:p>
    <w:p w14:paraId="391518FC" w14:textId="77777777" w:rsidR="00746B6E" w:rsidRPr="005C3F6F" w:rsidRDefault="00746B6E" w:rsidP="00444CF9">
      <w:pPr>
        <w:pStyle w:val="Bezmezer"/>
        <w:rPr>
          <w:lang w:val="de-DE"/>
        </w:rPr>
      </w:pPr>
    </w:p>
    <w:p w14:paraId="40A19562" w14:textId="77777777" w:rsidR="00F76A42" w:rsidRPr="005C3F6F" w:rsidRDefault="00F76A42" w:rsidP="00444CF9">
      <w:pPr>
        <w:pStyle w:val="Bezmezer"/>
        <w:rPr>
          <w:lang w:val="de-DE"/>
        </w:rPr>
      </w:pPr>
    </w:p>
    <w:sdt>
      <w:sdtPr>
        <w:rPr>
          <w:caps w:val="0"/>
          <w:color w:val="auto"/>
          <w:spacing w:val="0"/>
          <w:sz w:val="20"/>
          <w:szCs w:val="20"/>
          <w:lang w:val="de-DE"/>
        </w:rPr>
        <w:id w:val="-282737480"/>
        <w:docPartObj>
          <w:docPartGallery w:val="Table of Contents"/>
          <w:docPartUnique/>
        </w:docPartObj>
      </w:sdtPr>
      <w:sdtEndPr>
        <w:rPr>
          <w:b/>
          <w:bCs/>
        </w:rPr>
      </w:sdtEndPr>
      <w:sdtContent>
        <w:p w14:paraId="58A4EF72" w14:textId="008ADCD9" w:rsidR="0036503D" w:rsidRPr="005C3F6F" w:rsidRDefault="003D54D0">
          <w:pPr>
            <w:pStyle w:val="Nadpisobsahu"/>
            <w:rPr>
              <w:b/>
              <w:lang w:val="de-DE"/>
            </w:rPr>
          </w:pPr>
          <w:r w:rsidRPr="005C3F6F">
            <w:rPr>
              <w:b/>
              <w:lang w:val="de-DE"/>
            </w:rPr>
            <w:t>INHALT</w:t>
          </w:r>
        </w:p>
        <w:p w14:paraId="4A82D655" w14:textId="77777777" w:rsidR="00F76A42" w:rsidRPr="005C3F6F" w:rsidRDefault="00F76A42" w:rsidP="00F76A42">
          <w:pPr>
            <w:pStyle w:val="Obsah1"/>
            <w:spacing w:after="0"/>
            <w:rPr>
              <w:lang w:val="de-DE"/>
            </w:rPr>
          </w:pPr>
        </w:p>
        <w:p w14:paraId="1B44BF58" w14:textId="05DF99D6" w:rsidR="005C3F6F" w:rsidRDefault="0036503D">
          <w:pPr>
            <w:pStyle w:val="Obsah1"/>
            <w:rPr>
              <w:rFonts w:cstheme="minorBidi"/>
              <w:noProof/>
              <w:kern w:val="2"/>
              <w:sz w:val="24"/>
              <w:szCs w:val="24"/>
              <w:lang w:eastAsia="ja-JP"/>
              <w14:ligatures w14:val="standardContextual"/>
            </w:rPr>
          </w:pPr>
          <w:r w:rsidRPr="005C3F6F">
            <w:rPr>
              <w:b/>
              <w:bCs/>
              <w:lang w:val="de-DE"/>
            </w:rPr>
            <w:fldChar w:fldCharType="begin"/>
          </w:r>
          <w:r w:rsidRPr="005C3F6F">
            <w:rPr>
              <w:b/>
              <w:bCs/>
              <w:lang w:val="de-DE"/>
            </w:rPr>
            <w:instrText xml:space="preserve"> TOC \o "1-3" \h \z \u </w:instrText>
          </w:r>
          <w:r w:rsidRPr="005C3F6F">
            <w:rPr>
              <w:b/>
              <w:bCs/>
              <w:lang w:val="de-DE"/>
            </w:rPr>
            <w:fldChar w:fldCharType="separate"/>
          </w:r>
          <w:hyperlink w:anchor="_Toc240406171" w:history="1">
            <w:r w:rsidR="005C3F6F" w:rsidRPr="00157C16">
              <w:rPr>
                <w:rStyle w:val="Hypertextovodkaz"/>
                <w:b/>
                <w:noProof/>
                <w:lang w:val="de-DE"/>
              </w:rPr>
              <w:t>1. EINLEITUNG</w:t>
            </w:r>
            <w:r w:rsidR="005C3F6F">
              <w:rPr>
                <w:noProof/>
                <w:webHidden/>
              </w:rPr>
              <w:tab/>
            </w:r>
            <w:r w:rsidR="005C3F6F">
              <w:rPr>
                <w:noProof/>
                <w:webHidden/>
              </w:rPr>
              <w:fldChar w:fldCharType="begin"/>
            </w:r>
            <w:r w:rsidR="005C3F6F">
              <w:rPr>
                <w:noProof/>
                <w:webHidden/>
              </w:rPr>
              <w:instrText xml:space="preserve"> PAGEREF _Toc240406171 \h </w:instrText>
            </w:r>
            <w:r w:rsidR="005C3F6F">
              <w:rPr>
                <w:noProof/>
                <w:webHidden/>
              </w:rPr>
            </w:r>
            <w:r w:rsidR="005C3F6F">
              <w:rPr>
                <w:noProof/>
                <w:webHidden/>
              </w:rPr>
              <w:fldChar w:fldCharType="separate"/>
            </w:r>
            <w:r w:rsidR="005C3F6F">
              <w:rPr>
                <w:noProof/>
                <w:webHidden/>
              </w:rPr>
              <w:t>3</w:t>
            </w:r>
            <w:r w:rsidR="005C3F6F">
              <w:rPr>
                <w:noProof/>
                <w:webHidden/>
              </w:rPr>
              <w:fldChar w:fldCharType="end"/>
            </w:r>
          </w:hyperlink>
        </w:p>
        <w:p w14:paraId="376D61F2" w14:textId="75437D39" w:rsidR="005C3F6F" w:rsidRDefault="005C3F6F">
          <w:pPr>
            <w:pStyle w:val="Obsah1"/>
            <w:rPr>
              <w:rFonts w:cstheme="minorBidi"/>
              <w:noProof/>
              <w:kern w:val="2"/>
              <w:sz w:val="24"/>
              <w:szCs w:val="24"/>
              <w:lang w:eastAsia="ja-JP"/>
              <w14:ligatures w14:val="standardContextual"/>
            </w:rPr>
          </w:pPr>
          <w:hyperlink w:anchor="_Toc240406172" w:history="1">
            <w:r w:rsidRPr="00157C16">
              <w:rPr>
                <w:rStyle w:val="Hypertextovodkaz"/>
                <w:b/>
                <w:noProof/>
                <w:lang w:val="de-DE"/>
              </w:rPr>
              <w:t>2. EIGENSCHAFTEN DES KESSELS</w:t>
            </w:r>
            <w:r>
              <w:rPr>
                <w:noProof/>
                <w:webHidden/>
              </w:rPr>
              <w:tab/>
            </w:r>
            <w:r>
              <w:rPr>
                <w:noProof/>
                <w:webHidden/>
              </w:rPr>
              <w:fldChar w:fldCharType="begin"/>
            </w:r>
            <w:r>
              <w:rPr>
                <w:noProof/>
                <w:webHidden/>
              </w:rPr>
              <w:instrText xml:space="preserve"> PAGEREF _Toc240406172 \h </w:instrText>
            </w:r>
            <w:r>
              <w:rPr>
                <w:noProof/>
                <w:webHidden/>
              </w:rPr>
            </w:r>
            <w:r>
              <w:rPr>
                <w:noProof/>
                <w:webHidden/>
              </w:rPr>
              <w:fldChar w:fldCharType="separate"/>
            </w:r>
            <w:r>
              <w:rPr>
                <w:noProof/>
                <w:webHidden/>
              </w:rPr>
              <w:t>3</w:t>
            </w:r>
            <w:r>
              <w:rPr>
                <w:noProof/>
                <w:webHidden/>
              </w:rPr>
              <w:fldChar w:fldCharType="end"/>
            </w:r>
          </w:hyperlink>
        </w:p>
        <w:p w14:paraId="7A53459F" w14:textId="4A861D42" w:rsidR="005C3F6F" w:rsidRDefault="005C3F6F">
          <w:pPr>
            <w:pStyle w:val="Obsah1"/>
            <w:rPr>
              <w:rFonts w:cstheme="minorBidi"/>
              <w:noProof/>
              <w:kern w:val="2"/>
              <w:sz w:val="24"/>
              <w:szCs w:val="24"/>
              <w:lang w:eastAsia="ja-JP"/>
              <w14:ligatures w14:val="standardContextual"/>
            </w:rPr>
          </w:pPr>
          <w:hyperlink w:anchor="_Toc240406173" w:history="1">
            <w:r w:rsidRPr="00157C16">
              <w:rPr>
                <w:rStyle w:val="Hypertextovodkaz"/>
                <w:b/>
                <w:noProof/>
                <w:lang w:val="de-DE"/>
              </w:rPr>
              <w:t>3. TECHNISCHE BESCHREIBUNG</w:t>
            </w:r>
            <w:r>
              <w:rPr>
                <w:noProof/>
                <w:webHidden/>
              </w:rPr>
              <w:tab/>
            </w:r>
            <w:r>
              <w:rPr>
                <w:noProof/>
                <w:webHidden/>
              </w:rPr>
              <w:fldChar w:fldCharType="begin"/>
            </w:r>
            <w:r>
              <w:rPr>
                <w:noProof/>
                <w:webHidden/>
              </w:rPr>
              <w:instrText xml:space="preserve"> PAGEREF _Toc240406173 \h </w:instrText>
            </w:r>
            <w:r>
              <w:rPr>
                <w:noProof/>
                <w:webHidden/>
              </w:rPr>
            </w:r>
            <w:r>
              <w:rPr>
                <w:noProof/>
                <w:webHidden/>
              </w:rPr>
              <w:fldChar w:fldCharType="separate"/>
            </w:r>
            <w:r>
              <w:rPr>
                <w:noProof/>
                <w:webHidden/>
              </w:rPr>
              <w:t>3</w:t>
            </w:r>
            <w:r>
              <w:rPr>
                <w:noProof/>
                <w:webHidden/>
              </w:rPr>
              <w:fldChar w:fldCharType="end"/>
            </w:r>
          </w:hyperlink>
        </w:p>
        <w:p w14:paraId="67A2D441" w14:textId="7A35C87C" w:rsidR="005C3F6F" w:rsidRDefault="005C3F6F">
          <w:pPr>
            <w:pStyle w:val="Obsah1"/>
            <w:rPr>
              <w:rFonts w:cstheme="minorBidi"/>
              <w:noProof/>
              <w:kern w:val="2"/>
              <w:sz w:val="24"/>
              <w:szCs w:val="24"/>
              <w:lang w:eastAsia="ja-JP"/>
              <w14:ligatures w14:val="standardContextual"/>
            </w:rPr>
          </w:pPr>
          <w:hyperlink w:anchor="_Toc240406174" w:history="1">
            <w:r w:rsidRPr="00157C16">
              <w:rPr>
                <w:rStyle w:val="Hypertextovodkaz"/>
                <w:b/>
                <w:noProof/>
                <w:lang w:val="de-DE"/>
              </w:rPr>
              <w:t>4. TECHNISCHE PARAMETER</w:t>
            </w:r>
            <w:r>
              <w:rPr>
                <w:noProof/>
                <w:webHidden/>
              </w:rPr>
              <w:tab/>
            </w:r>
            <w:r>
              <w:rPr>
                <w:noProof/>
                <w:webHidden/>
              </w:rPr>
              <w:fldChar w:fldCharType="begin"/>
            </w:r>
            <w:r>
              <w:rPr>
                <w:noProof/>
                <w:webHidden/>
              </w:rPr>
              <w:instrText xml:space="preserve"> PAGEREF _Toc240406174 \h </w:instrText>
            </w:r>
            <w:r>
              <w:rPr>
                <w:noProof/>
                <w:webHidden/>
              </w:rPr>
            </w:r>
            <w:r>
              <w:rPr>
                <w:noProof/>
                <w:webHidden/>
              </w:rPr>
              <w:fldChar w:fldCharType="separate"/>
            </w:r>
            <w:r>
              <w:rPr>
                <w:noProof/>
                <w:webHidden/>
              </w:rPr>
              <w:t>4</w:t>
            </w:r>
            <w:r>
              <w:rPr>
                <w:noProof/>
                <w:webHidden/>
              </w:rPr>
              <w:fldChar w:fldCharType="end"/>
            </w:r>
          </w:hyperlink>
        </w:p>
        <w:p w14:paraId="6CB5A63D" w14:textId="069271CC" w:rsidR="005C3F6F" w:rsidRDefault="005C3F6F">
          <w:pPr>
            <w:pStyle w:val="Obsah1"/>
            <w:rPr>
              <w:rFonts w:cstheme="minorBidi"/>
              <w:noProof/>
              <w:kern w:val="2"/>
              <w:sz w:val="24"/>
              <w:szCs w:val="24"/>
              <w:lang w:eastAsia="ja-JP"/>
              <w14:ligatures w14:val="standardContextual"/>
            </w:rPr>
          </w:pPr>
          <w:hyperlink w:anchor="_Toc240406175" w:history="1">
            <w:r w:rsidRPr="00157C16">
              <w:rPr>
                <w:rStyle w:val="Hypertextovodkaz"/>
                <w:b/>
                <w:noProof/>
                <w:lang w:val="de-DE"/>
              </w:rPr>
              <w:t>5. LISTE DER AUSTAUSCHBAREN ERSATZTEILE</w:t>
            </w:r>
            <w:r>
              <w:rPr>
                <w:noProof/>
                <w:webHidden/>
              </w:rPr>
              <w:tab/>
            </w:r>
            <w:r>
              <w:rPr>
                <w:noProof/>
                <w:webHidden/>
              </w:rPr>
              <w:fldChar w:fldCharType="begin"/>
            </w:r>
            <w:r>
              <w:rPr>
                <w:noProof/>
                <w:webHidden/>
              </w:rPr>
              <w:instrText xml:space="preserve"> PAGEREF _Toc240406175 \h </w:instrText>
            </w:r>
            <w:r>
              <w:rPr>
                <w:noProof/>
                <w:webHidden/>
              </w:rPr>
            </w:r>
            <w:r>
              <w:rPr>
                <w:noProof/>
                <w:webHidden/>
              </w:rPr>
              <w:fldChar w:fldCharType="separate"/>
            </w:r>
            <w:r>
              <w:rPr>
                <w:noProof/>
                <w:webHidden/>
              </w:rPr>
              <w:t>7</w:t>
            </w:r>
            <w:r>
              <w:rPr>
                <w:noProof/>
                <w:webHidden/>
              </w:rPr>
              <w:fldChar w:fldCharType="end"/>
            </w:r>
          </w:hyperlink>
        </w:p>
        <w:p w14:paraId="0FB77031" w14:textId="7AD49DEC" w:rsidR="005C3F6F" w:rsidRDefault="005C3F6F">
          <w:pPr>
            <w:pStyle w:val="Obsah1"/>
            <w:rPr>
              <w:rFonts w:cstheme="minorBidi"/>
              <w:noProof/>
              <w:kern w:val="2"/>
              <w:sz w:val="24"/>
              <w:szCs w:val="24"/>
              <w:lang w:eastAsia="ja-JP"/>
              <w14:ligatures w14:val="standardContextual"/>
            </w:rPr>
          </w:pPr>
          <w:hyperlink w:anchor="_Toc240406176" w:history="1">
            <w:r w:rsidRPr="00157C16">
              <w:rPr>
                <w:rStyle w:val="Hypertextovodkaz"/>
                <w:b/>
                <w:noProof/>
                <w:lang w:val="de-DE"/>
              </w:rPr>
              <w:t>7. KESSELINSTALLATION</w:t>
            </w:r>
            <w:r>
              <w:rPr>
                <w:noProof/>
                <w:webHidden/>
              </w:rPr>
              <w:tab/>
            </w:r>
            <w:r>
              <w:rPr>
                <w:noProof/>
                <w:webHidden/>
              </w:rPr>
              <w:fldChar w:fldCharType="begin"/>
            </w:r>
            <w:r>
              <w:rPr>
                <w:noProof/>
                <w:webHidden/>
              </w:rPr>
              <w:instrText xml:space="preserve"> PAGEREF _Toc240406176 \h </w:instrText>
            </w:r>
            <w:r>
              <w:rPr>
                <w:noProof/>
                <w:webHidden/>
              </w:rPr>
            </w:r>
            <w:r>
              <w:rPr>
                <w:noProof/>
                <w:webHidden/>
              </w:rPr>
              <w:fldChar w:fldCharType="separate"/>
            </w:r>
            <w:r>
              <w:rPr>
                <w:noProof/>
                <w:webHidden/>
              </w:rPr>
              <w:t>13</w:t>
            </w:r>
            <w:r>
              <w:rPr>
                <w:noProof/>
                <w:webHidden/>
              </w:rPr>
              <w:fldChar w:fldCharType="end"/>
            </w:r>
          </w:hyperlink>
        </w:p>
        <w:p w14:paraId="0B57CF5C" w14:textId="32273C71" w:rsidR="005C3F6F" w:rsidRDefault="005C3F6F">
          <w:pPr>
            <w:pStyle w:val="Obsah1"/>
            <w:rPr>
              <w:rFonts w:cstheme="minorBidi"/>
              <w:noProof/>
              <w:kern w:val="2"/>
              <w:sz w:val="24"/>
              <w:szCs w:val="24"/>
              <w:lang w:eastAsia="ja-JP"/>
              <w14:ligatures w14:val="standardContextual"/>
            </w:rPr>
          </w:pPr>
          <w:hyperlink w:anchor="_Toc240406177" w:history="1">
            <w:r w:rsidRPr="00157C16">
              <w:rPr>
                <w:rStyle w:val="Hypertextovodkaz"/>
                <w:b/>
                <w:noProof/>
                <w:lang w:val="de-DE"/>
              </w:rPr>
              <w:t>8. MONTAGE DES KÜHLKREISES</w:t>
            </w:r>
            <w:r>
              <w:rPr>
                <w:noProof/>
                <w:webHidden/>
              </w:rPr>
              <w:tab/>
            </w:r>
            <w:r>
              <w:rPr>
                <w:noProof/>
                <w:webHidden/>
              </w:rPr>
              <w:fldChar w:fldCharType="begin"/>
            </w:r>
            <w:r>
              <w:rPr>
                <w:noProof/>
                <w:webHidden/>
              </w:rPr>
              <w:instrText xml:space="preserve"> PAGEREF _Toc240406177 \h </w:instrText>
            </w:r>
            <w:r>
              <w:rPr>
                <w:noProof/>
                <w:webHidden/>
              </w:rPr>
            </w:r>
            <w:r>
              <w:rPr>
                <w:noProof/>
                <w:webHidden/>
              </w:rPr>
              <w:fldChar w:fldCharType="separate"/>
            </w:r>
            <w:r>
              <w:rPr>
                <w:noProof/>
                <w:webHidden/>
              </w:rPr>
              <w:t>15</w:t>
            </w:r>
            <w:r>
              <w:rPr>
                <w:noProof/>
                <w:webHidden/>
              </w:rPr>
              <w:fldChar w:fldCharType="end"/>
            </w:r>
          </w:hyperlink>
        </w:p>
        <w:p w14:paraId="42BAC1CE" w14:textId="78E54D5F" w:rsidR="005C3F6F" w:rsidRDefault="005C3F6F">
          <w:pPr>
            <w:pStyle w:val="Obsah1"/>
            <w:rPr>
              <w:rFonts w:cstheme="minorBidi"/>
              <w:noProof/>
              <w:kern w:val="2"/>
              <w:sz w:val="24"/>
              <w:szCs w:val="24"/>
              <w:lang w:eastAsia="ja-JP"/>
              <w14:ligatures w14:val="standardContextual"/>
            </w:rPr>
          </w:pPr>
          <w:hyperlink w:anchor="_Toc240406178" w:history="1">
            <w:r w:rsidRPr="00157C16">
              <w:rPr>
                <w:rStyle w:val="Hypertextovodkaz"/>
                <w:b/>
                <w:noProof/>
                <w:lang w:val="de-DE"/>
              </w:rPr>
              <w:t>9. Betrieb des Heizsystems mit Akkumulation</w:t>
            </w:r>
            <w:r>
              <w:rPr>
                <w:noProof/>
                <w:webHidden/>
              </w:rPr>
              <w:tab/>
            </w:r>
            <w:r>
              <w:rPr>
                <w:noProof/>
                <w:webHidden/>
              </w:rPr>
              <w:fldChar w:fldCharType="begin"/>
            </w:r>
            <w:r>
              <w:rPr>
                <w:noProof/>
                <w:webHidden/>
              </w:rPr>
              <w:instrText xml:space="preserve"> PAGEREF _Toc240406178 \h </w:instrText>
            </w:r>
            <w:r>
              <w:rPr>
                <w:noProof/>
                <w:webHidden/>
              </w:rPr>
            </w:r>
            <w:r>
              <w:rPr>
                <w:noProof/>
                <w:webHidden/>
              </w:rPr>
              <w:fldChar w:fldCharType="separate"/>
            </w:r>
            <w:r>
              <w:rPr>
                <w:noProof/>
                <w:webHidden/>
              </w:rPr>
              <w:t>17</w:t>
            </w:r>
            <w:r>
              <w:rPr>
                <w:noProof/>
                <w:webHidden/>
              </w:rPr>
              <w:fldChar w:fldCharType="end"/>
            </w:r>
          </w:hyperlink>
        </w:p>
        <w:p w14:paraId="11A9DD52" w14:textId="295B8DD8" w:rsidR="005C3F6F" w:rsidRDefault="005C3F6F">
          <w:pPr>
            <w:pStyle w:val="Obsah1"/>
            <w:rPr>
              <w:rFonts w:cstheme="minorBidi"/>
              <w:noProof/>
              <w:kern w:val="2"/>
              <w:sz w:val="24"/>
              <w:szCs w:val="24"/>
              <w:lang w:eastAsia="ja-JP"/>
              <w14:ligatures w14:val="standardContextual"/>
            </w:rPr>
          </w:pPr>
          <w:hyperlink w:anchor="_Toc240406179" w:history="1">
            <w:r w:rsidRPr="00157C16">
              <w:rPr>
                <w:rStyle w:val="Hypertextovodkaz"/>
                <w:b/>
                <w:noProof/>
                <w:lang w:val="de-DE"/>
              </w:rPr>
              <w:t>10. ELEKTRISCHER SCHALTPLAN</w:t>
            </w:r>
            <w:r>
              <w:rPr>
                <w:noProof/>
                <w:webHidden/>
              </w:rPr>
              <w:tab/>
            </w:r>
            <w:r>
              <w:rPr>
                <w:noProof/>
                <w:webHidden/>
              </w:rPr>
              <w:fldChar w:fldCharType="begin"/>
            </w:r>
            <w:r>
              <w:rPr>
                <w:noProof/>
                <w:webHidden/>
              </w:rPr>
              <w:instrText xml:space="preserve"> PAGEREF _Toc240406179 \h </w:instrText>
            </w:r>
            <w:r>
              <w:rPr>
                <w:noProof/>
                <w:webHidden/>
              </w:rPr>
            </w:r>
            <w:r>
              <w:rPr>
                <w:noProof/>
                <w:webHidden/>
              </w:rPr>
              <w:fldChar w:fldCharType="separate"/>
            </w:r>
            <w:r>
              <w:rPr>
                <w:noProof/>
                <w:webHidden/>
              </w:rPr>
              <w:t>18</w:t>
            </w:r>
            <w:r>
              <w:rPr>
                <w:noProof/>
                <w:webHidden/>
              </w:rPr>
              <w:fldChar w:fldCharType="end"/>
            </w:r>
          </w:hyperlink>
        </w:p>
        <w:p w14:paraId="3C9C5254" w14:textId="72F35F54" w:rsidR="005C3F6F" w:rsidRDefault="005C3F6F">
          <w:pPr>
            <w:pStyle w:val="Obsah1"/>
            <w:rPr>
              <w:rFonts w:cstheme="minorBidi"/>
              <w:noProof/>
              <w:kern w:val="2"/>
              <w:sz w:val="24"/>
              <w:szCs w:val="24"/>
              <w:lang w:eastAsia="ja-JP"/>
              <w14:ligatures w14:val="standardContextual"/>
            </w:rPr>
          </w:pPr>
          <w:hyperlink w:anchor="_Toc240406180" w:history="1">
            <w:r w:rsidRPr="00157C16">
              <w:rPr>
                <w:rStyle w:val="Hypertextovodkaz"/>
                <w:b/>
                <w:noProof/>
                <w:lang w:val="de-DE"/>
              </w:rPr>
              <w:t>11. HYDRAULIKSYSTEME</w:t>
            </w:r>
            <w:r>
              <w:rPr>
                <w:noProof/>
                <w:webHidden/>
              </w:rPr>
              <w:tab/>
            </w:r>
            <w:r>
              <w:rPr>
                <w:noProof/>
                <w:webHidden/>
              </w:rPr>
              <w:fldChar w:fldCharType="begin"/>
            </w:r>
            <w:r>
              <w:rPr>
                <w:noProof/>
                <w:webHidden/>
              </w:rPr>
              <w:instrText xml:space="preserve"> PAGEREF _Toc240406180 \h </w:instrText>
            </w:r>
            <w:r>
              <w:rPr>
                <w:noProof/>
                <w:webHidden/>
              </w:rPr>
            </w:r>
            <w:r>
              <w:rPr>
                <w:noProof/>
                <w:webHidden/>
              </w:rPr>
              <w:fldChar w:fldCharType="separate"/>
            </w:r>
            <w:r>
              <w:rPr>
                <w:noProof/>
                <w:webHidden/>
              </w:rPr>
              <w:t>19</w:t>
            </w:r>
            <w:r>
              <w:rPr>
                <w:noProof/>
                <w:webHidden/>
              </w:rPr>
              <w:fldChar w:fldCharType="end"/>
            </w:r>
          </w:hyperlink>
        </w:p>
        <w:p w14:paraId="540F3B8D" w14:textId="0AAF0A89" w:rsidR="005C3F6F" w:rsidRDefault="005C3F6F">
          <w:pPr>
            <w:pStyle w:val="Obsah1"/>
            <w:rPr>
              <w:rFonts w:cstheme="minorBidi"/>
              <w:noProof/>
              <w:kern w:val="2"/>
              <w:sz w:val="24"/>
              <w:szCs w:val="24"/>
              <w:lang w:eastAsia="ja-JP"/>
              <w14:ligatures w14:val="standardContextual"/>
            </w:rPr>
          </w:pPr>
          <w:hyperlink w:anchor="_Toc240406181" w:history="1">
            <w:r w:rsidRPr="00157C16">
              <w:rPr>
                <w:rStyle w:val="Hypertextovodkaz"/>
                <w:b/>
                <w:noProof/>
                <w:lang w:val="de-DE"/>
              </w:rPr>
              <w:t>12. Steuerungseinheit H4 EKO</w:t>
            </w:r>
            <w:r w:rsidRPr="00157C16">
              <w:rPr>
                <w:rStyle w:val="Hypertextovodkaz"/>
                <w:b/>
                <w:noProof/>
                <w:lang w:val="de-DE"/>
              </w:rPr>
              <w:noBreakHyphen/>
              <w:t>D</w:t>
            </w:r>
            <w:r>
              <w:rPr>
                <w:noProof/>
                <w:webHidden/>
              </w:rPr>
              <w:tab/>
            </w:r>
            <w:r>
              <w:rPr>
                <w:noProof/>
                <w:webHidden/>
              </w:rPr>
              <w:fldChar w:fldCharType="begin"/>
            </w:r>
            <w:r>
              <w:rPr>
                <w:noProof/>
                <w:webHidden/>
              </w:rPr>
              <w:instrText xml:space="preserve"> PAGEREF _Toc240406181 \h </w:instrText>
            </w:r>
            <w:r>
              <w:rPr>
                <w:noProof/>
                <w:webHidden/>
              </w:rPr>
            </w:r>
            <w:r>
              <w:rPr>
                <w:noProof/>
                <w:webHidden/>
              </w:rPr>
              <w:fldChar w:fldCharType="separate"/>
            </w:r>
            <w:r>
              <w:rPr>
                <w:noProof/>
                <w:webHidden/>
              </w:rPr>
              <w:t>26</w:t>
            </w:r>
            <w:r>
              <w:rPr>
                <w:noProof/>
                <w:webHidden/>
              </w:rPr>
              <w:fldChar w:fldCharType="end"/>
            </w:r>
          </w:hyperlink>
        </w:p>
        <w:p w14:paraId="676C84A9" w14:textId="77069F37" w:rsidR="005C3F6F" w:rsidRDefault="005C3F6F">
          <w:pPr>
            <w:pStyle w:val="Obsah1"/>
            <w:rPr>
              <w:rFonts w:cstheme="minorBidi"/>
              <w:noProof/>
              <w:kern w:val="2"/>
              <w:sz w:val="24"/>
              <w:szCs w:val="24"/>
              <w:lang w:eastAsia="ja-JP"/>
              <w14:ligatures w14:val="standardContextual"/>
            </w:rPr>
          </w:pPr>
          <w:hyperlink w:anchor="_Toc240406182" w:history="1">
            <w:r w:rsidRPr="00157C16">
              <w:rPr>
                <w:rStyle w:val="Hypertextovodkaz"/>
                <w:b/>
                <w:noProof/>
                <w:lang w:val="de-DE"/>
              </w:rPr>
              <w:t>13. GRUNDFUNKTIONEN DER STEUEREINHEIT</w:t>
            </w:r>
            <w:r>
              <w:rPr>
                <w:noProof/>
                <w:webHidden/>
              </w:rPr>
              <w:tab/>
            </w:r>
            <w:r>
              <w:rPr>
                <w:noProof/>
                <w:webHidden/>
              </w:rPr>
              <w:fldChar w:fldCharType="begin"/>
            </w:r>
            <w:r>
              <w:rPr>
                <w:noProof/>
                <w:webHidden/>
              </w:rPr>
              <w:instrText xml:space="preserve"> PAGEREF _Toc240406182 \h </w:instrText>
            </w:r>
            <w:r>
              <w:rPr>
                <w:noProof/>
                <w:webHidden/>
              </w:rPr>
            </w:r>
            <w:r>
              <w:rPr>
                <w:noProof/>
                <w:webHidden/>
              </w:rPr>
              <w:fldChar w:fldCharType="separate"/>
            </w:r>
            <w:r>
              <w:rPr>
                <w:noProof/>
                <w:webHidden/>
              </w:rPr>
              <w:t>27</w:t>
            </w:r>
            <w:r>
              <w:rPr>
                <w:noProof/>
                <w:webHidden/>
              </w:rPr>
              <w:fldChar w:fldCharType="end"/>
            </w:r>
          </w:hyperlink>
        </w:p>
        <w:p w14:paraId="492A2B93" w14:textId="0DACE6D4" w:rsidR="005C3F6F" w:rsidRDefault="005C3F6F">
          <w:pPr>
            <w:pStyle w:val="Obsah1"/>
            <w:rPr>
              <w:rFonts w:cstheme="minorBidi"/>
              <w:noProof/>
              <w:kern w:val="2"/>
              <w:sz w:val="24"/>
              <w:szCs w:val="24"/>
              <w:lang w:eastAsia="ja-JP"/>
              <w14:ligatures w14:val="standardContextual"/>
            </w:rPr>
          </w:pPr>
          <w:hyperlink w:anchor="_Toc240406183" w:history="1">
            <w:r w:rsidRPr="00157C16">
              <w:rPr>
                <w:rStyle w:val="Hypertextovodkaz"/>
                <w:b/>
                <w:noProof/>
                <w:lang w:val="de-DE"/>
              </w:rPr>
              <w:t>14. INSTALLATEUREINSTELLUNGEN</w:t>
            </w:r>
            <w:r>
              <w:rPr>
                <w:noProof/>
                <w:webHidden/>
              </w:rPr>
              <w:tab/>
            </w:r>
            <w:r>
              <w:rPr>
                <w:noProof/>
                <w:webHidden/>
              </w:rPr>
              <w:fldChar w:fldCharType="begin"/>
            </w:r>
            <w:r>
              <w:rPr>
                <w:noProof/>
                <w:webHidden/>
              </w:rPr>
              <w:instrText xml:space="preserve"> PAGEREF _Toc240406183 \h </w:instrText>
            </w:r>
            <w:r>
              <w:rPr>
                <w:noProof/>
                <w:webHidden/>
              </w:rPr>
            </w:r>
            <w:r>
              <w:rPr>
                <w:noProof/>
                <w:webHidden/>
              </w:rPr>
              <w:fldChar w:fldCharType="separate"/>
            </w:r>
            <w:r>
              <w:rPr>
                <w:noProof/>
                <w:webHidden/>
              </w:rPr>
              <w:t>29</w:t>
            </w:r>
            <w:r>
              <w:rPr>
                <w:noProof/>
                <w:webHidden/>
              </w:rPr>
              <w:fldChar w:fldCharType="end"/>
            </w:r>
          </w:hyperlink>
        </w:p>
        <w:p w14:paraId="71D67A9E" w14:textId="13D35CD9" w:rsidR="005C3F6F" w:rsidRDefault="005C3F6F">
          <w:pPr>
            <w:pStyle w:val="Obsah1"/>
            <w:rPr>
              <w:rFonts w:cstheme="minorBidi"/>
              <w:noProof/>
              <w:kern w:val="2"/>
              <w:sz w:val="24"/>
              <w:szCs w:val="24"/>
              <w:lang w:eastAsia="ja-JP"/>
              <w14:ligatures w14:val="standardContextual"/>
            </w:rPr>
          </w:pPr>
          <w:hyperlink w:anchor="_Toc240406184" w:history="1">
            <w:r w:rsidRPr="00157C16">
              <w:rPr>
                <w:rStyle w:val="Hypertextovodkaz"/>
                <w:b/>
                <w:noProof/>
                <w:lang w:val="de-DE"/>
              </w:rPr>
              <w:t>14. GRUNDEINSTELLUNGEN DER STEUERUNG</w:t>
            </w:r>
            <w:r>
              <w:rPr>
                <w:noProof/>
                <w:webHidden/>
              </w:rPr>
              <w:tab/>
            </w:r>
            <w:r>
              <w:rPr>
                <w:noProof/>
                <w:webHidden/>
              </w:rPr>
              <w:fldChar w:fldCharType="begin"/>
            </w:r>
            <w:r>
              <w:rPr>
                <w:noProof/>
                <w:webHidden/>
              </w:rPr>
              <w:instrText xml:space="preserve"> PAGEREF _Toc240406184 \h </w:instrText>
            </w:r>
            <w:r>
              <w:rPr>
                <w:noProof/>
                <w:webHidden/>
              </w:rPr>
            </w:r>
            <w:r>
              <w:rPr>
                <w:noProof/>
                <w:webHidden/>
              </w:rPr>
              <w:fldChar w:fldCharType="separate"/>
            </w:r>
            <w:r>
              <w:rPr>
                <w:noProof/>
                <w:webHidden/>
              </w:rPr>
              <w:t>32</w:t>
            </w:r>
            <w:r>
              <w:rPr>
                <w:noProof/>
                <w:webHidden/>
              </w:rPr>
              <w:fldChar w:fldCharType="end"/>
            </w:r>
          </w:hyperlink>
        </w:p>
        <w:p w14:paraId="4C2B05E5" w14:textId="74167571" w:rsidR="005C3F6F" w:rsidRDefault="005C3F6F">
          <w:pPr>
            <w:pStyle w:val="Obsah1"/>
            <w:rPr>
              <w:rFonts w:cstheme="minorBidi"/>
              <w:noProof/>
              <w:kern w:val="2"/>
              <w:sz w:val="24"/>
              <w:szCs w:val="24"/>
              <w:lang w:eastAsia="ja-JP"/>
              <w14:ligatures w14:val="standardContextual"/>
            </w:rPr>
          </w:pPr>
          <w:hyperlink w:anchor="_Toc240406185" w:history="1">
            <w:r w:rsidRPr="00157C16">
              <w:rPr>
                <w:rStyle w:val="Hypertextovodkaz"/>
                <w:b/>
                <w:noProof/>
                <w:lang w:val="de-DE"/>
              </w:rPr>
              <w:t>15. HEIZUNG</w:t>
            </w:r>
            <w:r>
              <w:rPr>
                <w:noProof/>
                <w:webHidden/>
              </w:rPr>
              <w:tab/>
            </w:r>
            <w:r>
              <w:rPr>
                <w:noProof/>
                <w:webHidden/>
              </w:rPr>
              <w:fldChar w:fldCharType="begin"/>
            </w:r>
            <w:r>
              <w:rPr>
                <w:noProof/>
                <w:webHidden/>
              </w:rPr>
              <w:instrText xml:space="preserve"> PAGEREF _Toc240406185 \h </w:instrText>
            </w:r>
            <w:r>
              <w:rPr>
                <w:noProof/>
                <w:webHidden/>
              </w:rPr>
            </w:r>
            <w:r>
              <w:rPr>
                <w:noProof/>
                <w:webHidden/>
              </w:rPr>
              <w:fldChar w:fldCharType="separate"/>
            </w:r>
            <w:r>
              <w:rPr>
                <w:noProof/>
                <w:webHidden/>
              </w:rPr>
              <w:t>33</w:t>
            </w:r>
            <w:r>
              <w:rPr>
                <w:noProof/>
                <w:webHidden/>
              </w:rPr>
              <w:fldChar w:fldCharType="end"/>
            </w:r>
          </w:hyperlink>
        </w:p>
        <w:p w14:paraId="298DFDD5" w14:textId="69767653" w:rsidR="005C3F6F" w:rsidRDefault="005C3F6F">
          <w:pPr>
            <w:pStyle w:val="Obsah1"/>
            <w:rPr>
              <w:rFonts w:cstheme="minorBidi"/>
              <w:noProof/>
              <w:kern w:val="2"/>
              <w:sz w:val="24"/>
              <w:szCs w:val="24"/>
              <w:lang w:eastAsia="ja-JP"/>
              <w14:ligatures w14:val="standardContextual"/>
            </w:rPr>
          </w:pPr>
          <w:hyperlink w:anchor="_Toc240406186" w:history="1">
            <w:r w:rsidRPr="00157C16">
              <w:rPr>
                <w:rStyle w:val="Hypertextovodkaz"/>
                <w:b/>
                <w:noProof/>
                <w:lang w:val="de-DE"/>
              </w:rPr>
              <w:t>16. BETRIEB</w:t>
            </w:r>
            <w:r>
              <w:rPr>
                <w:noProof/>
                <w:webHidden/>
              </w:rPr>
              <w:tab/>
            </w:r>
            <w:r>
              <w:rPr>
                <w:noProof/>
                <w:webHidden/>
              </w:rPr>
              <w:fldChar w:fldCharType="begin"/>
            </w:r>
            <w:r>
              <w:rPr>
                <w:noProof/>
                <w:webHidden/>
              </w:rPr>
              <w:instrText xml:space="preserve"> PAGEREF _Toc240406186 \h </w:instrText>
            </w:r>
            <w:r>
              <w:rPr>
                <w:noProof/>
                <w:webHidden/>
              </w:rPr>
            </w:r>
            <w:r>
              <w:rPr>
                <w:noProof/>
                <w:webHidden/>
              </w:rPr>
              <w:fldChar w:fldCharType="separate"/>
            </w:r>
            <w:r>
              <w:rPr>
                <w:noProof/>
                <w:webHidden/>
              </w:rPr>
              <w:t>33</w:t>
            </w:r>
            <w:r>
              <w:rPr>
                <w:noProof/>
                <w:webHidden/>
              </w:rPr>
              <w:fldChar w:fldCharType="end"/>
            </w:r>
          </w:hyperlink>
        </w:p>
        <w:p w14:paraId="474F8D79" w14:textId="037294C4" w:rsidR="005C3F6F" w:rsidRDefault="005C3F6F">
          <w:pPr>
            <w:pStyle w:val="Obsah1"/>
            <w:rPr>
              <w:rFonts w:cstheme="minorBidi"/>
              <w:noProof/>
              <w:kern w:val="2"/>
              <w:sz w:val="24"/>
              <w:szCs w:val="24"/>
              <w:lang w:eastAsia="ja-JP"/>
              <w14:ligatures w14:val="standardContextual"/>
            </w:rPr>
          </w:pPr>
          <w:hyperlink w:anchor="_Toc240406187" w:history="1">
            <w:r w:rsidRPr="00157C16">
              <w:rPr>
                <w:rStyle w:val="Hypertextovodkaz"/>
                <w:b/>
                <w:noProof/>
                <w:lang w:val="de-DE"/>
              </w:rPr>
              <w:t>17. BRENNSTOFFVERSORGUNG</w:t>
            </w:r>
            <w:r>
              <w:rPr>
                <w:noProof/>
                <w:webHidden/>
              </w:rPr>
              <w:tab/>
            </w:r>
            <w:r>
              <w:rPr>
                <w:noProof/>
                <w:webHidden/>
              </w:rPr>
              <w:fldChar w:fldCharType="begin"/>
            </w:r>
            <w:r>
              <w:rPr>
                <w:noProof/>
                <w:webHidden/>
              </w:rPr>
              <w:instrText xml:space="preserve"> PAGEREF _Toc240406187 \h </w:instrText>
            </w:r>
            <w:r>
              <w:rPr>
                <w:noProof/>
                <w:webHidden/>
              </w:rPr>
            </w:r>
            <w:r>
              <w:rPr>
                <w:noProof/>
                <w:webHidden/>
              </w:rPr>
              <w:fldChar w:fldCharType="separate"/>
            </w:r>
            <w:r>
              <w:rPr>
                <w:noProof/>
                <w:webHidden/>
              </w:rPr>
              <w:t>33</w:t>
            </w:r>
            <w:r>
              <w:rPr>
                <w:noProof/>
                <w:webHidden/>
              </w:rPr>
              <w:fldChar w:fldCharType="end"/>
            </w:r>
          </w:hyperlink>
        </w:p>
        <w:p w14:paraId="51F34488" w14:textId="6FC314F9" w:rsidR="005C3F6F" w:rsidRDefault="005C3F6F">
          <w:pPr>
            <w:pStyle w:val="Obsah1"/>
            <w:rPr>
              <w:rFonts w:cstheme="minorBidi"/>
              <w:noProof/>
              <w:kern w:val="2"/>
              <w:sz w:val="24"/>
              <w:szCs w:val="24"/>
              <w:lang w:eastAsia="ja-JP"/>
              <w14:ligatures w14:val="standardContextual"/>
            </w:rPr>
          </w:pPr>
          <w:hyperlink w:anchor="_Toc240406188" w:history="1">
            <w:r w:rsidRPr="00157C16">
              <w:rPr>
                <w:rStyle w:val="Hypertextovodkaz"/>
                <w:b/>
                <w:noProof/>
                <w:lang w:val="de-DE"/>
              </w:rPr>
              <w:t xml:space="preserve">18. </w:t>
            </w:r>
            <w:r w:rsidRPr="00157C16">
              <w:rPr>
                <w:rStyle w:val="Hypertextovodkaz"/>
                <w:b/>
                <w:bCs/>
                <w:noProof/>
                <w:lang w:val="de-DE"/>
              </w:rPr>
              <w:t>LÖSCHEN</w:t>
            </w:r>
            <w:r>
              <w:rPr>
                <w:noProof/>
                <w:webHidden/>
              </w:rPr>
              <w:tab/>
            </w:r>
            <w:r>
              <w:rPr>
                <w:noProof/>
                <w:webHidden/>
              </w:rPr>
              <w:fldChar w:fldCharType="begin"/>
            </w:r>
            <w:r>
              <w:rPr>
                <w:noProof/>
                <w:webHidden/>
              </w:rPr>
              <w:instrText xml:space="preserve"> PAGEREF _Toc240406188 \h </w:instrText>
            </w:r>
            <w:r>
              <w:rPr>
                <w:noProof/>
                <w:webHidden/>
              </w:rPr>
            </w:r>
            <w:r>
              <w:rPr>
                <w:noProof/>
                <w:webHidden/>
              </w:rPr>
              <w:fldChar w:fldCharType="separate"/>
            </w:r>
            <w:r>
              <w:rPr>
                <w:noProof/>
                <w:webHidden/>
              </w:rPr>
              <w:t>34</w:t>
            </w:r>
            <w:r>
              <w:rPr>
                <w:noProof/>
                <w:webHidden/>
              </w:rPr>
              <w:fldChar w:fldCharType="end"/>
            </w:r>
          </w:hyperlink>
        </w:p>
        <w:p w14:paraId="7C98EC9F" w14:textId="24396038" w:rsidR="005C3F6F" w:rsidRDefault="005C3F6F">
          <w:pPr>
            <w:pStyle w:val="Obsah1"/>
            <w:rPr>
              <w:rFonts w:cstheme="minorBidi"/>
              <w:noProof/>
              <w:kern w:val="2"/>
              <w:sz w:val="24"/>
              <w:szCs w:val="24"/>
              <w:lang w:eastAsia="ja-JP"/>
              <w14:ligatures w14:val="standardContextual"/>
            </w:rPr>
          </w:pPr>
          <w:hyperlink w:anchor="_Toc240406189" w:history="1">
            <w:r w:rsidRPr="00157C16">
              <w:rPr>
                <w:rStyle w:val="Hypertextovodkaz"/>
                <w:b/>
                <w:noProof/>
                <w:lang w:val="de-DE"/>
              </w:rPr>
              <w:t>19. Steuerungseinheit H4 S</w:t>
            </w:r>
            <w:r>
              <w:rPr>
                <w:noProof/>
                <w:webHidden/>
              </w:rPr>
              <w:tab/>
            </w:r>
            <w:r>
              <w:rPr>
                <w:noProof/>
                <w:webHidden/>
              </w:rPr>
              <w:fldChar w:fldCharType="begin"/>
            </w:r>
            <w:r>
              <w:rPr>
                <w:noProof/>
                <w:webHidden/>
              </w:rPr>
              <w:instrText xml:space="preserve"> PAGEREF _Toc240406189 \h </w:instrText>
            </w:r>
            <w:r>
              <w:rPr>
                <w:noProof/>
                <w:webHidden/>
              </w:rPr>
            </w:r>
            <w:r>
              <w:rPr>
                <w:noProof/>
                <w:webHidden/>
              </w:rPr>
              <w:fldChar w:fldCharType="separate"/>
            </w:r>
            <w:r>
              <w:rPr>
                <w:noProof/>
                <w:webHidden/>
              </w:rPr>
              <w:t>34</w:t>
            </w:r>
            <w:r>
              <w:rPr>
                <w:noProof/>
                <w:webHidden/>
              </w:rPr>
              <w:fldChar w:fldCharType="end"/>
            </w:r>
          </w:hyperlink>
        </w:p>
        <w:p w14:paraId="11BA7A17" w14:textId="016B169C" w:rsidR="005C3F6F" w:rsidRDefault="005C3F6F">
          <w:pPr>
            <w:pStyle w:val="Obsah1"/>
            <w:rPr>
              <w:rFonts w:cstheme="minorBidi"/>
              <w:noProof/>
              <w:kern w:val="2"/>
              <w:sz w:val="24"/>
              <w:szCs w:val="24"/>
              <w:lang w:eastAsia="ja-JP"/>
              <w14:ligatures w14:val="standardContextual"/>
            </w:rPr>
          </w:pPr>
          <w:hyperlink w:anchor="_Toc240406190" w:history="1">
            <w:r w:rsidRPr="00157C16">
              <w:rPr>
                <w:rStyle w:val="Hypertextovodkaz"/>
                <w:b/>
                <w:noProof/>
                <w:lang w:val="de-DE"/>
              </w:rPr>
              <w:t>20. WARTUNG</w:t>
            </w:r>
            <w:r>
              <w:rPr>
                <w:noProof/>
                <w:webHidden/>
              </w:rPr>
              <w:tab/>
            </w:r>
            <w:r>
              <w:rPr>
                <w:noProof/>
                <w:webHidden/>
              </w:rPr>
              <w:fldChar w:fldCharType="begin"/>
            </w:r>
            <w:r>
              <w:rPr>
                <w:noProof/>
                <w:webHidden/>
              </w:rPr>
              <w:instrText xml:space="preserve"> PAGEREF _Toc240406190 \h </w:instrText>
            </w:r>
            <w:r>
              <w:rPr>
                <w:noProof/>
                <w:webHidden/>
              </w:rPr>
            </w:r>
            <w:r>
              <w:rPr>
                <w:noProof/>
                <w:webHidden/>
              </w:rPr>
              <w:fldChar w:fldCharType="separate"/>
            </w:r>
            <w:r>
              <w:rPr>
                <w:noProof/>
                <w:webHidden/>
              </w:rPr>
              <w:t>39</w:t>
            </w:r>
            <w:r>
              <w:rPr>
                <w:noProof/>
                <w:webHidden/>
              </w:rPr>
              <w:fldChar w:fldCharType="end"/>
            </w:r>
          </w:hyperlink>
        </w:p>
        <w:p w14:paraId="39EA6E3E" w14:textId="68D6E935" w:rsidR="005C3F6F" w:rsidRDefault="005C3F6F">
          <w:pPr>
            <w:pStyle w:val="Obsah1"/>
            <w:rPr>
              <w:rFonts w:cstheme="minorBidi"/>
              <w:noProof/>
              <w:kern w:val="2"/>
              <w:sz w:val="24"/>
              <w:szCs w:val="24"/>
              <w:lang w:eastAsia="ja-JP"/>
              <w14:ligatures w14:val="standardContextual"/>
            </w:rPr>
          </w:pPr>
          <w:hyperlink w:anchor="_Toc240406191" w:history="1">
            <w:r w:rsidRPr="00157C16">
              <w:rPr>
                <w:rStyle w:val="Hypertextovodkaz"/>
                <w:b/>
                <w:noProof/>
                <w:lang w:val="de-DE"/>
              </w:rPr>
              <w:t>21. Torsionsfedern</w:t>
            </w:r>
            <w:r>
              <w:rPr>
                <w:noProof/>
                <w:webHidden/>
              </w:rPr>
              <w:tab/>
            </w:r>
            <w:r>
              <w:rPr>
                <w:noProof/>
                <w:webHidden/>
              </w:rPr>
              <w:fldChar w:fldCharType="begin"/>
            </w:r>
            <w:r>
              <w:rPr>
                <w:noProof/>
                <w:webHidden/>
              </w:rPr>
              <w:instrText xml:space="preserve"> PAGEREF _Toc240406191 \h </w:instrText>
            </w:r>
            <w:r>
              <w:rPr>
                <w:noProof/>
                <w:webHidden/>
              </w:rPr>
            </w:r>
            <w:r>
              <w:rPr>
                <w:noProof/>
                <w:webHidden/>
              </w:rPr>
              <w:fldChar w:fldCharType="separate"/>
            </w:r>
            <w:r>
              <w:rPr>
                <w:noProof/>
                <w:webHidden/>
              </w:rPr>
              <w:t>40</w:t>
            </w:r>
            <w:r>
              <w:rPr>
                <w:noProof/>
                <w:webHidden/>
              </w:rPr>
              <w:fldChar w:fldCharType="end"/>
            </w:r>
          </w:hyperlink>
        </w:p>
        <w:p w14:paraId="7194089A" w14:textId="5DC7AB36" w:rsidR="005C3F6F" w:rsidRDefault="005C3F6F">
          <w:pPr>
            <w:pStyle w:val="Obsah1"/>
            <w:rPr>
              <w:rFonts w:cstheme="minorBidi"/>
              <w:noProof/>
              <w:kern w:val="2"/>
              <w:sz w:val="24"/>
              <w:szCs w:val="24"/>
              <w:lang w:eastAsia="ja-JP"/>
              <w14:ligatures w14:val="standardContextual"/>
            </w:rPr>
          </w:pPr>
          <w:hyperlink w:anchor="_Toc240406192" w:history="1">
            <w:r w:rsidRPr="00157C16">
              <w:rPr>
                <w:rStyle w:val="Hypertextovodkaz"/>
                <w:b/>
                <w:noProof/>
                <w:lang w:val="de-DE"/>
              </w:rPr>
              <w:t>22. RISIKOANALYSE</w:t>
            </w:r>
            <w:r>
              <w:rPr>
                <w:noProof/>
                <w:webHidden/>
              </w:rPr>
              <w:tab/>
            </w:r>
            <w:r>
              <w:rPr>
                <w:noProof/>
                <w:webHidden/>
              </w:rPr>
              <w:fldChar w:fldCharType="begin"/>
            </w:r>
            <w:r>
              <w:rPr>
                <w:noProof/>
                <w:webHidden/>
              </w:rPr>
              <w:instrText xml:space="preserve"> PAGEREF _Toc240406192 \h </w:instrText>
            </w:r>
            <w:r>
              <w:rPr>
                <w:noProof/>
                <w:webHidden/>
              </w:rPr>
            </w:r>
            <w:r>
              <w:rPr>
                <w:noProof/>
                <w:webHidden/>
              </w:rPr>
              <w:fldChar w:fldCharType="separate"/>
            </w:r>
            <w:r>
              <w:rPr>
                <w:noProof/>
                <w:webHidden/>
              </w:rPr>
              <w:t>41</w:t>
            </w:r>
            <w:r>
              <w:rPr>
                <w:noProof/>
                <w:webHidden/>
              </w:rPr>
              <w:fldChar w:fldCharType="end"/>
            </w:r>
          </w:hyperlink>
        </w:p>
        <w:p w14:paraId="571AF21B" w14:textId="31699D4D" w:rsidR="005C3F6F" w:rsidRDefault="005C3F6F">
          <w:pPr>
            <w:pStyle w:val="Obsah1"/>
            <w:rPr>
              <w:rFonts w:cstheme="minorBidi"/>
              <w:noProof/>
              <w:kern w:val="2"/>
              <w:sz w:val="24"/>
              <w:szCs w:val="24"/>
              <w:lang w:eastAsia="ja-JP"/>
              <w14:ligatures w14:val="standardContextual"/>
            </w:rPr>
          </w:pPr>
          <w:hyperlink w:anchor="_Toc240406193" w:history="1">
            <w:r w:rsidRPr="00157C16">
              <w:rPr>
                <w:rStyle w:val="Hypertextovodkaz"/>
                <w:b/>
                <w:noProof/>
                <w:lang w:val="de-DE"/>
              </w:rPr>
              <w:t>23. FEHLERBEHEBUNG</w:t>
            </w:r>
            <w:r>
              <w:rPr>
                <w:noProof/>
                <w:webHidden/>
              </w:rPr>
              <w:tab/>
            </w:r>
            <w:r>
              <w:rPr>
                <w:noProof/>
                <w:webHidden/>
              </w:rPr>
              <w:fldChar w:fldCharType="begin"/>
            </w:r>
            <w:r>
              <w:rPr>
                <w:noProof/>
                <w:webHidden/>
              </w:rPr>
              <w:instrText xml:space="preserve"> PAGEREF _Toc240406193 \h </w:instrText>
            </w:r>
            <w:r>
              <w:rPr>
                <w:noProof/>
                <w:webHidden/>
              </w:rPr>
            </w:r>
            <w:r>
              <w:rPr>
                <w:noProof/>
                <w:webHidden/>
              </w:rPr>
              <w:fldChar w:fldCharType="separate"/>
            </w:r>
            <w:r>
              <w:rPr>
                <w:noProof/>
                <w:webHidden/>
              </w:rPr>
              <w:t>44</w:t>
            </w:r>
            <w:r>
              <w:rPr>
                <w:noProof/>
                <w:webHidden/>
              </w:rPr>
              <w:fldChar w:fldCharType="end"/>
            </w:r>
          </w:hyperlink>
        </w:p>
        <w:p w14:paraId="3FC6E0E2" w14:textId="77E8AC3E" w:rsidR="005C3F6F" w:rsidRDefault="005C3F6F">
          <w:pPr>
            <w:pStyle w:val="Obsah1"/>
            <w:rPr>
              <w:rFonts w:cstheme="minorBidi"/>
              <w:noProof/>
              <w:kern w:val="2"/>
              <w:sz w:val="24"/>
              <w:szCs w:val="24"/>
              <w:lang w:eastAsia="ja-JP"/>
              <w14:ligatures w14:val="standardContextual"/>
            </w:rPr>
          </w:pPr>
          <w:hyperlink w:anchor="_Toc240406194" w:history="1">
            <w:r w:rsidRPr="00157C16">
              <w:rPr>
                <w:rStyle w:val="Hypertextovodkaz"/>
                <w:b/>
                <w:noProof/>
                <w:lang w:val="de-DE"/>
              </w:rPr>
              <w:t>24. ENERGIEEFFIZIENZ</w:t>
            </w:r>
            <w:r>
              <w:rPr>
                <w:noProof/>
                <w:webHidden/>
              </w:rPr>
              <w:tab/>
            </w:r>
            <w:r>
              <w:rPr>
                <w:noProof/>
                <w:webHidden/>
              </w:rPr>
              <w:fldChar w:fldCharType="begin"/>
            </w:r>
            <w:r>
              <w:rPr>
                <w:noProof/>
                <w:webHidden/>
              </w:rPr>
              <w:instrText xml:space="preserve"> PAGEREF _Toc240406194 \h </w:instrText>
            </w:r>
            <w:r>
              <w:rPr>
                <w:noProof/>
                <w:webHidden/>
              </w:rPr>
            </w:r>
            <w:r>
              <w:rPr>
                <w:noProof/>
                <w:webHidden/>
              </w:rPr>
              <w:fldChar w:fldCharType="separate"/>
            </w:r>
            <w:r>
              <w:rPr>
                <w:noProof/>
                <w:webHidden/>
              </w:rPr>
              <w:t>47</w:t>
            </w:r>
            <w:r>
              <w:rPr>
                <w:noProof/>
                <w:webHidden/>
              </w:rPr>
              <w:fldChar w:fldCharType="end"/>
            </w:r>
          </w:hyperlink>
        </w:p>
        <w:p w14:paraId="4BAE073B" w14:textId="00A3CE03" w:rsidR="005C3F6F" w:rsidRDefault="005C3F6F">
          <w:pPr>
            <w:pStyle w:val="Obsah1"/>
            <w:rPr>
              <w:rFonts w:cstheme="minorBidi"/>
              <w:noProof/>
              <w:kern w:val="2"/>
              <w:sz w:val="24"/>
              <w:szCs w:val="24"/>
              <w:lang w:eastAsia="ja-JP"/>
              <w14:ligatures w14:val="standardContextual"/>
            </w:rPr>
          </w:pPr>
          <w:hyperlink w:anchor="_Toc240406195" w:history="1">
            <w:r w:rsidRPr="00157C16">
              <w:rPr>
                <w:rStyle w:val="Hypertextovodkaz"/>
                <w:b/>
                <w:noProof/>
                <w:lang w:val="de-DE"/>
              </w:rPr>
              <w:t>25. IDENTIFIZIERUNGSKENNZEICHEN</w:t>
            </w:r>
            <w:r>
              <w:rPr>
                <w:noProof/>
                <w:webHidden/>
              </w:rPr>
              <w:tab/>
            </w:r>
            <w:r>
              <w:rPr>
                <w:noProof/>
                <w:webHidden/>
              </w:rPr>
              <w:fldChar w:fldCharType="begin"/>
            </w:r>
            <w:r>
              <w:rPr>
                <w:noProof/>
                <w:webHidden/>
              </w:rPr>
              <w:instrText xml:space="preserve"> PAGEREF _Toc240406195 \h </w:instrText>
            </w:r>
            <w:r>
              <w:rPr>
                <w:noProof/>
                <w:webHidden/>
              </w:rPr>
            </w:r>
            <w:r>
              <w:rPr>
                <w:noProof/>
                <w:webHidden/>
              </w:rPr>
              <w:fldChar w:fldCharType="separate"/>
            </w:r>
            <w:r>
              <w:rPr>
                <w:noProof/>
                <w:webHidden/>
              </w:rPr>
              <w:t>47</w:t>
            </w:r>
            <w:r>
              <w:rPr>
                <w:noProof/>
                <w:webHidden/>
              </w:rPr>
              <w:fldChar w:fldCharType="end"/>
            </w:r>
          </w:hyperlink>
        </w:p>
        <w:p w14:paraId="6E58470F" w14:textId="0151DA1B" w:rsidR="005C3F6F" w:rsidRDefault="005C3F6F">
          <w:pPr>
            <w:pStyle w:val="Obsah1"/>
            <w:rPr>
              <w:rFonts w:cstheme="minorBidi"/>
              <w:noProof/>
              <w:kern w:val="2"/>
              <w:sz w:val="24"/>
              <w:szCs w:val="24"/>
              <w:lang w:eastAsia="ja-JP"/>
              <w14:ligatures w14:val="standardContextual"/>
            </w:rPr>
          </w:pPr>
          <w:hyperlink w:anchor="_Toc240406196" w:history="1">
            <w:r w:rsidRPr="00157C16">
              <w:rPr>
                <w:rStyle w:val="Hypertextovodkaz"/>
                <w:b/>
                <w:noProof/>
                <w:lang w:val="de-DE"/>
              </w:rPr>
              <w:t>26. VORSCHRIFTEN UND NORMEN</w:t>
            </w:r>
            <w:r>
              <w:rPr>
                <w:noProof/>
                <w:webHidden/>
              </w:rPr>
              <w:tab/>
            </w:r>
            <w:r>
              <w:rPr>
                <w:noProof/>
                <w:webHidden/>
              </w:rPr>
              <w:fldChar w:fldCharType="begin"/>
            </w:r>
            <w:r>
              <w:rPr>
                <w:noProof/>
                <w:webHidden/>
              </w:rPr>
              <w:instrText xml:space="preserve"> PAGEREF _Toc240406196 \h </w:instrText>
            </w:r>
            <w:r>
              <w:rPr>
                <w:noProof/>
                <w:webHidden/>
              </w:rPr>
            </w:r>
            <w:r>
              <w:rPr>
                <w:noProof/>
                <w:webHidden/>
              </w:rPr>
              <w:fldChar w:fldCharType="separate"/>
            </w:r>
            <w:r>
              <w:rPr>
                <w:noProof/>
                <w:webHidden/>
              </w:rPr>
              <w:t>51</w:t>
            </w:r>
            <w:r>
              <w:rPr>
                <w:noProof/>
                <w:webHidden/>
              </w:rPr>
              <w:fldChar w:fldCharType="end"/>
            </w:r>
          </w:hyperlink>
        </w:p>
        <w:p w14:paraId="4BAB087A" w14:textId="0B9BE9AA" w:rsidR="005C3F6F" w:rsidRDefault="005C3F6F">
          <w:pPr>
            <w:pStyle w:val="Obsah1"/>
            <w:rPr>
              <w:rFonts w:cstheme="minorBidi"/>
              <w:noProof/>
              <w:kern w:val="2"/>
              <w:sz w:val="24"/>
              <w:szCs w:val="24"/>
              <w:lang w:eastAsia="ja-JP"/>
              <w14:ligatures w14:val="standardContextual"/>
            </w:rPr>
          </w:pPr>
          <w:hyperlink w:anchor="_Toc240406197" w:history="1">
            <w:r w:rsidRPr="00157C16">
              <w:rPr>
                <w:rStyle w:val="Hypertextovodkaz"/>
                <w:b/>
                <w:noProof/>
                <w:lang w:val="de-DE"/>
              </w:rPr>
              <w:t>27. ABFALLENTSORGUNG</w:t>
            </w:r>
            <w:r>
              <w:rPr>
                <w:noProof/>
                <w:webHidden/>
              </w:rPr>
              <w:tab/>
            </w:r>
            <w:r>
              <w:rPr>
                <w:noProof/>
                <w:webHidden/>
              </w:rPr>
              <w:fldChar w:fldCharType="begin"/>
            </w:r>
            <w:r>
              <w:rPr>
                <w:noProof/>
                <w:webHidden/>
              </w:rPr>
              <w:instrText xml:space="preserve"> PAGEREF _Toc240406197 \h </w:instrText>
            </w:r>
            <w:r>
              <w:rPr>
                <w:noProof/>
                <w:webHidden/>
              </w:rPr>
            </w:r>
            <w:r>
              <w:rPr>
                <w:noProof/>
                <w:webHidden/>
              </w:rPr>
              <w:fldChar w:fldCharType="separate"/>
            </w:r>
            <w:r>
              <w:rPr>
                <w:noProof/>
                <w:webHidden/>
              </w:rPr>
              <w:t>51</w:t>
            </w:r>
            <w:r>
              <w:rPr>
                <w:noProof/>
                <w:webHidden/>
              </w:rPr>
              <w:fldChar w:fldCharType="end"/>
            </w:r>
          </w:hyperlink>
        </w:p>
        <w:p w14:paraId="7B711E3D" w14:textId="31815FF0" w:rsidR="005C3F6F" w:rsidRDefault="005C3F6F">
          <w:pPr>
            <w:pStyle w:val="Obsah1"/>
            <w:rPr>
              <w:rFonts w:cstheme="minorBidi"/>
              <w:noProof/>
              <w:kern w:val="2"/>
              <w:sz w:val="24"/>
              <w:szCs w:val="24"/>
              <w:lang w:eastAsia="ja-JP"/>
              <w14:ligatures w14:val="standardContextual"/>
            </w:rPr>
          </w:pPr>
          <w:hyperlink w:anchor="_Toc240406198" w:history="1">
            <w:r w:rsidRPr="00157C16">
              <w:rPr>
                <w:rStyle w:val="Hypertextovodkaz"/>
                <w:b/>
                <w:noProof/>
                <w:lang w:val="de-DE"/>
              </w:rPr>
              <w:t>28. GARANTIEBEDINGUNGEN</w:t>
            </w:r>
            <w:r>
              <w:rPr>
                <w:noProof/>
                <w:webHidden/>
              </w:rPr>
              <w:tab/>
            </w:r>
            <w:r>
              <w:rPr>
                <w:noProof/>
                <w:webHidden/>
              </w:rPr>
              <w:fldChar w:fldCharType="begin"/>
            </w:r>
            <w:r>
              <w:rPr>
                <w:noProof/>
                <w:webHidden/>
              </w:rPr>
              <w:instrText xml:space="preserve"> PAGEREF _Toc240406198 \h </w:instrText>
            </w:r>
            <w:r>
              <w:rPr>
                <w:noProof/>
                <w:webHidden/>
              </w:rPr>
            </w:r>
            <w:r>
              <w:rPr>
                <w:noProof/>
                <w:webHidden/>
              </w:rPr>
              <w:fldChar w:fldCharType="separate"/>
            </w:r>
            <w:r>
              <w:rPr>
                <w:noProof/>
                <w:webHidden/>
              </w:rPr>
              <w:t>51</w:t>
            </w:r>
            <w:r>
              <w:rPr>
                <w:noProof/>
                <w:webHidden/>
              </w:rPr>
              <w:fldChar w:fldCharType="end"/>
            </w:r>
          </w:hyperlink>
        </w:p>
        <w:p w14:paraId="3DA1F5E8" w14:textId="79D78CA1" w:rsidR="005C3F6F" w:rsidRDefault="005C3F6F">
          <w:pPr>
            <w:pStyle w:val="Obsah1"/>
            <w:rPr>
              <w:rFonts w:cstheme="minorBidi"/>
              <w:noProof/>
              <w:kern w:val="2"/>
              <w:sz w:val="24"/>
              <w:szCs w:val="24"/>
              <w:lang w:eastAsia="ja-JP"/>
              <w14:ligatures w14:val="standardContextual"/>
            </w:rPr>
          </w:pPr>
          <w:hyperlink w:anchor="_Toc240406199" w:history="1">
            <w:r w:rsidRPr="00157C16">
              <w:rPr>
                <w:rStyle w:val="Hypertextovodkaz"/>
                <w:b/>
                <w:noProof/>
                <w:lang w:val="de-DE"/>
              </w:rPr>
              <w:t>29. GARANTIESCHREIBEN</w:t>
            </w:r>
            <w:r>
              <w:rPr>
                <w:noProof/>
                <w:webHidden/>
              </w:rPr>
              <w:tab/>
            </w:r>
            <w:r>
              <w:rPr>
                <w:noProof/>
                <w:webHidden/>
              </w:rPr>
              <w:fldChar w:fldCharType="begin"/>
            </w:r>
            <w:r>
              <w:rPr>
                <w:noProof/>
                <w:webHidden/>
              </w:rPr>
              <w:instrText xml:space="preserve"> PAGEREF _Toc240406199 \h </w:instrText>
            </w:r>
            <w:r>
              <w:rPr>
                <w:noProof/>
                <w:webHidden/>
              </w:rPr>
            </w:r>
            <w:r>
              <w:rPr>
                <w:noProof/>
                <w:webHidden/>
              </w:rPr>
              <w:fldChar w:fldCharType="separate"/>
            </w:r>
            <w:r>
              <w:rPr>
                <w:noProof/>
                <w:webHidden/>
              </w:rPr>
              <w:t>53</w:t>
            </w:r>
            <w:r>
              <w:rPr>
                <w:noProof/>
                <w:webHidden/>
              </w:rPr>
              <w:fldChar w:fldCharType="end"/>
            </w:r>
          </w:hyperlink>
        </w:p>
        <w:p w14:paraId="0963A6EB" w14:textId="3C44954E" w:rsidR="005C3F6F" w:rsidRDefault="005C3F6F">
          <w:pPr>
            <w:pStyle w:val="Obsah1"/>
            <w:rPr>
              <w:rFonts w:cstheme="minorBidi"/>
              <w:noProof/>
              <w:kern w:val="2"/>
              <w:sz w:val="24"/>
              <w:szCs w:val="24"/>
              <w:lang w:eastAsia="ja-JP"/>
              <w14:ligatures w14:val="standardContextual"/>
            </w:rPr>
          </w:pPr>
          <w:hyperlink w:anchor="_Toc240406200" w:history="1">
            <w:r w:rsidRPr="00157C16">
              <w:rPr>
                <w:rStyle w:val="Hypertextovodkaz"/>
                <w:b/>
                <w:noProof/>
                <w:lang w:val="de-DE"/>
              </w:rPr>
              <w:t>30. Konformitätserklärung</w:t>
            </w:r>
            <w:r>
              <w:rPr>
                <w:noProof/>
                <w:webHidden/>
              </w:rPr>
              <w:tab/>
            </w:r>
            <w:r>
              <w:rPr>
                <w:noProof/>
                <w:webHidden/>
              </w:rPr>
              <w:fldChar w:fldCharType="begin"/>
            </w:r>
            <w:r>
              <w:rPr>
                <w:noProof/>
                <w:webHidden/>
              </w:rPr>
              <w:instrText xml:space="preserve"> PAGEREF _Toc240406200 \h </w:instrText>
            </w:r>
            <w:r>
              <w:rPr>
                <w:noProof/>
                <w:webHidden/>
              </w:rPr>
            </w:r>
            <w:r>
              <w:rPr>
                <w:noProof/>
                <w:webHidden/>
              </w:rPr>
              <w:fldChar w:fldCharType="separate"/>
            </w:r>
            <w:r>
              <w:rPr>
                <w:noProof/>
                <w:webHidden/>
              </w:rPr>
              <w:t>55</w:t>
            </w:r>
            <w:r>
              <w:rPr>
                <w:noProof/>
                <w:webHidden/>
              </w:rPr>
              <w:fldChar w:fldCharType="end"/>
            </w:r>
          </w:hyperlink>
        </w:p>
        <w:p w14:paraId="4F072C7C" w14:textId="35E39410" w:rsidR="005C3F6F" w:rsidRDefault="005C3F6F">
          <w:pPr>
            <w:pStyle w:val="Obsah1"/>
            <w:rPr>
              <w:rFonts w:cstheme="minorBidi"/>
              <w:noProof/>
              <w:kern w:val="2"/>
              <w:sz w:val="24"/>
              <w:szCs w:val="24"/>
              <w:lang w:eastAsia="ja-JP"/>
              <w14:ligatures w14:val="standardContextual"/>
            </w:rPr>
          </w:pPr>
          <w:hyperlink w:anchor="_Toc240406201" w:history="1">
            <w:r w:rsidRPr="00157C16">
              <w:rPr>
                <w:rStyle w:val="Hypertextovodkaz"/>
                <w:b/>
                <w:noProof/>
                <w:lang w:val="de-DE"/>
              </w:rPr>
              <w:t>31. Registrierungskarte</w:t>
            </w:r>
            <w:r>
              <w:rPr>
                <w:noProof/>
                <w:webHidden/>
              </w:rPr>
              <w:tab/>
            </w:r>
            <w:r>
              <w:rPr>
                <w:noProof/>
                <w:webHidden/>
              </w:rPr>
              <w:fldChar w:fldCharType="begin"/>
            </w:r>
            <w:r>
              <w:rPr>
                <w:noProof/>
                <w:webHidden/>
              </w:rPr>
              <w:instrText xml:space="preserve"> PAGEREF _Toc240406201 \h </w:instrText>
            </w:r>
            <w:r>
              <w:rPr>
                <w:noProof/>
                <w:webHidden/>
              </w:rPr>
            </w:r>
            <w:r>
              <w:rPr>
                <w:noProof/>
                <w:webHidden/>
              </w:rPr>
              <w:fldChar w:fldCharType="separate"/>
            </w:r>
            <w:r>
              <w:rPr>
                <w:noProof/>
                <w:webHidden/>
              </w:rPr>
              <w:t>56</w:t>
            </w:r>
            <w:r>
              <w:rPr>
                <w:noProof/>
                <w:webHidden/>
              </w:rPr>
              <w:fldChar w:fldCharType="end"/>
            </w:r>
          </w:hyperlink>
        </w:p>
        <w:p w14:paraId="740ABA36" w14:textId="614263D7" w:rsidR="00E21AA0" w:rsidRPr="005C3F6F" w:rsidRDefault="0036503D" w:rsidP="001E020C">
          <w:pPr>
            <w:rPr>
              <w:b/>
              <w:bCs/>
              <w:lang w:val="de-DE"/>
            </w:rPr>
          </w:pPr>
          <w:r w:rsidRPr="005C3F6F">
            <w:rPr>
              <w:b/>
              <w:bCs/>
              <w:lang w:val="de-DE"/>
            </w:rPr>
            <w:fldChar w:fldCharType="end"/>
          </w:r>
        </w:p>
        <w:p w14:paraId="250256C6" w14:textId="77777777" w:rsidR="00E21AA0" w:rsidRPr="005C3F6F" w:rsidRDefault="00E21AA0" w:rsidP="001E020C">
          <w:pPr>
            <w:rPr>
              <w:lang w:val="de-DE"/>
            </w:rPr>
          </w:pPr>
        </w:p>
        <w:p w14:paraId="65C7A499" w14:textId="77777777" w:rsidR="00E21AA0" w:rsidRPr="005C3F6F" w:rsidRDefault="00E21AA0" w:rsidP="001E020C">
          <w:pPr>
            <w:rPr>
              <w:lang w:val="de-DE"/>
            </w:rPr>
          </w:pPr>
        </w:p>
        <w:p w14:paraId="4D25501A" w14:textId="5A96ABD7" w:rsidR="00D43788" w:rsidRPr="005C3F6F" w:rsidRDefault="00655327" w:rsidP="001E020C">
          <w:pPr>
            <w:rPr>
              <w:lang w:val="de-DE"/>
            </w:rPr>
          </w:pPr>
        </w:p>
      </w:sdtContent>
    </w:sdt>
    <w:p w14:paraId="2B7ED654" w14:textId="3A731E2E" w:rsidR="00D43788" w:rsidRPr="005C3F6F" w:rsidRDefault="001D0271" w:rsidP="006A6CD7">
      <w:pPr>
        <w:pStyle w:val="Nadpis1"/>
        <w:rPr>
          <w:b/>
          <w:lang w:val="de-DE"/>
        </w:rPr>
      </w:pPr>
      <w:bookmarkStart w:id="1" w:name="_Toc240406171"/>
      <w:r w:rsidRPr="005C3F6F">
        <w:rPr>
          <w:b/>
          <w:lang w:val="de-DE"/>
        </w:rPr>
        <w:lastRenderedPageBreak/>
        <w:t xml:space="preserve">1. </w:t>
      </w:r>
      <w:r w:rsidR="006A6CD7" w:rsidRPr="005C3F6F">
        <w:rPr>
          <w:b/>
          <w:lang w:val="de-DE"/>
        </w:rPr>
        <w:t>EINLEITUNG</w:t>
      </w:r>
      <w:bookmarkEnd w:id="1"/>
    </w:p>
    <w:p w14:paraId="3BF12909" w14:textId="41AD6969" w:rsidR="0065099E" w:rsidRPr="005C3F6F" w:rsidRDefault="006A6CD7" w:rsidP="006A6CD7">
      <w:pPr>
        <w:pStyle w:val="Bezmezer"/>
        <w:jc w:val="both"/>
        <w:rPr>
          <w:lang w:val="de-DE"/>
        </w:rPr>
      </w:pPr>
      <w:r w:rsidRPr="005C3F6F">
        <w:rPr>
          <w:lang w:val="de-DE"/>
        </w:rPr>
        <w:t>Sehr geehrter Kunde</w:t>
      </w:r>
      <w:r w:rsidR="0065099E" w:rsidRPr="005C3F6F">
        <w:rPr>
          <w:lang w:val="de-DE"/>
        </w:rPr>
        <w:t xml:space="preserve">, </w:t>
      </w:r>
    </w:p>
    <w:p w14:paraId="3CC8C316" w14:textId="36C29B14" w:rsidR="0065099E" w:rsidRPr="005C3F6F" w:rsidRDefault="001835EF" w:rsidP="00856607">
      <w:pPr>
        <w:pStyle w:val="Bezmezer"/>
        <w:jc w:val="both"/>
        <w:rPr>
          <w:lang w:val="de-DE"/>
        </w:rPr>
      </w:pPr>
      <w:r w:rsidRPr="005C3F6F">
        <w:rPr>
          <w:lang w:val="de-DE"/>
        </w:rPr>
        <w:t>wir schätzen es sehr, dass Sie sich für ein Produkt aus unserem Sortiment entschieden haben und somit zu unseren Kunden gehören. Wir wünschen Ihnen viel Komfort und Zufriedenheit mit unserem Produkt. Wir hoffen, dass Ihnen unser Produkt lange und zuverlässig dienen wird. Dazu tragen alle Mitarbeiter unseres Unternehmens bei. Bitte lesen Sie die Bedienungsanleitung sorgfältig durch und zögern Sie nicht, uns bei Bedarf zu kontaktieren – wir beraten Sie gerne zum Betrieb des Heizkessels</w:t>
      </w:r>
      <w:r w:rsidR="0065099E" w:rsidRPr="005C3F6F">
        <w:rPr>
          <w:lang w:val="de-DE"/>
        </w:rPr>
        <w:t xml:space="preserve">. </w:t>
      </w:r>
    </w:p>
    <w:p w14:paraId="7CF0FCFA" w14:textId="329DCC30" w:rsidR="0065099E" w:rsidRPr="005C3F6F" w:rsidRDefault="001D0271" w:rsidP="00CE2F71">
      <w:pPr>
        <w:pStyle w:val="Nadpis1"/>
        <w:rPr>
          <w:b/>
          <w:lang w:val="de-DE"/>
        </w:rPr>
      </w:pPr>
      <w:bookmarkStart w:id="2" w:name="_Toc240406172"/>
      <w:r w:rsidRPr="005C3F6F">
        <w:rPr>
          <w:b/>
          <w:lang w:val="de-DE"/>
        </w:rPr>
        <w:t xml:space="preserve">2. </w:t>
      </w:r>
      <w:r w:rsidR="00D44EE1" w:rsidRPr="005C3F6F">
        <w:rPr>
          <w:b/>
          <w:lang w:val="de-DE"/>
        </w:rPr>
        <w:t>EIGENSCHAFTEN DES KESSELS</w:t>
      </w:r>
      <w:bookmarkEnd w:id="2"/>
    </w:p>
    <w:p w14:paraId="442608CB" w14:textId="6A9C623E" w:rsidR="002D3580" w:rsidRPr="005C3F6F" w:rsidRDefault="00A24F18" w:rsidP="00A24F18">
      <w:pPr>
        <w:pStyle w:val="Bezmezer"/>
        <w:jc w:val="both"/>
        <w:rPr>
          <w:lang w:val="de-DE"/>
        </w:rPr>
      </w:pPr>
      <w:r w:rsidRPr="005C3F6F">
        <w:rPr>
          <w:lang w:val="de-DE"/>
        </w:rPr>
        <w:t>Der Stahl</w:t>
      </w:r>
      <w:r w:rsidRPr="005C3F6F">
        <w:rPr>
          <w:lang w:val="de-DE"/>
        </w:rPr>
        <w:noBreakHyphen/>
        <w:t>Heizkessel der Baureihe H4xx EKO</w:t>
      </w:r>
      <w:r w:rsidRPr="005C3F6F">
        <w:rPr>
          <w:lang w:val="de-DE"/>
        </w:rPr>
        <w:noBreakHyphen/>
        <w:t>D ist aufgrund seiner Konstruktion und Oberflächenbehandlung für die Etagen</w:t>
      </w:r>
      <w:r w:rsidRPr="005C3F6F">
        <w:rPr>
          <w:lang w:val="de-DE"/>
        </w:rPr>
        <w:noBreakHyphen/>
        <w:t xml:space="preserve"> und Zentralheizung von Einfamilienhäusern sowie geeigneten Betriebsstätten mit einer maximalen hydrostatischen Höhe des Heizwassers von 20 m bestimmt. Der Heizkessel H4xx EKO</w:t>
      </w:r>
      <w:r w:rsidRPr="005C3F6F">
        <w:rPr>
          <w:lang w:val="de-DE"/>
        </w:rPr>
        <w:noBreakHyphen/>
        <w:t>D ist für die Verbrennung fester Brennstoffe, d. h. Stückholz, vorgesehen. Die Verbrennung anderer Stoffe oder Materialien ist unzulässig. Der Heizkessel muss an einen Schornstein angeschlossen werden, der der Leistung des Heizkessels entspricht und den im Benutzerhandbuch geforderten Mindestzug gewährleistet</w:t>
      </w:r>
      <w:r w:rsidR="00D82293" w:rsidRPr="005C3F6F">
        <w:rPr>
          <w:lang w:val="de-DE"/>
        </w:rPr>
        <w:t xml:space="preserve">. </w:t>
      </w:r>
    </w:p>
    <w:p w14:paraId="022C24E6" w14:textId="06EDCE5D" w:rsidR="00D82293" w:rsidRPr="005C3F6F" w:rsidRDefault="00D44EE1" w:rsidP="00D82293">
      <w:pPr>
        <w:pStyle w:val="Bezmezer"/>
        <w:jc w:val="both"/>
        <w:rPr>
          <w:lang w:val="de-DE"/>
        </w:rPr>
      </w:pPr>
      <w:r w:rsidRPr="005C3F6F">
        <w:rPr>
          <w:lang w:val="de-DE"/>
        </w:rPr>
        <w:t>Für eine einwandfreie Funktion des Heizkessels ist neben der fachgerechten Installation auch auf die korrekte Bedienung sowie die regelmäßige Reinigung des Heizkessels zu achten, wie im Folgenden in dieser Anleitung beschrieben. Dieser Heizkessel wurde vom Maschinenbau</w:t>
      </w:r>
      <w:r w:rsidRPr="005C3F6F">
        <w:rPr>
          <w:rFonts w:ascii="Cambria Math" w:hAnsi="Cambria Math" w:cs="Cambria Math"/>
          <w:lang w:val="de-DE"/>
        </w:rPr>
        <w:t>‑</w:t>
      </w:r>
      <w:r w:rsidRPr="005C3F6F">
        <w:rPr>
          <w:lang w:val="de-DE"/>
        </w:rPr>
        <w:t>Pr</w:t>
      </w:r>
      <w:r w:rsidRPr="005C3F6F">
        <w:rPr>
          <w:rFonts w:ascii="Calibri" w:hAnsi="Calibri" w:cs="Calibri"/>
          <w:lang w:val="de-DE"/>
        </w:rPr>
        <w:t>ü</w:t>
      </w:r>
      <w:r w:rsidRPr="005C3F6F">
        <w:rPr>
          <w:lang w:val="de-DE"/>
        </w:rPr>
        <w:t>finstitut in Br</w:t>
      </w:r>
      <w:r w:rsidRPr="005C3F6F">
        <w:rPr>
          <w:rFonts w:ascii="Calibri" w:hAnsi="Calibri" w:cs="Calibri"/>
          <w:lang w:val="de-DE"/>
        </w:rPr>
        <w:t>ü</w:t>
      </w:r>
      <w:r w:rsidRPr="005C3F6F">
        <w:rPr>
          <w:lang w:val="de-DE"/>
        </w:rPr>
        <w:t>nn gem</w:t>
      </w:r>
      <w:r w:rsidRPr="005C3F6F">
        <w:rPr>
          <w:rFonts w:ascii="Calibri" w:hAnsi="Calibri" w:cs="Calibri"/>
          <w:lang w:val="de-DE"/>
        </w:rPr>
        <w:t>äß</w:t>
      </w:r>
      <w:r w:rsidRPr="005C3F6F">
        <w:rPr>
          <w:lang w:val="de-DE"/>
        </w:rPr>
        <w:t xml:space="preserve"> </w:t>
      </w:r>
      <w:r w:rsidRPr="005C3F6F">
        <w:rPr>
          <w:rFonts w:ascii="Calibri" w:hAnsi="Calibri" w:cs="Calibri"/>
          <w:lang w:val="de-DE"/>
        </w:rPr>
        <w:t>Č</w:t>
      </w:r>
      <w:r w:rsidRPr="005C3F6F">
        <w:rPr>
          <w:lang w:val="de-DE"/>
        </w:rPr>
        <w:t>SN EN 303</w:t>
      </w:r>
      <w:r w:rsidRPr="005C3F6F">
        <w:rPr>
          <w:rFonts w:ascii="Cambria Math" w:hAnsi="Cambria Math" w:cs="Cambria Math"/>
          <w:lang w:val="de-DE"/>
        </w:rPr>
        <w:t>‑</w:t>
      </w:r>
      <w:r w:rsidRPr="005C3F6F">
        <w:rPr>
          <w:lang w:val="de-DE"/>
        </w:rPr>
        <w:t>5+A1 zertifiziert und erf</w:t>
      </w:r>
      <w:r w:rsidRPr="005C3F6F">
        <w:rPr>
          <w:rFonts w:ascii="Calibri" w:hAnsi="Calibri" w:cs="Calibri"/>
          <w:lang w:val="de-DE"/>
        </w:rPr>
        <w:t>ü</w:t>
      </w:r>
      <w:r w:rsidRPr="005C3F6F">
        <w:rPr>
          <w:lang w:val="de-DE"/>
        </w:rPr>
        <w:t>llt die strengsten Kriterien f</w:t>
      </w:r>
      <w:r w:rsidRPr="005C3F6F">
        <w:rPr>
          <w:rFonts w:ascii="Calibri" w:hAnsi="Calibri" w:cs="Calibri"/>
          <w:lang w:val="de-DE"/>
        </w:rPr>
        <w:t>ü</w:t>
      </w:r>
      <w:r w:rsidRPr="005C3F6F">
        <w:rPr>
          <w:lang w:val="de-DE"/>
        </w:rPr>
        <w:t>r die Verbrennung fester Brennstoffe, da er der h</w:t>
      </w:r>
      <w:r w:rsidRPr="005C3F6F">
        <w:rPr>
          <w:rFonts w:ascii="Calibri" w:hAnsi="Calibri" w:cs="Calibri"/>
          <w:lang w:val="de-DE"/>
        </w:rPr>
        <w:t>ö</w:t>
      </w:r>
      <w:r w:rsidRPr="005C3F6F">
        <w:rPr>
          <w:lang w:val="de-DE"/>
        </w:rPr>
        <w:t>chsten Emissionsklasse 5 zugeordnet ist und zudem den Anforderungen des Ecodesign</w:t>
      </w:r>
      <w:r w:rsidRPr="005C3F6F">
        <w:rPr>
          <w:rFonts w:ascii="Cambria Math" w:hAnsi="Cambria Math" w:cs="Cambria Math"/>
          <w:lang w:val="de-DE"/>
        </w:rPr>
        <w:t>‑</w:t>
      </w:r>
      <w:r w:rsidRPr="005C3F6F">
        <w:rPr>
          <w:lang w:val="de-DE"/>
        </w:rPr>
        <w:t>Standards entspricht. Dies bedeutet, dass f</w:t>
      </w:r>
      <w:r w:rsidRPr="005C3F6F">
        <w:rPr>
          <w:rFonts w:ascii="Calibri" w:hAnsi="Calibri" w:cs="Calibri"/>
          <w:lang w:val="de-DE"/>
        </w:rPr>
        <w:t>ü</w:t>
      </w:r>
      <w:r w:rsidRPr="005C3F6F">
        <w:rPr>
          <w:lang w:val="de-DE"/>
        </w:rPr>
        <w:t>r diese Heizkessel F</w:t>
      </w:r>
      <w:r w:rsidRPr="005C3F6F">
        <w:rPr>
          <w:rFonts w:ascii="Calibri" w:hAnsi="Calibri" w:cs="Calibri"/>
          <w:lang w:val="de-DE"/>
        </w:rPr>
        <w:t>ö</w:t>
      </w:r>
      <w:r w:rsidRPr="005C3F6F">
        <w:rPr>
          <w:lang w:val="de-DE"/>
        </w:rPr>
        <w:t>rdermittel beantragt werden k</w:t>
      </w:r>
      <w:r w:rsidRPr="005C3F6F">
        <w:rPr>
          <w:rFonts w:ascii="Calibri" w:hAnsi="Calibri" w:cs="Calibri"/>
          <w:lang w:val="de-DE"/>
        </w:rPr>
        <w:t>ö</w:t>
      </w:r>
      <w:r w:rsidRPr="005C3F6F">
        <w:rPr>
          <w:lang w:val="de-DE"/>
        </w:rPr>
        <w:t>nnen</w:t>
      </w:r>
      <w:r w:rsidR="00D82293" w:rsidRPr="005C3F6F">
        <w:rPr>
          <w:lang w:val="de-DE"/>
        </w:rPr>
        <w:t xml:space="preserve">. </w:t>
      </w:r>
    </w:p>
    <w:p w14:paraId="212E1A56" w14:textId="25EBA032" w:rsidR="0076104F" w:rsidRPr="005C3F6F" w:rsidRDefault="00D44EE1" w:rsidP="00D44EE1">
      <w:pPr>
        <w:pStyle w:val="Bezmezer"/>
        <w:jc w:val="both"/>
        <w:rPr>
          <w:lang w:val="de-DE"/>
        </w:rPr>
      </w:pPr>
      <w:r w:rsidRPr="005C3F6F">
        <w:rPr>
          <w:lang w:val="de-DE"/>
        </w:rPr>
        <w:t>Der Heizkessel wird durch den Unterdruck am Abgasstutzen betrieben, der durch den Abzugsventilator erzeugt wird. Dieser saugt die Luft über die Klappen für Primär</w:t>
      </w:r>
      <w:r w:rsidRPr="005C3F6F">
        <w:rPr>
          <w:rFonts w:ascii="Cambria Math" w:hAnsi="Cambria Math" w:cs="Cambria Math"/>
          <w:lang w:val="de-DE"/>
        </w:rPr>
        <w:t>‑</w:t>
      </w:r>
      <w:r w:rsidRPr="005C3F6F">
        <w:rPr>
          <w:lang w:val="de-DE"/>
        </w:rPr>
        <w:t xml:space="preserve"> und Sekund</w:t>
      </w:r>
      <w:r w:rsidRPr="005C3F6F">
        <w:rPr>
          <w:rFonts w:ascii="Calibri" w:hAnsi="Calibri" w:cs="Calibri"/>
          <w:lang w:val="de-DE"/>
        </w:rPr>
        <w:t>ä</w:t>
      </w:r>
      <w:r w:rsidRPr="005C3F6F">
        <w:rPr>
          <w:lang w:val="de-DE"/>
        </w:rPr>
        <w:t>rluft in den F</w:t>
      </w:r>
      <w:r w:rsidRPr="005C3F6F">
        <w:rPr>
          <w:rFonts w:ascii="Calibri" w:hAnsi="Calibri" w:cs="Calibri"/>
          <w:lang w:val="de-DE"/>
        </w:rPr>
        <w:t>ü</w:t>
      </w:r>
      <w:r w:rsidRPr="005C3F6F">
        <w:rPr>
          <w:lang w:val="de-DE"/>
        </w:rPr>
        <w:t>llschacht, die D</w:t>
      </w:r>
      <w:r w:rsidRPr="005C3F6F">
        <w:rPr>
          <w:rFonts w:ascii="Calibri" w:hAnsi="Calibri" w:cs="Calibri"/>
          <w:lang w:val="de-DE"/>
        </w:rPr>
        <w:t>ü</w:t>
      </w:r>
      <w:r w:rsidRPr="005C3F6F">
        <w:rPr>
          <w:lang w:val="de-DE"/>
        </w:rPr>
        <w:t>se, den W</w:t>
      </w:r>
      <w:r w:rsidRPr="005C3F6F">
        <w:rPr>
          <w:rFonts w:ascii="Calibri" w:hAnsi="Calibri" w:cs="Calibri"/>
          <w:lang w:val="de-DE"/>
        </w:rPr>
        <w:t>ä</w:t>
      </w:r>
      <w:r w:rsidRPr="005C3F6F">
        <w:rPr>
          <w:lang w:val="de-DE"/>
        </w:rPr>
        <w:t>rmetauscher des Heizkessels und anschlie</w:t>
      </w:r>
      <w:r w:rsidRPr="005C3F6F">
        <w:rPr>
          <w:rFonts w:ascii="Calibri" w:hAnsi="Calibri" w:cs="Calibri"/>
          <w:lang w:val="de-DE"/>
        </w:rPr>
        <w:t>ß</w:t>
      </w:r>
      <w:r w:rsidRPr="005C3F6F">
        <w:rPr>
          <w:lang w:val="de-DE"/>
        </w:rPr>
        <w:t>end in den Abgasweg. Der Heizkessel arbeitet unter Bedingungen ohne Kondensation, sodass aus dem Betrieb keine Anforderungen an den Abgasweg entstehen, die einen Schutz gegen Luftkondensation erfordern w</w:t>
      </w:r>
      <w:r w:rsidRPr="005C3F6F">
        <w:rPr>
          <w:rFonts w:ascii="Calibri" w:hAnsi="Calibri" w:cs="Calibri"/>
          <w:lang w:val="de-DE"/>
        </w:rPr>
        <w:t>ü</w:t>
      </w:r>
      <w:r w:rsidRPr="005C3F6F">
        <w:rPr>
          <w:lang w:val="de-DE"/>
        </w:rPr>
        <w:t>rden</w:t>
      </w:r>
      <w:r w:rsidR="002D0D19" w:rsidRPr="005C3F6F">
        <w:rPr>
          <w:lang w:val="de-DE"/>
        </w:rPr>
        <w:t xml:space="preserve">. </w:t>
      </w:r>
      <w:r w:rsidR="00777372" w:rsidRPr="005C3F6F">
        <w:rPr>
          <w:lang w:val="de-DE"/>
        </w:rPr>
        <w:t xml:space="preserve"> </w:t>
      </w:r>
    </w:p>
    <w:p w14:paraId="00B50F04" w14:textId="7DEEB9E2" w:rsidR="0076104F" w:rsidRPr="005C3F6F" w:rsidRDefault="001D0271" w:rsidP="0076104F">
      <w:pPr>
        <w:pStyle w:val="Nadpis1"/>
        <w:rPr>
          <w:b/>
          <w:lang w:val="de-DE"/>
        </w:rPr>
      </w:pPr>
      <w:bookmarkStart w:id="3" w:name="_Toc240406173"/>
      <w:r w:rsidRPr="005C3F6F">
        <w:rPr>
          <w:b/>
          <w:lang w:val="de-DE"/>
        </w:rPr>
        <w:t xml:space="preserve">3. </w:t>
      </w:r>
      <w:r w:rsidR="00D44EE1" w:rsidRPr="005C3F6F">
        <w:rPr>
          <w:b/>
          <w:lang w:val="de-DE"/>
        </w:rPr>
        <w:t>TECHNISCHE BESCHREIBUNG</w:t>
      </w:r>
      <w:bookmarkEnd w:id="3"/>
    </w:p>
    <w:p w14:paraId="3D0DC1A7" w14:textId="09B169B1" w:rsidR="0076104F" w:rsidRPr="005C3F6F" w:rsidRDefault="007F3A3F" w:rsidP="007F3A3F">
      <w:pPr>
        <w:pStyle w:val="Bezmezer"/>
        <w:jc w:val="both"/>
        <w:rPr>
          <w:lang w:val="de-DE"/>
        </w:rPr>
      </w:pPr>
      <w:r w:rsidRPr="005C3F6F">
        <w:rPr>
          <w:lang w:val="de-DE"/>
        </w:rPr>
        <w:t>Die Heizkessel der Baureihe H4xx EKO</w:t>
      </w:r>
      <w:r w:rsidRPr="005C3F6F">
        <w:rPr>
          <w:lang w:val="de-DE"/>
        </w:rPr>
        <w:noBreakHyphen/>
        <w:t>D sind Vergaserkessel, die für die Verbrennung von Stückholz bestimmt sind. Im Inneren des Heizkessels befindet sich eine feuerfeste Düse, durch die die Flamme in den hinteren Teil des Heizkessels, in den Wärmetauscher und anschließend in den Schornstein geleitet wird. Am Ausgang des Abgasweges des Heizkessels ist ein Abzugsventilator installiert, der unter nahezu allen Bedingungen eine optimale Verbrennung gewährleistet. Dieser wird über die in der Vorderseite des Heizkessels integrierte Steuerungseinheit geregelt</w:t>
      </w:r>
      <w:r w:rsidR="009C5B79" w:rsidRPr="005C3F6F">
        <w:rPr>
          <w:lang w:val="de-DE"/>
        </w:rPr>
        <w:t xml:space="preserve">.  </w:t>
      </w:r>
    </w:p>
    <w:p w14:paraId="53CAFC29" w14:textId="3C046F46" w:rsidR="009C5B79" w:rsidRPr="005C3F6F" w:rsidRDefault="007F3A3F" w:rsidP="007F3A3F">
      <w:pPr>
        <w:pStyle w:val="Bezmezer"/>
        <w:jc w:val="both"/>
        <w:rPr>
          <w:lang w:val="de-DE"/>
        </w:rPr>
      </w:pPr>
      <w:r w:rsidRPr="005C3F6F">
        <w:rPr>
          <w:lang w:val="de-DE"/>
        </w:rPr>
        <w:t>Die Zufuhr der Verbrennungsluft wird durch die Primärklappen (an der linken und rechten Seite des Heizkessels) sowie durch die Sekundärklappe (an der Vorderseite des Heizkessels) gewährleistet. Die Primärklappen stellen die korrekte Leistung des Heizkessels sicher, während die Sekundärklappe den Rest</w:t>
      </w:r>
      <w:r w:rsidRPr="005C3F6F">
        <w:rPr>
          <w:lang w:val="de-DE"/>
        </w:rPr>
        <w:softHyphen/>
        <w:t>sauerstoff im Heizkessel so reguliert, dass eine optimale Verbrennung mit möglichst niedrigen Emissionen von Kohlenmonoxid und Stickoxiden erreicht wird</w:t>
      </w:r>
      <w:r w:rsidR="009C5B79" w:rsidRPr="005C3F6F">
        <w:rPr>
          <w:lang w:val="de-DE"/>
        </w:rPr>
        <w:t xml:space="preserve">. </w:t>
      </w:r>
    </w:p>
    <w:p w14:paraId="2D3883B1" w14:textId="2ABAB465" w:rsidR="009C5B79" w:rsidRPr="005C3F6F" w:rsidRDefault="007F3A3F" w:rsidP="007F3A3F">
      <w:pPr>
        <w:pStyle w:val="Bezmezer"/>
        <w:jc w:val="both"/>
        <w:rPr>
          <w:lang w:val="de-DE"/>
        </w:rPr>
      </w:pPr>
      <w:r w:rsidRPr="005C3F6F">
        <w:rPr>
          <w:lang w:val="de-DE"/>
        </w:rPr>
        <w:t>An der Oberseite des Heizkessels befinden sich die Beschickungs</w:t>
      </w:r>
      <w:r w:rsidRPr="005C3F6F">
        <w:rPr>
          <w:lang w:val="de-DE"/>
        </w:rPr>
        <w:noBreakHyphen/>
        <w:t xml:space="preserve"> und Reinigungstüren. Achten Sie darauf, dass diese während des Betriebs des Heizkessels fest geschlossen sind. Bei der Verbrennung von Holz in Vergaserkesseln entsteht eine große Menge Rauch, der sich während des Verbrennungsprozesses in der Beschickungskammer unter den Beschickungstüren ansammelt und anschließend über die Düse in den Wärmetauscher des Heizkessels abgeführt wird</w:t>
      </w:r>
      <w:r w:rsidR="00057431" w:rsidRPr="005C3F6F">
        <w:rPr>
          <w:lang w:val="de-DE"/>
        </w:rPr>
        <w:t xml:space="preserve">. </w:t>
      </w:r>
      <w:r w:rsidRPr="005C3F6F">
        <w:rPr>
          <w:lang w:val="de-DE"/>
        </w:rPr>
        <w:t>Keines der Türen darf während des Verbrennungsprozesses geöffnet werden, bis im Heizkessel aus der aufgelegten Brennstoffcharge nur noch eine glühende Schicht von Kohlen zurückbleibt, auf die anschließend erneut Brennstoff aufgelegt werden kann. Weitere Informationen zur Heizweise finden Sie in den Kapiteln „Heizen“, „Bedienung“, „Brennstoff nachfüllen“, „Löschen“</w:t>
      </w:r>
      <w:r w:rsidR="00057431" w:rsidRPr="005C3F6F">
        <w:rPr>
          <w:lang w:val="de-DE"/>
        </w:rPr>
        <w:t xml:space="preserve"> </w:t>
      </w:r>
    </w:p>
    <w:p w14:paraId="6C20EC1F" w14:textId="1890F943" w:rsidR="008E18EC" w:rsidRPr="005C3F6F" w:rsidRDefault="007F3A3F" w:rsidP="007F3A3F">
      <w:pPr>
        <w:pStyle w:val="Bezmezer"/>
        <w:jc w:val="both"/>
        <w:rPr>
          <w:lang w:val="de-DE"/>
        </w:rPr>
      </w:pPr>
      <w:r w:rsidRPr="005C3F6F">
        <w:rPr>
          <w:lang w:val="de-DE"/>
        </w:rPr>
        <w:t>An der Seitenwand des Heizkessels befindet sich ein Zughebel, mit dem die Abzugsklappe betätigt wird. Diese sorgt dafür, dass der Rauch aus dem Füllschacht abgesaugt wird, sodass beim Öffnen der Beschickungstüren kein Rauch in den Raum austritt. Die Beschickungstüren müssen während des Verbrennungsprozesses geschlossen bleiben; es ist besser abzuwarten, bis das Holz zu einer glühenden Restschicht abgebrannt ist, die keinen Rauch mehr erzeugt. Danach können die Beschickungstüren problemlos geöffnet und neuer Brennstoff nachgefüllt werden. Weitere Informationen finden Sie im Kapitel „Kraftstoff nachfüllen“.</w:t>
      </w:r>
    </w:p>
    <w:p w14:paraId="460F64C3" w14:textId="1FB6B9B8" w:rsidR="00C640F2" w:rsidRPr="005C3F6F" w:rsidRDefault="007F3A3F" w:rsidP="007F3A3F">
      <w:pPr>
        <w:pStyle w:val="Bezmezer"/>
        <w:rPr>
          <w:lang w:val="de-DE"/>
        </w:rPr>
      </w:pPr>
      <w:r w:rsidRPr="005C3F6F">
        <w:rPr>
          <w:lang w:val="de-DE"/>
        </w:rPr>
        <w:t>Die Seitenwände der Beschickungskammer sind mit Abdeckblechen ausgestattet, die die Kesselwände vor schädlichen Stoffen schützen, die während der Verbrennung entstehen. Diese Abdeckbleche sind herausnehmbar, müssen jedoch während des Verbrennungsprozesses stets im Heizkessel eingesetzt sein.</w:t>
      </w:r>
      <w:r w:rsidR="00C640F2" w:rsidRPr="005C3F6F">
        <w:rPr>
          <w:lang w:val="de-DE"/>
        </w:rPr>
        <w:t xml:space="preserve"> </w:t>
      </w:r>
    </w:p>
    <w:p w14:paraId="57995E49" w14:textId="44459946" w:rsidR="001A2455" w:rsidRPr="005C3F6F" w:rsidRDefault="007F3A3F" w:rsidP="007F3A3F">
      <w:pPr>
        <w:pStyle w:val="Bezmezer"/>
        <w:jc w:val="both"/>
        <w:rPr>
          <w:lang w:val="de-DE"/>
        </w:rPr>
      </w:pPr>
      <w:r w:rsidRPr="005C3F6F">
        <w:rPr>
          <w:lang w:val="de-DE"/>
        </w:rPr>
        <w:t xml:space="preserve">Unter der feuerfesten Düse befindet sich die Brennkammer. Dies ist der Bereich, in dem die Flamme aus der Beschickungskammer nach unten geführt wird und der gesamte Verbrennungsprozess abgeschlossen wird. Die Brennkammer ist mit Schamottsteinen </w:t>
      </w:r>
      <w:r w:rsidRPr="005C3F6F">
        <w:rPr>
          <w:lang w:val="de-DE"/>
        </w:rPr>
        <w:lastRenderedPageBreak/>
        <w:t>ausgekleidet, die verbleibende Staubpartikel auffangen und nachverbrennen, welche sonst in die Atmosphäre gelangen würden. Zugang zur Brennkammer erhalten Sie durch Öffnen der unteren Tür. Über diese Öffnung wird auch die verbleibende Asche aus dem Heizkessel ausgeräumt</w:t>
      </w:r>
      <w:r w:rsidR="00C640F2" w:rsidRPr="005C3F6F">
        <w:rPr>
          <w:lang w:val="de-DE"/>
        </w:rPr>
        <w:t xml:space="preserve">. </w:t>
      </w:r>
    </w:p>
    <w:p w14:paraId="31C3015E" w14:textId="2382BBE8" w:rsidR="00C640F2" w:rsidRPr="005C3F6F" w:rsidRDefault="009161F4" w:rsidP="00C640F2">
      <w:pPr>
        <w:pStyle w:val="Bezmezer"/>
        <w:jc w:val="both"/>
        <w:rPr>
          <w:lang w:val="de-DE"/>
        </w:rPr>
      </w:pPr>
      <w:r w:rsidRPr="005C3F6F">
        <w:rPr>
          <w:noProof/>
          <w:lang w:val="de-DE" w:eastAsia="cs-CZ"/>
        </w:rPr>
        <w:drawing>
          <wp:anchor distT="0" distB="0" distL="114300" distR="114300" simplePos="0" relativeHeight="251625472" behindDoc="0" locked="0" layoutInCell="1" allowOverlap="1" wp14:anchorId="6DB72A51" wp14:editId="26DF6A80">
            <wp:simplePos x="0" y="0"/>
            <wp:positionH relativeFrom="margin">
              <wp:posOffset>0</wp:posOffset>
            </wp:positionH>
            <wp:positionV relativeFrom="paragraph">
              <wp:posOffset>44079</wp:posOffset>
            </wp:positionV>
            <wp:extent cx="318770" cy="318770"/>
            <wp:effectExtent l="0" t="0" r="5080" b="5080"/>
            <wp:wrapSquare wrapText="bothSides"/>
            <wp:docPr id="7" name="Obrázek 7"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14:sizeRelH relativeFrom="page">
              <wp14:pctWidth>0</wp14:pctWidth>
            </wp14:sizeRelH>
            <wp14:sizeRelV relativeFrom="page">
              <wp14:pctHeight>0</wp14:pctHeight>
            </wp14:sizeRelV>
          </wp:anchor>
        </w:drawing>
      </w:r>
      <w:r w:rsidR="007F3A3F" w:rsidRPr="005C3F6F">
        <w:rPr>
          <w:lang w:val="de-DE"/>
        </w:rPr>
        <w:t xml:space="preserve"> Während des Kesselbetriebs müssen alle Türen geschlossen sein. Wenn Sie eine der Türen nicht geschlossen lassen, strömen Rauchgase in den Raum, was zu Verletzungen oder Sachschäden führen kann</w:t>
      </w:r>
      <w:r w:rsidR="00C640F2" w:rsidRPr="005C3F6F">
        <w:rPr>
          <w:lang w:val="de-DE"/>
        </w:rPr>
        <w:t xml:space="preserve">. </w:t>
      </w:r>
    </w:p>
    <w:p w14:paraId="514BBA02" w14:textId="287F9CC2" w:rsidR="00E3136C" w:rsidRPr="005C3F6F" w:rsidRDefault="007F3A3F" w:rsidP="007F3A3F">
      <w:pPr>
        <w:pStyle w:val="Bezmezer"/>
        <w:jc w:val="both"/>
        <w:rPr>
          <w:lang w:val="de-DE"/>
        </w:rPr>
      </w:pPr>
      <w:r w:rsidRPr="005C3F6F">
        <w:rPr>
          <w:lang w:val="de-DE"/>
        </w:rPr>
        <w:t>Hinter der Brennkammer befindet sich der Plattenwärmetauscher des Heizkessels, der mit Rauchgaswirblern ausgestattet ist, um die Abgastemperatur zu senken und die Menge an Staubpartikeln in der Luft zu reduzieren. Der Heizkessel ist konstruktiv sehr einfach aufgebaut, erfüllt jedoch dennoch die strengsten Anforderungen der Emissionsnormen</w:t>
      </w:r>
      <w:r w:rsidR="008E18EC" w:rsidRPr="005C3F6F">
        <w:rPr>
          <w:lang w:val="de-DE"/>
        </w:rPr>
        <w:t xml:space="preserve">. </w:t>
      </w:r>
    </w:p>
    <w:p w14:paraId="3C6B164A" w14:textId="363070FF" w:rsidR="0076104F" w:rsidRPr="005C3F6F" w:rsidRDefault="001D0271" w:rsidP="0076104F">
      <w:pPr>
        <w:pStyle w:val="Nadpis1"/>
        <w:rPr>
          <w:b/>
          <w:lang w:val="de-DE"/>
        </w:rPr>
      </w:pPr>
      <w:bookmarkStart w:id="4" w:name="_Toc240406174"/>
      <w:r w:rsidRPr="005C3F6F">
        <w:rPr>
          <w:b/>
          <w:lang w:val="de-DE"/>
        </w:rPr>
        <w:t xml:space="preserve">4. </w:t>
      </w:r>
      <w:r w:rsidR="007F3A3F" w:rsidRPr="005C3F6F">
        <w:rPr>
          <w:b/>
          <w:lang w:val="de-DE"/>
        </w:rPr>
        <w:t>TECHNISCHE PARAMETER</w:t>
      </w:r>
      <w:bookmarkEnd w:id="4"/>
    </w:p>
    <w:p w14:paraId="7342EB6C" w14:textId="77777777" w:rsidR="006103EA" w:rsidRPr="005C3F6F" w:rsidRDefault="006103EA" w:rsidP="006103EA">
      <w:pPr>
        <w:pStyle w:val="Bezmezer"/>
        <w:rPr>
          <w:lang w:val="de-DE"/>
        </w:rPr>
      </w:pPr>
    </w:p>
    <w:tbl>
      <w:tblPr>
        <w:tblW w:w="10340" w:type="dxa"/>
        <w:jc w:val="center"/>
        <w:tblCellMar>
          <w:left w:w="70" w:type="dxa"/>
          <w:right w:w="70" w:type="dxa"/>
        </w:tblCellMar>
        <w:tblLook w:val="04A0" w:firstRow="1" w:lastRow="0" w:firstColumn="1" w:lastColumn="0" w:noHBand="0" w:noVBand="1"/>
      </w:tblPr>
      <w:tblGrid>
        <w:gridCol w:w="4100"/>
        <w:gridCol w:w="960"/>
        <w:gridCol w:w="1760"/>
        <w:gridCol w:w="1760"/>
        <w:gridCol w:w="1760"/>
      </w:tblGrid>
      <w:tr w:rsidR="007F3A3F" w:rsidRPr="005C3F6F" w14:paraId="0965F2CD" w14:textId="77777777" w:rsidTr="006103EA">
        <w:trPr>
          <w:trHeight w:val="315"/>
          <w:jc w:val="center"/>
        </w:trPr>
        <w:tc>
          <w:tcPr>
            <w:tcW w:w="5060" w:type="dxa"/>
            <w:gridSpan w:val="2"/>
            <w:tcBorders>
              <w:top w:val="single" w:sz="8" w:space="0" w:color="auto"/>
              <w:left w:val="single" w:sz="8" w:space="0" w:color="auto"/>
              <w:bottom w:val="single" w:sz="4" w:space="0" w:color="auto"/>
              <w:right w:val="single" w:sz="4" w:space="0" w:color="auto"/>
            </w:tcBorders>
            <w:shd w:val="clear" w:color="000000" w:fill="C0C0C0"/>
            <w:vAlign w:val="center"/>
            <w:hideMark/>
          </w:tcPr>
          <w:p w14:paraId="694E8691" w14:textId="5753ECC2" w:rsidR="007F3A3F" w:rsidRPr="005C3F6F" w:rsidRDefault="007F3A3F" w:rsidP="007F3A3F">
            <w:pPr>
              <w:spacing w:before="0" w:after="0" w:line="240" w:lineRule="auto"/>
              <w:ind w:firstLineChars="100" w:firstLine="201"/>
              <w:rPr>
                <w:rFonts w:ascii="Arial" w:eastAsia="Times New Roman" w:hAnsi="Arial" w:cs="Arial"/>
                <w:b/>
                <w:bCs/>
                <w:lang w:val="de-DE" w:eastAsia="cs-CZ"/>
              </w:rPr>
            </w:pPr>
            <w:r w:rsidRPr="005C3F6F">
              <w:rPr>
                <w:rFonts w:ascii="Arial" w:eastAsia="Times New Roman" w:hAnsi="Arial" w:cs="Arial"/>
                <w:b/>
                <w:bCs/>
                <w:lang w:val="de-DE" w:eastAsia="cs-CZ"/>
              </w:rPr>
              <w:t>Technische Parameter</w:t>
            </w:r>
          </w:p>
        </w:tc>
        <w:tc>
          <w:tcPr>
            <w:tcW w:w="1760" w:type="dxa"/>
            <w:tcBorders>
              <w:top w:val="single" w:sz="8" w:space="0" w:color="auto"/>
              <w:left w:val="single" w:sz="8" w:space="0" w:color="auto"/>
              <w:bottom w:val="single" w:sz="8" w:space="0" w:color="auto"/>
              <w:right w:val="single" w:sz="8" w:space="0" w:color="auto"/>
            </w:tcBorders>
            <w:noWrap/>
            <w:vAlign w:val="center"/>
            <w:hideMark/>
          </w:tcPr>
          <w:p w14:paraId="048D5E18" w14:textId="4C8EC114" w:rsidR="007F3A3F" w:rsidRPr="005C3F6F" w:rsidRDefault="007F3A3F" w:rsidP="007F3A3F">
            <w:pPr>
              <w:spacing w:before="0" w:after="0" w:line="240" w:lineRule="auto"/>
              <w:jc w:val="center"/>
              <w:rPr>
                <w:rFonts w:ascii="Arial" w:eastAsia="Times New Roman" w:hAnsi="Arial" w:cs="Arial"/>
                <w:sz w:val="18"/>
                <w:szCs w:val="18"/>
                <w:lang w:val="de-DE" w:eastAsia="cs-CZ"/>
              </w:rPr>
            </w:pPr>
            <w:r w:rsidRPr="005C3F6F">
              <w:rPr>
                <w:rFonts w:ascii="Arial" w:eastAsia="Times New Roman" w:hAnsi="Arial" w:cs="Arial"/>
                <w:sz w:val="18"/>
                <w:szCs w:val="18"/>
                <w:lang w:val="de-DE" w:eastAsia="cs-CZ"/>
              </w:rPr>
              <w:t>Kesseltyp</w:t>
            </w:r>
          </w:p>
        </w:tc>
        <w:tc>
          <w:tcPr>
            <w:tcW w:w="1760" w:type="dxa"/>
            <w:tcBorders>
              <w:top w:val="single" w:sz="8" w:space="0" w:color="auto"/>
              <w:left w:val="nil"/>
              <w:bottom w:val="single" w:sz="8" w:space="0" w:color="auto"/>
              <w:right w:val="single" w:sz="8" w:space="0" w:color="auto"/>
            </w:tcBorders>
            <w:noWrap/>
            <w:vAlign w:val="center"/>
            <w:hideMark/>
          </w:tcPr>
          <w:p w14:paraId="3E5F6409" w14:textId="4AB7CEAD" w:rsidR="007F3A3F" w:rsidRPr="005C3F6F" w:rsidRDefault="007F3A3F" w:rsidP="007F3A3F">
            <w:pPr>
              <w:spacing w:before="0" w:after="0" w:line="240" w:lineRule="auto"/>
              <w:jc w:val="center"/>
              <w:rPr>
                <w:rFonts w:ascii="Arial" w:eastAsia="Times New Roman" w:hAnsi="Arial" w:cs="Arial"/>
                <w:sz w:val="18"/>
                <w:szCs w:val="18"/>
                <w:lang w:val="de-DE" w:eastAsia="cs-CZ"/>
              </w:rPr>
            </w:pPr>
            <w:r w:rsidRPr="005C3F6F">
              <w:rPr>
                <w:rFonts w:ascii="Arial" w:eastAsia="Times New Roman" w:hAnsi="Arial" w:cs="Arial"/>
                <w:sz w:val="18"/>
                <w:szCs w:val="18"/>
                <w:lang w:val="de-DE" w:eastAsia="cs-CZ"/>
              </w:rPr>
              <w:t>Kesseltyp</w:t>
            </w:r>
          </w:p>
        </w:tc>
        <w:tc>
          <w:tcPr>
            <w:tcW w:w="1760" w:type="dxa"/>
            <w:tcBorders>
              <w:top w:val="single" w:sz="8" w:space="0" w:color="auto"/>
              <w:left w:val="nil"/>
              <w:bottom w:val="single" w:sz="8" w:space="0" w:color="auto"/>
              <w:right w:val="single" w:sz="8" w:space="0" w:color="auto"/>
            </w:tcBorders>
            <w:noWrap/>
            <w:vAlign w:val="center"/>
            <w:hideMark/>
          </w:tcPr>
          <w:p w14:paraId="6C8D7247" w14:textId="4B102633" w:rsidR="007F3A3F" w:rsidRPr="005C3F6F" w:rsidRDefault="007F3A3F" w:rsidP="007F3A3F">
            <w:pPr>
              <w:spacing w:before="0" w:after="0" w:line="240" w:lineRule="auto"/>
              <w:jc w:val="center"/>
              <w:rPr>
                <w:rFonts w:ascii="Arial" w:eastAsia="Times New Roman" w:hAnsi="Arial" w:cs="Arial"/>
                <w:sz w:val="18"/>
                <w:szCs w:val="18"/>
                <w:lang w:val="de-DE" w:eastAsia="cs-CZ"/>
              </w:rPr>
            </w:pPr>
            <w:r w:rsidRPr="005C3F6F">
              <w:rPr>
                <w:rFonts w:ascii="Arial" w:eastAsia="Times New Roman" w:hAnsi="Arial" w:cs="Arial"/>
                <w:sz w:val="18"/>
                <w:szCs w:val="18"/>
                <w:lang w:val="de-DE" w:eastAsia="cs-CZ"/>
              </w:rPr>
              <w:t>Kesseltyp</w:t>
            </w:r>
          </w:p>
        </w:tc>
      </w:tr>
      <w:tr w:rsidR="007F3A3F" w:rsidRPr="005C3F6F" w14:paraId="75381E14" w14:textId="77777777" w:rsidTr="006103EA">
        <w:trPr>
          <w:trHeight w:val="315"/>
          <w:jc w:val="center"/>
        </w:trPr>
        <w:tc>
          <w:tcPr>
            <w:tcW w:w="4100" w:type="dxa"/>
            <w:tcBorders>
              <w:top w:val="single" w:sz="8" w:space="0" w:color="auto"/>
              <w:left w:val="single" w:sz="8" w:space="0" w:color="auto"/>
              <w:bottom w:val="single" w:sz="8" w:space="0" w:color="auto"/>
              <w:right w:val="nil"/>
            </w:tcBorders>
            <w:vAlign w:val="center"/>
            <w:hideMark/>
          </w:tcPr>
          <w:p w14:paraId="05492842" w14:textId="77777777" w:rsidR="007F3A3F" w:rsidRPr="005C3F6F" w:rsidRDefault="007F3A3F" w:rsidP="007F3A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Datenname</w:t>
            </w:r>
          </w:p>
          <w:p w14:paraId="27205041" w14:textId="49A2CAC1" w:rsidR="007F3A3F" w:rsidRPr="005C3F6F" w:rsidRDefault="007F3A3F" w:rsidP="007F3A3F">
            <w:pPr>
              <w:spacing w:before="0" w:after="0" w:line="240" w:lineRule="auto"/>
              <w:ind w:firstLineChars="100" w:firstLine="160"/>
              <w:rPr>
                <w:rFonts w:ascii="Arial" w:eastAsia="Times New Roman" w:hAnsi="Arial" w:cs="Arial"/>
                <w:sz w:val="16"/>
                <w:szCs w:val="16"/>
                <w:lang w:val="de-DE" w:eastAsia="cs-CZ"/>
              </w:rPr>
            </w:pPr>
          </w:p>
        </w:tc>
        <w:tc>
          <w:tcPr>
            <w:tcW w:w="960" w:type="dxa"/>
            <w:tcBorders>
              <w:top w:val="single" w:sz="8" w:space="0" w:color="auto"/>
              <w:left w:val="single" w:sz="8" w:space="0" w:color="auto"/>
              <w:bottom w:val="single" w:sz="8" w:space="0" w:color="auto"/>
              <w:right w:val="single" w:sz="8" w:space="0" w:color="auto"/>
            </w:tcBorders>
            <w:vAlign w:val="center"/>
            <w:hideMark/>
          </w:tcPr>
          <w:p w14:paraId="1DB3A6C8" w14:textId="002AFA4C"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Einheit</w:t>
            </w:r>
          </w:p>
        </w:tc>
        <w:tc>
          <w:tcPr>
            <w:tcW w:w="1760" w:type="dxa"/>
            <w:tcBorders>
              <w:top w:val="nil"/>
              <w:left w:val="nil"/>
              <w:bottom w:val="single" w:sz="8" w:space="0" w:color="auto"/>
              <w:right w:val="single" w:sz="8" w:space="0" w:color="auto"/>
            </w:tcBorders>
            <w:vAlign w:val="center"/>
            <w:hideMark/>
          </w:tcPr>
          <w:p w14:paraId="5DA7B6BC" w14:textId="0A0B9AE7" w:rsidR="007F3A3F" w:rsidRPr="00D629EB" w:rsidRDefault="007F3A3F" w:rsidP="007F3A3F">
            <w:pPr>
              <w:spacing w:before="0" w:after="0" w:line="240" w:lineRule="auto"/>
              <w:jc w:val="center"/>
              <w:rPr>
                <w:rFonts w:ascii="Arial" w:eastAsia="Times New Roman" w:hAnsi="Arial" w:cs="Arial"/>
                <w:sz w:val="16"/>
                <w:szCs w:val="16"/>
                <w:lang w:val="pt-PT" w:eastAsia="cs-CZ"/>
              </w:rPr>
            </w:pPr>
            <w:r w:rsidRPr="00D629EB">
              <w:rPr>
                <w:rFonts w:ascii="Arial" w:eastAsia="Times New Roman" w:hAnsi="Arial" w:cs="Arial"/>
                <w:sz w:val="16"/>
                <w:szCs w:val="16"/>
                <w:lang w:val="pt-PT" w:eastAsia="cs-CZ"/>
              </w:rPr>
              <w:t>H415 EKO-D</w:t>
            </w:r>
          </w:p>
          <w:p w14:paraId="1011FFFB" w14:textId="5B1A8B9F" w:rsidR="007F3A3F" w:rsidRPr="00D629EB" w:rsidRDefault="007F3A3F" w:rsidP="007F3A3F">
            <w:pPr>
              <w:spacing w:before="0" w:after="0" w:line="240" w:lineRule="auto"/>
              <w:jc w:val="center"/>
              <w:rPr>
                <w:rFonts w:ascii="Arial" w:eastAsia="Times New Roman" w:hAnsi="Arial" w:cs="Arial"/>
                <w:sz w:val="16"/>
                <w:szCs w:val="16"/>
                <w:lang w:val="pt-PT" w:eastAsia="cs-CZ"/>
              </w:rPr>
            </w:pPr>
            <w:r w:rsidRPr="00D629EB">
              <w:rPr>
                <w:rFonts w:ascii="Arial" w:eastAsia="Times New Roman" w:hAnsi="Arial" w:cs="Arial"/>
                <w:sz w:val="16"/>
                <w:szCs w:val="16"/>
                <w:lang w:val="pt-PT" w:eastAsia="cs-CZ"/>
              </w:rPr>
              <w:t>H415 EKO-D S</w:t>
            </w:r>
          </w:p>
        </w:tc>
        <w:tc>
          <w:tcPr>
            <w:tcW w:w="1760" w:type="dxa"/>
            <w:tcBorders>
              <w:top w:val="nil"/>
              <w:left w:val="nil"/>
              <w:bottom w:val="single" w:sz="8" w:space="0" w:color="auto"/>
              <w:right w:val="single" w:sz="8" w:space="0" w:color="auto"/>
            </w:tcBorders>
            <w:vAlign w:val="center"/>
            <w:hideMark/>
          </w:tcPr>
          <w:p w14:paraId="3BFB09E6" w14:textId="77777777" w:rsidR="007F3A3F" w:rsidRPr="00D629EB" w:rsidRDefault="007F3A3F" w:rsidP="007F3A3F">
            <w:pPr>
              <w:spacing w:before="0" w:after="0" w:line="240" w:lineRule="auto"/>
              <w:jc w:val="center"/>
              <w:rPr>
                <w:rFonts w:ascii="Arial" w:eastAsia="Times New Roman" w:hAnsi="Arial" w:cs="Arial"/>
                <w:sz w:val="16"/>
                <w:szCs w:val="16"/>
                <w:lang w:val="pt-PT" w:eastAsia="cs-CZ"/>
              </w:rPr>
            </w:pPr>
            <w:r w:rsidRPr="00D629EB">
              <w:rPr>
                <w:rFonts w:ascii="Arial" w:eastAsia="Times New Roman" w:hAnsi="Arial" w:cs="Arial"/>
                <w:sz w:val="16"/>
                <w:szCs w:val="16"/>
                <w:lang w:val="pt-PT" w:eastAsia="cs-CZ"/>
              </w:rPr>
              <w:t>H420 EKO-D</w:t>
            </w:r>
          </w:p>
          <w:p w14:paraId="1D95F1F0" w14:textId="3C05D942" w:rsidR="007F3A3F" w:rsidRPr="00D629EB" w:rsidRDefault="007F3A3F" w:rsidP="007F3A3F">
            <w:pPr>
              <w:spacing w:before="0" w:after="0" w:line="240" w:lineRule="auto"/>
              <w:jc w:val="center"/>
              <w:rPr>
                <w:rFonts w:ascii="Arial" w:eastAsia="Times New Roman" w:hAnsi="Arial" w:cs="Arial"/>
                <w:sz w:val="16"/>
                <w:szCs w:val="16"/>
                <w:lang w:val="pt-PT" w:eastAsia="cs-CZ"/>
              </w:rPr>
            </w:pPr>
            <w:r w:rsidRPr="00D629EB">
              <w:rPr>
                <w:rFonts w:ascii="Arial" w:eastAsia="Times New Roman" w:hAnsi="Arial" w:cs="Arial"/>
                <w:sz w:val="16"/>
                <w:szCs w:val="16"/>
                <w:lang w:val="pt-PT" w:eastAsia="cs-CZ"/>
              </w:rPr>
              <w:t>H420 EKO-D S</w:t>
            </w:r>
          </w:p>
        </w:tc>
        <w:tc>
          <w:tcPr>
            <w:tcW w:w="1760" w:type="dxa"/>
            <w:tcBorders>
              <w:top w:val="nil"/>
              <w:left w:val="nil"/>
              <w:bottom w:val="single" w:sz="8" w:space="0" w:color="auto"/>
              <w:right w:val="single" w:sz="8" w:space="0" w:color="auto"/>
            </w:tcBorders>
            <w:vAlign w:val="center"/>
            <w:hideMark/>
          </w:tcPr>
          <w:p w14:paraId="478EDF6C" w14:textId="77777777" w:rsidR="007F3A3F" w:rsidRPr="00D629EB" w:rsidRDefault="007F3A3F" w:rsidP="007F3A3F">
            <w:pPr>
              <w:spacing w:before="0" w:after="0" w:line="240" w:lineRule="auto"/>
              <w:jc w:val="center"/>
              <w:rPr>
                <w:rFonts w:ascii="Arial" w:eastAsia="Times New Roman" w:hAnsi="Arial" w:cs="Arial"/>
                <w:sz w:val="16"/>
                <w:szCs w:val="16"/>
                <w:lang w:val="pt-PT" w:eastAsia="cs-CZ"/>
              </w:rPr>
            </w:pPr>
            <w:r w:rsidRPr="00D629EB">
              <w:rPr>
                <w:rFonts w:ascii="Arial" w:eastAsia="Times New Roman" w:hAnsi="Arial" w:cs="Arial"/>
                <w:sz w:val="16"/>
                <w:szCs w:val="16"/>
                <w:lang w:val="pt-PT" w:eastAsia="cs-CZ"/>
              </w:rPr>
              <w:t>H425 EKO-D</w:t>
            </w:r>
          </w:p>
          <w:p w14:paraId="1C6F4F0B" w14:textId="2C3AA2BC" w:rsidR="007F3A3F" w:rsidRPr="00D629EB" w:rsidRDefault="007F3A3F" w:rsidP="007F3A3F">
            <w:pPr>
              <w:spacing w:before="0" w:after="0" w:line="240" w:lineRule="auto"/>
              <w:jc w:val="center"/>
              <w:rPr>
                <w:rFonts w:ascii="Arial" w:eastAsia="Times New Roman" w:hAnsi="Arial" w:cs="Arial"/>
                <w:sz w:val="16"/>
                <w:szCs w:val="16"/>
                <w:lang w:val="pt-PT" w:eastAsia="cs-CZ"/>
              </w:rPr>
            </w:pPr>
            <w:r w:rsidRPr="00D629EB">
              <w:rPr>
                <w:rFonts w:ascii="Arial" w:eastAsia="Times New Roman" w:hAnsi="Arial" w:cs="Arial"/>
                <w:sz w:val="16"/>
                <w:szCs w:val="16"/>
                <w:lang w:val="pt-PT" w:eastAsia="cs-CZ"/>
              </w:rPr>
              <w:t>H425 EKO-D S</w:t>
            </w:r>
          </w:p>
        </w:tc>
      </w:tr>
      <w:tr w:rsidR="007F3A3F" w:rsidRPr="005C3F6F" w14:paraId="11F8CBBB" w14:textId="77777777" w:rsidTr="006103EA">
        <w:trPr>
          <w:trHeight w:val="315"/>
          <w:jc w:val="center"/>
        </w:trPr>
        <w:tc>
          <w:tcPr>
            <w:tcW w:w="4100" w:type="dxa"/>
            <w:tcBorders>
              <w:top w:val="single" w:sz="4" w:space="0" w:color="auto"/>
              <w:left w:val="single" w:sz="8" w:space="0" w:color="auto"/>
              <w:bottom w:val="single" w:sz="4" w:space="0" w:color="auto"/>
              <w:right w:val="nil"/>
            </w:tcBorders>
            <w:vAlign w:val="center"/>
            <w:hideMark/>
          </w:tcPr>
          <w:p w14:paraId="04E6D13E" w14:textId="72D76975" w:rsidR="007F3A3F" w:rsidRPr="005C3F6F" w:rsidRDefault="007F3A3F" w:rsidP="007F3A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Nennwärmeleistung</w:t>
            </w:r>
          </w:p>
        </w:tc>
        <w:tc>
          <w:tcPr>
            <w:tcW w:w="960" w:type="dxa"/>
            <w:tcBorders>
              <w:top w:val="single" w:sz="4" w:space="0" w:color="auto"/>
              <w:left w:val="single" w:sz="8" w:space="0" w:color="auto"/>
              <w:bottom w:val="single" w:sz="4" w:space="0" w:color="auto"/>
              <w:right w:val="single" w:sz="8" w:space="0" w:color="auto"/>
            </w:tcBorders>
            <w:vAlign w:val="center"/>
            <w:hideMark/>
          </w:tcPr>
          <w:p w14:paraId="25F5E14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[kW]</w:t>
            </w:r>
          </w:p>
        </w:tc>
        <w:tc>
          <w:tcPr>
            <w:tcW w:w="1760" w:type="dxa"/>
            <w:tcBorders>
              <w:top w:val="nil"/>
              <w:left w:val="nil"/>
              <w:bottom w:val="single" w:sz="4" w:space="0" w:color="auto"/>
              <w:right w:val="single" w:sz="8" w:space="0" w:color="auto"/>
            </w:tcBorders>
            <w:vAlign w:val="center"/>
            <w:hideMark/>
          </w:tcPr>
          <w:p w14:paraId="64CF817B" w14:textId="3FC5D42B"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w:t>
            </w:r>
          </w:p>
        </w:tc>
        <w:tc>
          <w:tcPr>
            <w:tcW w:w="1760" w:type="dxa"/>
            <w:tcBorders>
              <w:top w:val="nil"/>
              <w:left w:val="nil"/>
              <w:bottom w:val="single" w:sz="4" w:space="0" w:color="auto"/>
              <w:right w:val="single" w:sz="8" w:space="0" w:color="auto"/>
            </w:tcBorders>
            <w:vAlign w:val="center"/>
            <w:hideMark/>
          </w:tcPr>
          <w:p w14:paraId="07A74A17"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20</w:t>
            </w:r>
          </w:p>
        </w:tc>
        <w:tc>
          <w:tcPr>
            <w:tcW w:w="1760" w:type="dxa"/>
            <w:tcBorders>
              <w:top w:val="nil"/>
              <w:left w:val="nil"/>
              <w:bottom w:val="single" w:sz="4" w:space="0" w:color="auto"/>
              <w:right w:val="single" w:sz="8" w:space="0" w:color="auto"/>
            </w:tcBorders>
            <w:vAlign w:val="center"/>
            <w:hideMark/>
          </w:tcPr>
          <w:p w14:paraId="37D2183E"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25</w:t>
            </w:r>
          </w:p>
        </w:tc>
      </w:tr>
      <w:tr w:rsidR="007F3A3F" w:rsidRPr="005C3F6F" w14:paraId="7C7E7B09" w14:textId="77777777" w:rsidTr="00A6779F">
        <w:trPr>
          <w:trHeight w:val="315"/>
          <w:jc w:val="center"/>
        </w:trPr>
        <w:tc>
          <w:tcPr>
            <w:tcW w:w="4100" w:type="dxa"/>
            <w:tcBorders>
              <w:top w:val="nil"/>
              <w:left w:val="single" w:sz="8" w:space="0" w:color="auto"/>
              <w:bottom w:val="single" w:sz="4" w:space="0" w:color="auto"/>
              <w:right w:val="nil"/>
            </w:tcBorders>
            <w:vAlign w:val="center"/>
            <w:hideMark/>
          </w:tcPr>
          <w:p w14:paraId="10AC8A2C" w14:textId="47DD1F40" w:rsidR="007F3A3F" w:rsidRPr="005C3F6F" w:rsidRDefault="007F3A3F" w:rsidP="007F3A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Effizienz</w:t>
            </w:r>
          </w:p>
        </w:tc>
        <w:tc>
          <w:tcPr>
            <w:tcW w:w="960" w:type="dxa"/>
            <w:tcBorders>
              <w:top w:val="nil"/>
              <w:left w:val="single" w:sz="8" w:space="0" w:color="auto"/>
              <w:bottom w:val="single" w:sz="4" w:space="0" w:color="auto"/>
              <w:right w:val="single" w:sz="8" w:space="0" w:color="auto"/>
            </w:tcBorders>
            <w:vAlign w:val="center"/>
            <w:hideMark/>
          </w:tcPr>
          <w:p w14:paraId="463D672B"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t>
            </w:r>
          </w:p>
        </w:tc>
        <w:tc>
          <w:tcPr>
            <w:tcW w:w="1760" w:type="dxa"/>
            <w:tcBorders>
              <w:top w:val="nil"/>
              <w:left w:val="nil"/>
              <w:bottom w:val="single" w:sz="4" w:space="0" w:color="auto"/>
              <w:right w:val="single" w:sz="8" w:space="0" w:color="auto"/>
            </w:tcBorders>
            <w:vAlign w:val="center"/>
            <w:hideMark/>
          </w:tcPr>
          <w:p w14:paraId="3CABA467" w14:textId="32F79380"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93,9</w:t>
            </w:r>
          </w:p>
        </w:tc>
        <w:tc>
          <w:tcPr>
            <w:tcW w:w="1760" w:type="dxa"/>
            <w:tcBorders>
              <w:top w:val="nil"/>
              <w:left w:val="nil"/>
              <w:bottom w:val="single" w:sz="4" w:space="0" w:color="auto"/>
              <w:right w:val="single" w:sz="8" w:space="0" w:color="auto"/>
            </w:tcBorders>
            <w:vAlign w:val="center"/>
            <w:hideMark/>
          </w:tcPr>
          <w:p w14:paraId="1FCEDDB5" w14:textId="137C9B61"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93,5</w:t>
            </w:r>
          </w:p>
        </w:tc>
        <w:tc>
          <w:tcPr>
            <w:tcW w:w="1760" w:type="dxa"/>
            <w:tcBorders>
              <w:top w:val="nil"/>
              <w:left w:val="nil"/>
              <w:bottom w:val="single" w:sz="4" w:space="0" w:color="auto"/>
              <w:right w:val="single" w:sz="8" w:space="0" w:color="auto"/>
            </w:tcBorders>
            <w:vAlign w:val="center"/>
            <w:hideMark/>
          </w:tcPr>
          <w:p w14:paraId="5E1C3DDF" w14:textId="740DBC38"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93,1</w:t>
            </w:r>
          </w:p>
        </w:tc>
      </w:tr>
      <w:tr w:rsidR="007F3A3F" w:rsidRPr="005C3F6F" w14:paraId="5FC1803D"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1B42FF1C" w14:textId="7C8759CD" w:rsidR="007F3A3F" w:rsidRPr="005C3F6F" w:rsidRDefault="00370843" w:rsidP="00370843">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Erforderlicher Betriebsschub</w:t>
            </w:r>
          </w:p>
        </w:tc>
        <w:tc>
          <w:tcPr>
            <w:tcW w:w="960" w:type="dxa"/>
            <w:tcBorders>
              <w:top w:val="nil"/>
              <w:left w:val="single" w:sz="8" w:space="0" w:color="auto"/>
              <w:bottom w:val="single" w:sz="4" w:space="0" w:color="auto"/>
              <w:right w:val="single" w:sz="8" w:space="0" w:color="auto"/>
            </w:tcBorders>
            <w:vAlign w:val="center"/>
            <w:hideMark/>
          </w:tcPr>
          <w:p w14:paraId="74418BF1"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mbar</w:t>
            </w:r>
          </w:p>
        </w:tc>
        <w:tc>
          <w:tcPr>
            <w:tcW w:w="1760" w:type="dxa"/>
            <w:tcBorders>
              <w:top w:val="nil"/>
              <w:left w:val="nil"/>
              <w:bottom w:val="single" w:sz="4" w:space="0" w:color="auto"/>
              <w:right w:val="single" w:sz="8" w:space="0" w:color="auto"/>
            </w:tcBorders>
            <w:vAlign w:val="center"/>
            <w:hideMark/>
          </w:tcPr>
          <w:p w14:paraId="11A2944A" w14:textId="2ABCBF6D"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0,12</w:t>
            </w:r>
          </w:p>
        </w:tc>
        <w:tc>
          <w:tcPr>
            <w:tcW w:w="1760" w:type="dxa"/>
            <w:tcBorders>
              <w:top w:val="nil"/>
              <w:left w:val="nil"/>
              <w:bottom w:val="single" w:sz="4" w:space="0" w:color="auto"/>
              <w:right w:val="single" w:sz="8" w:space="0" w:color="auto"/>
            </w:tcBorders>
            <w:vAlign w:val="center"/>
            <w:hideMark/>
          </w:tcPr>
          <w:p w14:paraId="251F988D" w14:textId="26086FBF"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0,12</w:t>
            </w:r>
          </w:p>
        </w:tc>
        <w:tc>
          <w:tcPr>
            <w:tcW w:w="1760" w:type="dxa"/>
            <w:tcBorders>
              <w:top w:val="nil"/>
              <w:left w:val="nil"/>
              <w:bottom w:val="single" w:sz="4" w:space="0" w:color="auto"/>
              <w:right w:val="single" w:sz="8" w:space="0" w:color="auto"/>
            </w:tcBorders>
            <w:vAlign w:val="center"/>
            <w:hideMark/>
          </w:tcPr>
          <w:p w14:paraId="482C1F81" w14:textId="2CB3C03D"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0,12 </w:t>
            </w:r>
          </w:p>
        </w:tc>
      </w:tr>
      <w:tr w:rsidR="007F3A3F" w:rsidRPr="005C3F6F" w14:paraId="7A59E0A8" w14:textId="77777777" w:rsidTr="00A6779F">
        <w:trPr>
          <w:trHeight w:val="315"/>
          <w:jc w:val="center"/>
        </w:trPr>
        <w:tc>
          <w:tcPr>
            <w:tcW w:w="4100" w:type="dxa"/>
            <w:tcBorders>
              <w:top w:val="nil"/>
              <w:left w:val="single" w:sz="8" w:space="0" w:color="auto"/>
              <w:bottom w:val="single" w:sz="4" w:space="0" w:color="auto"/>
              <w:right w:val="nil"/>
            </w:tcBorders>
            <w:vAlign w:val="center"/>
            <w:hideMark/>
          </w:tcPr>
          <w:p w14:paraId="1D617EFA" w14:textId="26329205" w:rsidR="007F3A3F" w:rsidRPr="005C3F6F" w:rsidRDefault="00370843" w:rsidP="00370843">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Masse</w:t>
            </w:r>
          </w:p>
        </w:tc>
        <w:tc>
          <w:tcPr>
            <w:tcW w:w="960" w:type="dxa"/>
            <w:tcBorders>
              <w:top w:val="nil"/>
              <w:left w:val="single" w:sz="8" w:space="0" w:color="auto"/>
              <w:bottom w:val="single" w:sz="4" w:space="0" w:color="auto"/>
              <w:right w:val="single" w:sz="8" w:space="0" w:color="auto"/>
            </w:tcBorders>
            <w:vAlign w:val="center"/>
            <w:hideMark/>
          </w:tcPr>
          <w:p w14:paraId="4050F5FE"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[kg]</w:t>
            </w:r>
          </w:p>
        </w:tc>
        <w:tc>
          <w:tcPr>
            <w:tcW w:w="1760" w:type="dxa"/>
            <w:tcBorders>
              <w:top w:val="nil"/>
              <w:left w:val="nil"/>
              <w:bottom w:val="single" w:sz="4" w:space="0" w:color="auto"/>
              <w:right w:val="single" w:sz="8" w:space="0" w:color="auto"/>
            </w:tcBorders>
            <w:vAlign w:val="center"/>
            <w:hideMark/>
          </w:tcPr>
          <w:p w14:paraId="7CF9DB73" w14:textId="24960525"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281</w:t>
            </w:r>
          </w:p>
        </w:tc>
        <w:tc>
          <w:tcPr>
            <w:tcW w:w="1760" w:type="dxa"/>
            <w:tcBorders>
              <w:top w:val="nil"/>
              <w:left w:val="nil"/>
              <w:bottom w:val="single" w:sz="4" w:space="0" w:color="auto"/>
              <w:right w:val="single" w:sz="8" w:space="0" w:color="auto"/>
            </w:tcBorders>
            <w:vAlign w:val="center"/>
            <w:hideMark/>
          </w:tcPr>
          <w:p w14:paraId="1864C43D" w14:textId="5DFDCAD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336</w:t>
            </w:r>
          </w:p>
        </w:tc>
        <w:tc>
          <w:tcPr>
            <w:tcW w:w="1760" w:type="dxa"/>
            <w:tcBorders>
              <w:top w:val="nil"/>
              <w:left w:val="nil"/>
              <w:bottom w:val="single" w:sz="4" w:space="0" w:color="auto"/>
              <w:right w:val="single" w:sz="8" w:space="0" w:color="auto"/>
            </w:tcBorders>
            <w:vAlign w:val="center"/>
            <w:hideMark/>
          </w:tcPr>
          <w:p w14:paraId="6CC91C91" w14:textId="0F83CE29"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391</w:t>
            </w:r>
          </w:p>
        </w:tc>
      </w:tr>
      <w:tr w:rsidR="007F3A3F" w:rsidRPr="005C3F6F" w14:paraId="07FCEEC5"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650C8224" w14:textId="67EE2A1A" w:rsidR="007F3A3F" w:rsidRPr="005C3F6F" w:rsidRDefault="00370843" w:rsidP="00370843">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Öko-Design</w:t>
            </w:r>
          </w:p>
        </w:tc>
        <w:tc>
          <w:tcPr>
            <w:tcW w:w="960" w:type="dxa"/>
            <w:tcBorders>
              <w:top w:val="nil"/>
              <w:left w:val="single" w:sz="8" w:space="0" w:color="auto"/>
              <w:bottom w:val="single" w:sz="4" w:space="0" w:color="auto"/>
              <w:right w:val="single" w:sz="8" w:space="0" w:color="auto"/>
            </w:tcBorders>
            <w:vAlign w:val="center"/>
            <w:hideMark/>
          </w:tcPr>
          <w:p w14:paraId="2BE99BAF"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760" w:type="dxa"/>
            <w:tcBorders>
              <w:top w:val="nil"/>
              <w:left w:val="nil"/>
              <w:bottom w:val="single" w:sz="4" w:space="0" w:color="auto"/>
              <w:right w:val="single" w:sz="8" w:space="0" w:color="auto"/>
            </w:tcBorders>
            <w:vAlign w:val="center"/>
            <w:hideMark/>
          </w:tcPr>
          <w:p w14:paraId="3C066509"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ano</w:t>
            </w:r>
          </w:p>
        </w:tc>
        <w:tc>
          <w:tcPr>
            <w:tcW w:w="1760" w:type="dxa"/>
            <w:tcBorders>
              <w:top w:val="nil"/>
              <w:left w:val="nil"/>
              <w:bottom w:val="single" w:sz="4" w:space="0" w:color="auto"/>
              <w:right w:val="single" w:sz="8" w:space="0" w:color="auto"/>
            </w:tcBorders>
            <w:vAlign w:val="center"/>
            <w:hideMark/>
          </w:tcPr>
          <w:p w14:paraId="5C5EE9A7"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ano</w:t>
            </w:r>
          </w:p>
        </w:tc>
        <w:tc>
          <w:tcPr>
            <w:tcW w:w="1760" w:type="dxa"/>
            <w:tcBorders>
              <w:top w:val="nil"/>
              <w:left w:val="nil"/>
              <w:bottom w:val="single" w:sz="4" w:space="0" w:color="auto"/>
              <w:right w:val="single" w:sz="8" w:space="0" w:color="auto"/>
            </w:tcBorders>
            <w:vAlign w:val="center"/>
            <w:hideMark/>
          </w:tcPr>
          <w:p w14:paraId="40368E46"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ano</w:t>
            </w:r>
          </w:p>
        </w:tc>
      </w:tr>
      <w:tr w:rsidR="007F3A3F" w:rsidRPr="005C3F6F" w14:paraId="52C64712"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0D60BF28" w14:textId="1B2ADACC" w:rsidR="007F3A3F" w:rsidRPr="005C3F6F" w:rsidRDefault="00370843" w:rsidP="00370843">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Kesselklasse nach ČSN EN 303-5</w:t>
            </w:r>
          </w:p>
        </w:tc>
        <w:tc>
          <w:tcPr>
            <w:tcW w:w="960" w:type="dxa"/>
            <w:tcBorders>
              <w:top w:val="nil"/>
              <w:left w:val="single" w:sz="8" w:space="0" w:color="auto"/>
              <w:bottom w:val="single" w:sz="4" w:space="0" w:color="auto"/>
              <w:right w:val="single" w:sz="8" w:space="0" w:color="auto"/>
            </w:tcBorders>
            <w:vAlign w:val="center"/>
            <w:hideMark/>
          </w:tcPr>
          <w:p w14:paraId="53920EDD"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760" w:type="dxa"/>
            <w:tcBorders>
              <w:top w:val="nil"/>
              <w:left w:val="nil"/>
              <w:bottom w:val="single" w:sz="4" w:space="0" w:color="auto"/>
              <w:right w:val="single" w:sz="8" w:space="0" w:color="auto"/>
            </w:tcBorders>
            <w:vAlign w:val="center"/>
            <w:hideMark/>
          </w:tcPr>
          <w:p w14:paraId="25510A01"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w:t>
            </w:r>
          </w:p>
        </w:tc>
        <w:tc>
          <w:tcPr>
            <w:tcW w:w="1760" w:type="dxa"/>
            <w:tcBorders>
              <w:top w:val="nil"/>
              <w:left w:val="nil"/>
              <w:bottom w:val="single" w:sz="4" w:space="0" w:color="auto"/>
              <w:right w:val="single" w:sz="8" w:space="0" w:color="auto"/>
            </w:tcBorders>
            <w:vAlign w:val="center"/>
            <w:hideMark/>
          </w:tcPr>
          <w:p w14:paraId="30F99A69"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w:t>
            </w:r>
          </w:p>
        </w:tc>
        <w:tc>
          <w:tcPr>
            <w:tcW w:w="1760" w:type="dxa"/>
            <w:tcBorders>
              <w:top w:val="nil"/>
              <w:left w:val="nil"/>
              <w:bottom w:val="single" w:sz="4" w:space="0" w:color="auto"/>
              <w:right w:val="single" w:sz="8" w:space="0" w:color="auto"/>
            </w:tcBorders>
            <w:vAlign w:val="center"/>
            <w:hideMark/>
          </w:tcPr>
          <w:p w14:paraId="72A5840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w:t>
            </w:r>
          </w:p>
        </w:tc>
      </w:tr>
      <w:tr w:rsidR="007F3A3F" w:rsidRPr="005C3F6F" w14:paraId="6EA84EE0" w14:textId="77777777" w:rsidTr="00A6779F">
        <w:trPr>
          <w:trHeight w:val="315"/>
          <w:jc w:val="center"/>
        </w:trPr>
        <w:tc>
          <w:tcPr>
            <w:tcW w:w="4100" w:type="dxa"/>
            <w:tcBorders>
              <w:top w:val="nil"/>
              <w:left w:val="single" w:sz="8" w:space="0" w:color="auto"/>
              <w:bottom w:val="single" w:sz="4" w:space="0" w:color="auto"/>
              <w:right w:val="nil"/>
            </w:tcBorders>
            <w:vAlign w:val="center"/>
            <w:hideMark/>
          </w:tcPr>
          <w:p w14:paraId="1BA1719B" w14:textId="6A655B9F" w:rsidR="007F3A3F" w:rsidRPr="005C3F6F" w:rsidRDefault="00370843" w:rsidP="00370843">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Wasservolumen</w:t>
            </w:r>
          </w:p>
        </w:tc>
        <w:tc>
          <w:tcPr>
            <w:tcW w:w="960" w:type="dxa"/>
            <w:tcBorders>
              <w:top w:val="nil"/>
              <w:left w:val="single" w:sz="8" w:space="0" w:color="auto"/>
              <w:bottom w:val="single" w:sz="4" w:space="0" w:color="auto"/>
              <w:right w:val="single" w:sz="8" w:space="0" w:color="auto"/>
            </w:tcBorders>
            <w:vAlign w:val="center"/>
            <w:hideMark/>
          </w:tcPr>
          <w:p w14:paraId="1B9008A6"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l ]</w:t>
            </w:r>
          </w:p>
        </w:tc>
        <w:tc>
          <w:tcPr>
            <w:tcW w:w="1760" w:type="dxa"/>
            <w:tcBorders>
              <w:top w:val="nil"/>
              <w:left w:val="nil"/>
              <w:bottom w:val="single" w:sz="4" w:space="0" w:color="auto"/>
              <w:right w:val="single" w:sz="8" w:space="0" w:color="auto"/>
            </w:tcBorders>
            <w:vAlign w:val="center"/>
            <w:hideMark/>
          </w:tcPr>
          <w:p w14:paraId="7FA88AC3" w14:textId="6F08E7FD"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37</w:t>
            </w:r>
          </w:p>
        </w:tc>
        <w:tc>
          <w:tcPr>
            <w:tcW w:w="1760" w:type="dxa"/>
            <w:tcBorders>
              <w:top w:val="nil"/>
              <w:left w:val="nil"/>
              <w:bottom w:val="single" w:sz="4" w:space="0" w:color="auto"/>
              <w:right w:val="single" w:sz="8" w:space="0" w:color="auto"/>
            </w:tcBorders>
            <w:vAlign w:val="center"/>
            <w:hideMark/>
          </w:tcPr>
          <w:p w14:paraId="7FE05F76" w14:textId="225C27BC"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49</w:t>
            </w:r>
          </w:p>
        </w:tc>
        <w:tc>
          <w:tcPr>
            <w:tcW w:w="1760" w:type="dxa"/>
            <w:tcBorders>
              <w:top w:val="nil"/>
              <w:left w:val="nil"/>
              <w:bottom w:val="single" w:sz="4" w:space="0" w:color="auto"/>
              <w:right w:val="single" w:sz="8" w:space="0" w:color="auto"/>
            </w:tcBorders>
            <w:vAlign w:val="center"/>
            <w:hideMark/>
          </w:tcPr>
          <w:p w14:paraId="5DBB1F30" w14:textId="2AE08A73"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60</w:t>
            </w:r>
          </w:p>
        </w:tc>
      </w:tr>
      <w:tr w:rsidR="007F3A3F" w:rsidRPr="005C3F6F" w14:paraId="5EA9ED06"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49E6CA6E" w14:textId="419A55DD"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Schornsteindurchmesser</w:t>
            </w:r>
          </w:p>
        </w:tc>
        <w:tc>
          <w:tcPr>
            <w:tcW w:w="960" w:type="dxa"/>
            <w:tcBorders>
              <w:top w:val="nil"/>
              <w:left w:val="single" w:sz="8" w:space="0" w:color="auto"/>
              <w:bottom w:val="single" w:sz="4" w:space="0" w:color="auto"/>
              <w:right w:val="single" w:sz="8" w:space="0" w:color="auto"/>
            </w:tcBorders>
            <w:vAlign w:val="center"/>
            <w:hideMark/>
          </w:tcPr>
          <w:p w14:paraId="35F0BCE5"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760" w:type="dxa"/>
            <w:tcBorders>
              <w:top w:val="nil"/>
              <w:left w:val="nil"/>
              <w:bottom w:val="single" w:sz="4" w:space="0" w:color="auto"/>
              <w:right w:val="single" w:sz="8" w:space="0" w:color="auto"/>
            </w:tcBorders>
            <w:vAlign w:val="center"/>
            <w:hideMark/>
          </w:tcPr>
          <w:p w14:paraId="6F8B7C59"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130</w:t>
            </w:r>
          </w:p>
        </w:tc>
        <w:tc>
          <w:tcPr>
            <w:tcW w:w="1760" w:type="dxa"/>
            <w:tcBorders>
              <w:top w:val="nil"/>
              <w:left w:val="nil"/>
              <w:bottom w:val="single" w:sz="4" w:space="0" w:color="auto"/>
              <w:right w:val="single" w:sz="8" w:space="0" w:color="auto"/>
            </w:tcBorders>
            <w:vAlign w:val="center"/>
            <w:hideMark/>
          </w:tcPr>
          <w:p w14:paraId="552E5665"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130</w:t>
            </w:r>
          </w:p>
        </w:tc>
        <w:tc>
          <w:tcPr>
            <w:tcW w:w="1760" w:type="dxa"/>
            <w:tcBorders>
              <w:top w:val="nil"/>
              <w:left w:val="nil"/>
              <w:bottom w:val="single" w:sz="4" w:space="0" w:color="auto"/>
              <w:right w:val="single" w:sz="8" w:space="0" w:color="auto"/>
            </w:tcBorders>
            <w:vAlign w:val="center"/>
            <w:hideMark/>
          </w:tcPr>
          <w:p w14:paraId="6DB54877"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130</w:t>
            </w:r>
          </w:p>
        </w:tc>
      </w:tr>
      <w:tr w:rsidR="007F3A3F" w:rsidRPr="005C3F6F" w14:paraId="5C419655" w14:textId="77777777" w:rsidTr="00A6779F">
        <w:trPr>
          <w:trHeight w:val="315"/>
          <w:jc w:val="center"/>
        </w:trPr>
        <w:tc>
          <w:tcPr>
            <w:tcW w:w="4100" w:type="dxa"/>
            <w:tcBorders>
              <w:top w:val="nil"/>
              <w:left w:val="single" w:sz="8" w:space="0" w:color="auto"/>
              <w:bottom w:val="single" w:sz="4" w:space="0" w:color="auto"/>
              <w:right w:val="nil"/>
            </w:tcBorders>
            <w:vAlign w:val="center"/>
            <w:hideMark/>
          </w:tcPr>
          <w:p w14:paraId="37F6D952" w14:textId="120F135D"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Kraftstoffverbrauch</w:t>
            </w:r>
          </w:p>
        </w:tc>
        <w:tc>
          <w:tcPr>
            <w:tcW w:w="960" w:type="dxa"/>
            <w:tcBorders>
              <w:top w:val="nil"/>
              <w:left w:val="single" w:sz="8" w:space="0" w:color="auto"/>
              <w:bottom w:val="single" w:sz="4" w:space="0" w:color="auto"/>
              <w:right w:val="single" w:sz="8" w:space="0" w:color="auto"/>
            </w:tcBorders>
            <w:vAlign w:val="center"/>
            <w:hideMark/>
          </w:tcPr>
          <w:p w14:paraId="13FBE5F9" w14:textId="3A7AC426"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[kg / Stunde]</w:t>
            </w:r>
          </w:p>
        </w:tc>
        <w:tc>
          <w:tcPr>
            <w:tcW w:w="1760" w:type="dxa"/>
            <w:tcBorders>
              <w:top w:val="nil"/>
              <w:left w:val="nil"/>
              <w:bottom w:val="single" w:sz="4" w:space="0" w:color="auto"/>
              <w:right w:val="single" w:sz="8" w:space="0" w:color="auto"/>
            </w:tcBorders>
            <w:vAlign w:val="center"/>
            <w:hideMark/>
          </w:tcPr>
          <w:p w14:paraId="41B24A5D" w14:textId="1663DB9E"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3,5</w:t>
            </w:r>
          </w:p>
        </w:tc>
        <w:tc>
          <w:tcPr>
            <w:tcW w:w="1760" w:type="dxa"/>
            <w:tcBorders>
              <w:top w:val="nil"/>
              <w:left w:val="nil"/>
              <w:bottom w:val="single" w:sz="4" w:space="0" w:color="auto"/>
              <w:right w:val="single" w:sz="8" w:space="0" w:color="auto"/>
            </w:tcBorders>
            <w:vAlign w:val="center"/>
            <w:hideMark/>
          </w:tcPr>
          <w:p w14:paraId="6FDBA182" w14:textId="78D90741"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4,85</w:t>
            </w:r>
          </w:p>
        </w:tc>
        <w:tc>
          <w:tcPr>
            <w:tcW w:w="1760" w:type="dxa"/>
            <w:tcBorders>
              <w:top w:val="nil"/>
              <w:left w:val="nil"/>
              <w:bottom w:val="single" w:sz="4" w:space="0" w:color="auto"/>
              <w:right w:val="single" w:sz="8" w:space="0" w:color="auto"/>
            </w:tcBorders>
            <w:vAlign w:val="center"/>
            <w:hideMark/>
          </w:tcPr>
          <w:p w14:paraId="57CFDC41" w14:textId="1EF9D7DD"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6,2</w:t>
            </w:r>
          </w:p>
        </w:tc>
      </w:tr>
      <w:tr w:rsidR="007F3A3F" w:rsidRPr="005C3F6F" w14:paraId="4CB8457F"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5B312A39" w14:textId="430E40CE"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Temperaturbereich Heizwasser</w:t>
            </w:r>
          </w:p>
        </w:tc>
        <w:tc>
          <w:tcPr>
            <w:tcW w:w="960" w:type="dxa"/>
            <w:tcBorders>
              <w:top w:val="nil"/>
              <w:left w:val="single" w:sz="8" w:space="0" w:color="auto"/>
              <w:bottom w:val="single" w:sz="4" w:space="0" w:color="auto"/>
              <w:right w:val="single" w:sz="8" w:space="0" w:color="auto"/>
            </w:tcBorders>
            <w:vAlign w:val="center"/>
            <w:hideMark/>
          </w:tcPr>
          <w:p w14:paraId="082DA367"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[°C]</w:t>
            </w:r>
          </w:p>
        </w:tc>
        <w:tc>
          <w:tcPr>
            <w:tcW w:w="1760" w:type="dxa"/>
            <w:tcBorders>
              <w:top w:val="nil"/>
              <w:left w:val="nil"/>
              <w:bottom w:val="single" w:sz="4" w:space="0" w:color="auto"/>
              <w:right w:val="single" w:sz="8" w:space="0" w:color="auto"/>
            </w:tcBorders>
            <w:vAlign w:val="center"/>
            <w:hideMark/>
          </w:tcPr>
          <w:p w14:paraId="59E25FF6" w14:textId="6EF4604B"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65 - 95</w:t>
            </w:r>
          </w:p>
        </w:tc>
        <w:tc>
          <w:tcPr>
            <w:tcW w:w="1760" w:type="dxa"/>
            <w:tcBorders>
              <w:top w:val="nil"/>
              <w:left w:val="nil"/>
              <w:bottom w:val="single" w:sz="4" w:space="0" w:color="auto"/>
              <w:right w:val="single" w:sz="8" w:space="0" w:color="auto"/>
            </w:tcBorders>
            <w:vAlign w:val="center"/>
            <w:hideMark/>
          </w:tcPr>
          <w:p w14:paraId="5C884D63" w14:textId="3DB769D8"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65 - 95</w:t>
            </w:r>
          </w:p>
        </w:tc>
        <w:tc>
          <w:tcPr>
            <w:tcW w:w="1760" w:type="dxa"/>
            <w:tcBorders>
              <w:top w:val="nil"/>
              <w:left w:val="nil"/>
              <w:bottom w:val="single" w:sz="4" w:space="0" w:color="auto"/>
              <w:right w:val="single" w:sz="8" w:space="0" w:color="auto"/>
            </w:tcBorders>
            <w:vAlign w:val="center"/>
            <w:hideMark/>
          </w:tcPr>
          <w:p w14:paraId="740DB3D1" w14:textId="0E13DD9D"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65 - 95</w:t>
            </w:r>
          </w:p>
        </w:tc>
      </w:tr>
      <w:tr w:rsidR="007F3A3F" w:rsidRPr="005C3F6F" w14:paraId="4BD670BE"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544EFA9E" w14:textId="2F357671"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Kapazität des Kraftstoffschachts</w:t>
            </w:r>
          </w:p>
        </w:tc>
        <w:tc>
          <w:tcPr>
            <w:tcW w:w="960" w:type="dxa"/>
            <w:tcBorders>
              <w:top w:val="nil"/>
              <w:left w:val="single" w:sz="8" w:space="0" w:color="auto"/>
              <w:bottom w:val="single" w:sz="4" w:space="0" w:color="auto"/>
              <w:right w:val="single" w:sz="8" w:space="0" w:color="auto"/>
            </w:tcBorders>
            <w:vAlign w:val="center"/>
            <w:hideMark/>
          </w:tcPr>
          <w:p w14:paraId="74F1654C" w14:textId="35B0D02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[Liter]</w:t>
            </w:r>
          </w:p>
        </w:tc>
        <w:tc>
          <w:tcPr>
            <w:tcW w:w="1760" w:type="dxa"/>
            <w:tcBorders>
              <w:top w:val="nil"/>
              <w:left w:val="nil"/>
              <w:bottom w:val="single" w:sz="4" w:space="0" w:color="auto"/>
              <w:right w:val="single" w:sz="8" w:space="0" w:color="auto"/>
            </w:tcBorders>
            <w:vAlign w:val="center"/>
            <w:hideMark/>
          </w:tcPr>
          <w:p w14:paraId="6BC8160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42</w:t>
            </w:r>
          </w:p>
        </w:tc>
        <w:tc>
          <w:tcPr>
            <w:tcW w:w="1760" w:type="dxa"/>
            <w:tcBorders>
              <w:top w:val="nil"/>
              <w:left w:val="nil"/>
              <w:bottom w:val="single" w:sz="4" w:space="0" w:color="auto"/>
              <w:right w:val="single" w:sz="8" w:space="0" w:color="auto"/>
            </w:tcBorders>
            <w:vAlign w:val="center"/>
            <w:hideMark/>
          </w:tcPr>
          <w:p w14:paraId="76013F3D"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62</w:t>
            </w:r>
          </w:p>
        </w:tc>
        <w:tc>
          <w:tcPr>
            <w:tcW w:w="1760" w:type="dxa"/>
            <w:tcBorders>
              <w:top w:val="nil"/>
              <w:left w:val="nil"/>
              <w:bottom w:val="single" w:sz="4" w:space="0" w:color="auto"/>
              <w:right w:val="single" w:sz="8" w:space="0" w:color="auto"/>
            </w:tcBorders>
            <w:vAlign w:val="center"/>
            <w:hideMark/>
          </w:tcPr>
          <w:p w14:paraId="28E3F26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82</w:t>
            </w:r>
          </w:p>
        </w:tc>
      </w:tr>
      <w:tr w:rsidR="007F3A3F" w:rsidRPr="005C3F6F" w14:paraId="0BA668ED"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7CB00C60" w14:textId="3B9932B6"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Abmessungen Einfüllöffnung (H x B)</w:t>
            </w:r>
          </w:p>
        </w:tc>
        <w:tc>
          <w:tcPr>
            <w:tcW w:w="960" w:type="dxa"/>
            <w:tcBorders>
              <w:top w:val="nil"/>
              <w:left w:val="single" w:sz="8" w:space="0" w:color="auto"/>
              <w:bottom w:val="single" w:sz="4" w:space="0" w:color="auto"/>
              <w:right w:val="single" w:sz="8" w:space="0" w:color="auto"/>
            </w:tcBorders>
            <w:vAlign w:val="center"/>
            <w:hideMark/>
          </w:tcPr>
          <w:p w14:paraId="08D7B989"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[cm]</w:t>
            </w:r>
          </w:p>
        </w:tc>
        <w:tc>
          <w:tcPr>
            <w:tcW w:w="1760" w:type="dxa"/>
            <w:tcBorders>
              <w:top w:val="nil"/>
              <w:left w:val="nil"/>
              <w:bottom w:val="single" w:sz="4" w:space="0" w:color="auto"/>
              <w:right w:val="single" w:sz="8" w:space="0" w:color="auto"/>
            </w:tcBorders>
            <w:vAlign w:val="center"/>
            <w:hideMark/>
          </w:tcPr>
          <w:p w14:paraId="56F57D95"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35 x 22</w:t>
            </w:r>
          </w:p>
        </w:tc>
        <w:tc>
          <w:tcPr>
            <w:tcW w:w="1760" w:type="dxa"/>
            <w:tcBorders>
              <w:top w:val="nil"/>
              <w:left w:val="nil"/>
              <w:bottom w:val="single" w:sz="4" w:space="0" w:color="auto"/>
              <w:right w:val="single" w:sz="8" w:space="0" w:color="auto"/>
            </w:tcBorders>
            <w:vAlign w:val="center"/>
            <w:hideMark/>
          </w:tcPr>
          <w:p w14:paraId="22DF9B8A"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35 x 32</w:t>
            </w:r>
          </w:p>
        </w:tc>
        <w:tc>
          <w:tcPr>
            <w:tcW w:w="1760" w:type="dxa"/>
            <w:tcBorders>
              <w:top w:val="nil"/>
              <w:left w:val="nil"/>
              <w:bottom w:val="single" w:sz="4" w:space="0" w:color="auto"/>
              <w:right w:val="single" w:sz="8" w:space="0" w:color="auto"/>
            </w:tcBorders>
            <w:vAlign w:val="center"/>
            <w:hideMark/>
          </w:tcPr>
          <w:p w14:paraId="775ED1E0"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35 x 42</w:t>
            </w:r>
          </w:p>
        </w:tc>
      </w:tr>
      <w:tr w:rsidR="007F3A3F" w:rsidRPr="005C3F6F" w14:paraId="67313DDF"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0A140AF7" w14:textId="144D3B3E"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Länge der Scheite</w:t>
            </w:r>
          </w:p>
        </w:tc>
        <w:tc>
          <w:tcPr>
            <w:tcW w:w="960" w:type="dxa"/>
            <w:tcBorders>
              <w:top w:val="nil"/>
              <w:left w:val="single" w:sz="8" w:space="0" w:color="auto"/>
              <w:bottom w:val="single" w:sz="4" w:space="0" w:color="auto"/>
              <w:right w:val="single" w:sz="8" w:space="0" w:color="auto"/>
            </w:tcBorders>
            <w:vAlign w:val="center"/>
            <w:hideMark/>
          </w:tcPr>
          <w:p w14:paraId="3DF5686B"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[cm]</w:t>
            </w:r>
          </w:p>
        </w:tc>
        <w:tc>
          <w:tcPr>
            <w:tcW w:w="1760" w:type="dxa"/>
            <w:tcBorders>
              <w:top w:val="nil"/>
              <w:left w:val="nil"/>
              <w:bottom w:val="single" w:sz="4" w:space="0" w:color="auto"/>
              <w:right w:val="single" w:sz="8" w:space="0" w:color="auto"/>
            </w:tcBorders>
            <w:vAlign w:val="center"/>
            <w:hideMark/>
          </w:tcPr>
          <w:p w14:paraId="0AB39DAD"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33</w:t>
            </w:r>
          </w:p>
        </w:tc>
        <w:tc>
          <w:tcPr>
            <w:tcW w:w="1760" w:type="dxa"/>
            <w:tcBorders>
              <w:top w:val="nil"/>
              <w:left w:val="nil"/>
              <w:bottom w:val="single" w:sz="4" w:space="0" w:color="auto"/>
              <w:right w:val="single" w:sz="8" w:space="0" w:color="auto"/>
            </w:tcBorders>
            <w:vAlign w:val="center"/>
            <w:hideMark/>
          </w:tcPr>
          <w:p w14:paraId="27B4B04B"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33</w:t>
            </w:r>
          </w:p>
        </w:tc>
        <w:tc>
          <w:tcPr>
            <w:tcW w:w="1760" w:type="dxa"/>
            <w:tcBorders>
              <w:top w:val="nil"/>
              <w:left w:val="nil"/>
              <w:bottom w:val="single" w:sz="4" w:space="0" w:color="auto"/>
              <w:right w:val="single" w:sz="8" w:space="0" w:color="auto"/>
            </w:tcBorders>
            <w:vAlign w:val="center"/>
            <w:hideMark/>
          </w:tcPr>
          <w:p w14:paraId="59DBFACC"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40</w:t>
            </w:r>
          </w:p>
        </w:tc>
      </w:tr>
      <w:tr w:rsidR="007F3A3F" w:rsidRPr="005C3F6F" w14:paraId="1A21C4D3"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671F8514" w14:textId="536E61BF"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Brenndauer bei Nennleistung</w:t>
            </w:r>
          </w:p>
        </w:tc>
        <w:tc>
          <w:tcPr>
            <w:tcW w:w="960" w:type="dxa"/>
            <w:tcBorders>
              <w:top w:val="nil"/>
              <w:left w:val="single" w:sz="8" w:space="0" w:color="auto"/>
              <w:bottom w:val="single" w:sz="4" w:space="0" w:color="auto"/>
              <w:right w:val="single" w:sz="8" w:space="0" w:color="auto"/>
            </w:tcBorders>
            <w:vAlign w:val="center"/>
            <w:hideMark/>
          </w:tcPr>
          <w:p w14:paraId="3F412DC7" w14:textId="5EF219FE"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[Wurf]</w:t>
            </w:r>
          </w:p>
        </w:tc>
        <w:tc>
          <w:tcPr>
            <w:tcW w:w="1760" w:type="dxa"/>
            <w:tcBorders>
              <w:top w:val="nil"/>
              <w:left w:val="nil"/>
              <w:bottom w:val="single" w:sz="4" w:space="0" w:color="auto"/>
              <w:right w:val="single" w:sz="8" w:space="0" w:color="auto"/>
            </w:tcBorders>
            <w:vAlign w:val="center"/>
            <w:hideMark/>
          </w:tcPr>
          <w:p w14:paraId="4285F925"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Calibri" w:eastAsia="Times New Roman" w:hAnsi="Calibri" w:cs="Arial"/>
                <w:sz w:val="16"/>
                <w:szCs w:val="16"/>
                <w:lang w:val="de-DE" w:eastAsia="cs-CZ"/>
              </w:rPr>
              <w:t>&gt;</w:t>
            </w:r>
            <w:r w:rsidRPr="005C3F6F">
              <w:rPr>
                <w:rFonts w:ascii="Arial" w:eastAsia="Times New Roman" w:hAnsi="Arial" w:cs="Arial"/>
                <w:sz w:val="16"/>
                <w:szCs w:val="16"/>
                <w:lang w:val="de-DE" w:eastAsia="cs-CZ"/>
              </w:rPr>
              <w:t xml:space="preserve"> 4</w:t>
            </w:r>
          </w:p>
        </w:tc>
        <w:tc>
          <w:tcPr>
            <w:tcW w:w="1760" w:type="dxa"/>
            <w:tcBorders>
              <w:top w:val="nil"/>
              <w:left w:val="nil"/>
              <w:bottom w:val="single" w:sz="4" w:space="0" w:color="auto"/>
              <w:right w:val="single" w:sz="8" w:space="0" w:color="auto"/>
            </w:tcBorders>
            <w:vAlign w:val="center"/>
            <w:hideMark/>
          </w:tcPr>
          <w:p w14:paraId="28B3CFB8"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Calibri" w:eastAsia="Times New Roman" w:hAnsi="Calibri" w:cs="Arial"/>
                <w:sz w:val="16"/>
                <w:szCs w:val="16"/>
                <w:lang w:val="de-DE" w:eastAsia="cs-CZ"/>
              </w:rPr>
              <w:t>&gt;</w:t>
            </w:r>
            <w:r w:rsidRPr="005C3F6F">
              <w:rPr>
                <w:rFonts w:ascii="Arial" w:eastAsia="Times New Roman" w:hAnsi="Arial" w:cs="Arial"/>
                <w:sz w:val="16"/>
                <w:szCs w:val="16"/>
                <w:lang w:val="de-DE" w:eastAsia="cs-CZ"/>
              </w:rPr>
              <w:t xml:space="preserve"> 4</w:t>
            </w:r>
          </w:p>
        </w:tc>
        <w:tc>
          <w:tcPr>
            <w:tcW w:w="1760" w:type="dxa"/>
            <w:tcBorders>
              <w:top w:val="nil"/>
              <w:left w:val="nil"/>
              <w:bottom w:val="single" w:sz="4" w:space="0" w:color="auto"/>
              <w:right w:val="single" w:sz="8" w:space="0" w:color="auto"/>
            </w:tcBorders>
            <w:vAlign w:val="center"/>
            <w:hideMark/>
          </w:tcPr>
          <w:p w14:paraId="15348011"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Calibri" w:eastAsia="Times New Roman" w:hAnsi="Calibri" w:cs="Arial"/>
                <w:sz w:val="16"/>
                <w:szCs w:val="16"/>
                <w:lang w:val="de-DE" w:eastAsia="cs-CZ"/>
              </w:rPr>
              <w:t>&gt;</w:t>
            </w:r>
            <w:r w:rsidRPr="005C3F6F">
              <w:rPr>
                <w:rFonts w:ascii="Arial" w:eastAsia="Times New Roman" w:hAnsi="Arial" w:cs="Arial"/>
                <w:sz w:val="16"/>
                <w:szCs w:val="16"/>
                <w:lang w:val="de-DE" w:eastAsia="cs-CZ"/>
              </w:rPr>
              <w:t xml:space="preserve"> 4</w:t>
            </w:r>
          </w:p>
        </w:tc>
      </w:tr>
      <w:tr w:rsidR="007F3A3F" w:rsidRPr="005C3F6F" w14:paraId="77313A35"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1C88926B" w14:textId="68FA271F"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Abgastemperatur bei nominaler Schritt. Leistung</w:t>
            </w:r>
          </w:p>
        </w:tc>
        <w:tc>
          <w:tcPr>
            <w:tcW w:w="960" w:type="dxa"/>
            <w:tcBorders>
              <w:top w:val="nil"/>
              <w:left w:val="single" w:sz="8" w:space="0" w:color="auto"/>
              <w:bottom w:val="single" w:sz="4" w:space="0" w:color="auto"/>
              <w:right w:val="single" w:sz="8" w:space="0" w:color="auto"/>
            </w:tcBorders>
            <w:vAlign w:val="center"/>
            <w:hideMark/>
          </w:tcPr>
          <w:p w14:paraId="3E65DC7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[°C]</w:t>
            </w:r>
          </w:p>
        </w:tc>
        <w:tc>
          <w:tcPr>
            <w:tcW w:w="1760" w:type="dxa"/>
            <w:tcBorders>
              <w:top w:val="nil"/>
              <w:left w:val="nil"/>
              <w:bottom w:val="single" w:sz="4" w:space="0" w:color="auto"/>
              <w:right w:val="single" w:sz="8" w:space="0" w:color="auto"/>
            </w:tcBorders>
            <w:vAlign w:val="center"/>
            <w:hideMark/>
          </w:tcPr>
          <w:p w14:paraId="64C70FDA" w14:textId="34BDB3A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86-130</w:t>
            </w:r>
          </w:p>
        </w:tc>
        <w:tc>
          <w:tcPr>
            <w:tcW w:w="1760" w:type="dxa"/>
            <w:tcBorders>
              <w:top w:val="nil"/>
              <w:left w:val="nil"/>
              <w:bottom w:val="single" w:sz="4" w:space="0" w:color="auto"/>
              <w:right w:val="single" w:sz="8" w:space="0" w:color="auto"/>
            </w:tcBorders>
            <w:vAlign w:val="center"/>
            <w:hideMark/>
          </w:tcPr>
          <w:p w14:paraId="43B80380"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130 </w:t>
            </w:r>
          </w:p>
        </w:tc>
        <w:tc>
          <w:tcPr>
            <w:tcW w:w="1760" w:type="dxa"/>
            <w:tcBorders>
              <w:top w:val="nil"/>
              <w:left w:val="nil"/>
              <w:bottom w:val="single" w:sz="4" w:space="0" w:color="auto"/>
              <w:right w:val="single" w:sz="8" w:space="0" w:color="auto"/>
            </w:tcBorders>
            <w:vAlign w:val="center"/>
            <w:hideMark/>
          </w:tcPr>
          <w:p w14:paraId="056B0F29"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130</w:t>
            </w:r>
          </w:p>
        </w:tc>
      </w:tr>
      <w:tr w:rsidR="007F3A3F" w:rsidRPr="005C3F6F" w14:paraId="264C8886"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36930ACD" w14:textId="42308F73"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Maximaler Heizwasserüberdruck</w:t>
            </w:r>
          </w:p>
        </w:tc>
        <w:tc>
          <w:tcPr>
            <w:tcW w:w="960" w:type="dxa"/>
            <w:tcBorders>
              <w:top w:val="nil"/>
              <w:left w:val="single" w:sz="8" w:space="0" w:color="auto"/>
              <w:bottom w:val="single" w:sz="4" w:space="0" w:color="auto"/>
              <w:right w:val="single" w:sz="8" w:space="0" w:color="auto"/>
            </w:tcBorders>
            <w:vAlign w:val="center"/>
            <w:hideMark/>
          </w:tcPr>
          <w:p w14:paraId="42122494"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[MPa]</w:t>
            </w:r>
          </w:p>
        </w:tc>
        <w:tc>
          <w:tcPr>
            <w:tcW w:w="1760" w:type="dxa"/>
            <w:tcBorders>
              <w:top w:val="nil"/>
              <w:left w:val="nil"/>
              <w:bottom w:val="single" w:sz="4" w:space="0" w:color="auto"/>
              <w:right w:val="single" w:sz="8" w:space="0" w:color="auto"/>
            </w:tcBorders>
            <w:vAlign w:val="center"/>
            <w:hideMark/>
          </w:tcPr>
          <w:p w14:paraId="4D120DE4" w14:textId="3E51CCD4"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0,3</w:t>
            </w:r>
          </w:p>
        </w:tc>
        <w:tc>
          <w:tcPr>
            <w:tcW w:w="1760" w:type="dxa"/>
            <w:tcBorders>
              <w:top w:val="nil"/>
              <w:left w:val="nil"/>
              <w:bottom w:val="single" w:sz="4" w:space="0" w:color="auto"/>
              <w:right w:val="single" w:sz="8" w:space="0" w:color="auto"/>
            </w:tcBorders>
            <w:vAlign w:val="center"/>
            <w:hideMark/>
          </w:tcPr>
          <w:p w14:paraId="48ABD2A6" w14:textId="21BD1D70"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0,3</w:t>
            </w:r>
          </w:p>
        </w:tc>
        <w:tc>
          <w:tcPr>
            <w:tcW w:w="1760" w:type="dxa"/>
            <w:tcBorders>
              <w:top w:val="nil"/>
              <w:left w:val="nil"/>
              <w:bottom w:val="single" w:sz="4" w:space="0" w:color="auto"/>
              <w:right w:val="single" w:sz="8" w:space="0" w:color="auto"/>
            </w:tcBorders>
            <w:vAlign w:val="center"/>
            <w:hideMark/>
          </w:tcPr>
          <w:p w14:paraId="02BCF696" w14:textId="155D9F30"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0,3</w:t>
            </w:r>
          </w:p>
        </w:tc>
      </w:tr>
      <w:tr w:rsidR="007F3A3F" w:rsidRPr="005C3F6F" w14:paraId="4805F2B7"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611E40B7" w14:textId="7D69BC34"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Heizwassertest Überdruck</w:t>
            </w:r>
          </w:p>
        </w:tc>
        <w:tc>
          <w:tcPr>
            <w:tcW w:w="960" w:type="dxa"/>
            <w:tcBorders>
              <w:top w:val="nil"/>
              <w:left w:val="single" w:sz="8" w:space="0" w:color="auto"/>
              <w:bottom w:val="single" w:sz="4" w:space="0" w:color="auto"/>
              <w:right w:val="single" w:sz="8" w:space="0" w:color="auto"/>
            </w:tcBorders>
            <w:vAlign w:val="center"/>
            <w:hideMark/>
          </w:tcPr>
          <w:p w14:paraId="60A59AA0"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[MPa]</w:t>
            </w:r>
          </w:p>
        </w:tc>
        <w:tc>
          <w:tcPr>
            <w:tcW w:w="1760" w:type="dxa"/>
            <w:tcBorders>
              <w:top w:val="nil"/>
              <w:left w:val="nil"/>
              <w:bottom w:val="single" w:sz="4" w:space="0" w:color="auto"/>
              <w:right w:val="single" w:sz="8" w:space="0" w:color="auto"/>
            </w:tcBorders>
            <w:vAlign w:val="center"/>
            <w:hideMark/>
          </w:tcPr>
          <w:p w14:paraId="4C29C66A"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0,4</w:t>
            </w:r>
          </w:p>
        </w:tc>
        <w:tc>
          <w:tcPr>
            <w:tcW w:w="1760" w:type="dxa"/>
            <w:tcBorders>
              <w:top w:val="nil"/>
              <w:left w:val="nil"/>
              <w:bottom w:val="single" w:sz="4" w:space="0" w:color="auto"/>
              <w:right w:val="single" w:sz="8" w:space="0" w:color="auto"/>
            </w:tcBorders>
            <w:vAlign w:val="center"/>
            <w:hideMark/>
          </w:tcPr>
          <w:p w14:paraId="79ADA5A0"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0,4</w:t>
            </w:r>
          </w:p>
        </w:tc>
        <w:tc>
          <w:tcPr>
            <w:tcW w:w="1760" w:type="dxa"/>
            <w:tcBorders>
              <w:top w:val="nil"/>
              <w:left w:val="nil"/>
              <w:bottom w:val="single" w:sz="4" w:space="0" w:color="auto"/>
              <w:right w:val="single" w:sz="8" w:space="0" w:color="auto"/>
            </w:tcBorders>
            <w:vAlign w:val="center"/>
            <w:hideMark/>
          </w:tcPr>
          <w:p w14:paraId="15B7D228"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0,4</w:t>
            </w:r>
          </w:p>
        </w:tc>
      </w:tr>
      <w:tr w:rsidR="007F3A3F" w:rsidRPr="005C3F6F" w14:paraId="78273149"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273D3A70" w14:textId="63E0C26C" w:rsidR="007F3A3F" w:rsidRPr="005C3F6F" w:rsidRDefault="00536BCE" w:rsidP="00536BCE">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Garantiekraftstoff</w:t>
            </w:r>
          </w:p>
        </w:tc>
        <w:tc>
          <w:tcPr>
            <w:tcW w:w="960" w:type="dxa"/>
            <w:tcBorders>
              <w:top w:val="nil"/>
              <w:left w:val="single" w:sz="8" w:space="0" w:color="auto"/>
              <w:bottom w:val="single" w:sz="4" w:space="0" w:color="auto"/>
              <w:right w:val="single" w:sz="8" w:space="0" w:color="auto"/>
            </w:tcBorders>
            <w:vAlign w:val="center"/>
            <w:hideMark/>
          </w:tcPr>
          <w:p w14:paraId="72F79A00"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760" w:type="dxa"/>
            <w:tcBorders>
              <w:top w:val="nil"/>
              <w:left w:val="nil"/>
              <w:bottom w:val="single" w:sz="4" w:space="0" w:color="auto"/>
              <w:right w:val="single" w:sz="8" w:space="0" w:color="auto"/>
            </w:tcBorders>
            <w:vAlign w:val="center"/>
            <w:hideMark/>
          </w:tcPr>
          <w:p w14:paraId="1FDBDE80" w14:textId="358226AE"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hartes, gespaltenes Holz</w:t>
            </w:r>
          </w:p>
        </w:tc>
        <w:tc>
          <w:tcPr>
            <w:tcW w:w="1760" w:type="dxa"/>
            <w:tcBorders>
              <w:top w:val="nil"/>
              <w:left w:val="nil"/>
              <w:bottom w:val="single" w:sz="4" w:space="0" w:color="auto"/>
              <w:right w:val="single" w:sz="8" w:space="0" w:color="auto"/>
            </w:tcBorders>
            <w:vAlign w:val="center"/>
            <w:hideMark/>
          </w:tcPr>
          <w:p w14:paraId="50F38893" w14:textId="4C640665"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hartes, gespaltenes Holz</w:t>
            </w:r>
          </w:p>
        </w:tc>
        <w:tc>
          <w:tcPr>
            <w:tcW w:w="1760" w:type="dxa"/>
            <w:tcBorders>
              <w:top w:val="nil"/>
              <w:left w:val="nil"/>
              <w:bottom w:val="single" w:sz="4" w:space="0" w:color="auto"/>
              <w:right w:val="single" w:sz="8" w:space="0" w:color="auto"/>
            </w:tcBorders>
            <w:vAlign w:val="center"/>
            <w:hideMark/>
          </w:tcPr>
          <w:p w14:paraId="29CB5276" w14:textId="3F7C97CF"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hartes, gespaltenes Holz</w:t>
            </w:r>
          </w:p>
        </w:tc>
      </w:tr>
      <w:tr w:rsidR="007F3A3F" w:rsidRPr="005C3F6F" w14:paraId="20BF6709"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129AB51C" w14:textId="3911BD3B"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Wassergehalt des Brennstoffs</w:t>
            </w:r>
          </w:p>
        </w:tc>
        <w:tc>
          <w:tcPr>
            <w:tcW w:w="960" w:type="dxa"/>
            <w:tcBorders>
              <w:top w:val="nil"/>
              <w:left w:val="single" w:sz="8" w:space="0" w:color="auto"/>
              <w:bottom w:val="single" w:sz="4" w:space="0" w:color="auto"/>
              <w:right w:val="single" w:sz="8" w:space="0" w:color="auto"/>
            </w:tcBorders>
            <w:vAlign w:val="center"/>
            <w:hideMark/>
          </w:tcPr>
          <w:p w14:paraId="5422A2C0"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t>
            </w:r>
          </w:p>
        </w:tc>
        <w:tc>
          <w:tcPr>
            <w:tcW w:w="1760" w:type="dxa"/>
            <w:tcBorders>
              <w:top w:val="nil"/>
              <w:left w:val="nil"/>
              <w:bottom w:val="single" w:sz="4" w:space="0" w:color="auto"/>
              <w:right w:val="single" w:sz="8" w:space="0" w:color="auto"/>
            </w:tcBorders>
            <w:vAlign w:val="center"/>
            <w:hideMark/>
          </w:tcPr>
          <w:p w14:paraId="4FCA86B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H2O max. 20%</w:t>
            </w:r>
          </w:p>
        </w:tc>
        <w:tc>
          <w:tcPr>
            <w:tcW w:w="1760" w:type="dxa"/>
            <w:tcBorders>
              <w:top w:val="nil"/>
              <w:left w:val="nil"/>
              <w:bottom w:val="single" w:sz="4" w:space="0" w:color="auto"/>
              <w:right w:val="single" w:sz="8" w:space="0" w:color="auto"/>
            </w:tcBorders>
            <w:vAlign w:val="center"/>
            <w:hideMark/>
          </w:tcPr>
          <w:p w14:paraId="279E70E6"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H2O max. 20%</w:t>
            </w:r>
          </w:p>
        </w:tc>
        <w:tc>
          <w:tcPr>
            <w:tcW w:w="1760" w:type="dxa"/>
            <w:tcBorders>
              <w:top w:val="nil"/>
              <w:left w:val="nil"/>
              <w:bottom w:val="single" w:sz="4" w:space="0" w:color="auto"/>
              <w:right w:val="single" w:sz="8" w:space="0" w:color="auto"/>
            </w:tcBorders>
            <w:vAlign w:val="center"/>
            <w:hideMark/>
          </w:tcPr>
          <w:p w14:paraId="045DE24D"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H2O max. 20%</w:t>
            </w:r>
          </w:p>
        </w:tc>
      </w:tr>
      <w:tr w:rsidR="007F3A3F" w:rsidRPr="005C3F6F" w14:paraId="692B229A"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69E08D8C" w14:textId="7477D693"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Abgasmassenstrom</w:t>
            </w:r>
          </w:p>
        </w:tc>
        <w:tc>
          <w:tcPr>
            <w:tcW w:w="960" w:type="dxa"/>
            <w:tcBorders>
              <w:top w:val="nil"/>
              <w:left w:val="single" w:sz="8" w:space="0" w:color="auto"/>
              <w:bottom w:val="single" w:sz="4" w:space="0" w:color="auto"/>
              <w:right w:val="single" w:sz="8" w:space="0" w:color="auto"/>
            </w:tcBorders>
            <w:vAlign w:val="center"/>
            <w:hideMark/>
          </w:tcPr>
          <w:p w14:paraId="66A3266C"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[kg/s]</w:t>
            </w:r>
          </w:p>
        </w:tc>
        <w:tc>
          <w:tcPr>
            <w:tcW w:w="1760" w:type="dxa"/>
            <w:tcBorders>
              <w:top w:val="nil"/>
              <w:left w:val="nil"/>
              <w:bottom w:val="single" w:sz="4" w:space="0" w:color="auto"/>
              <w:right w:val="single" w:sz="8" w:space="0" w:color="auto"/>
            </w:tcBorders>
            <w:noWrap/>
            <w:vAlign w:val="center"/>
            <w:hideMark/>
          </w:tcPr>
          <w:p w14:paraId="1C05F306"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0,01</w:t>
            </w:r>
          </w:p>
        </w:tc>
        <w:tc>
          <w:tcPr>
            <w:tcW w:w="1760" w:type="dxa"/>
            <w:tcBorders>
              <w:top w:val="nil"/>
              <w:left w:val="nil"/>
              <w:bottom w:val="single" w:sz="4" w:space="0" w:color="auto"/>
              <w:right w:val="single" w:sz="8" w:space="0" w:color="auto"/>
            </w:tcBorders>
            <w:noWrap/>
            <w:vAlign w:val="center"/>
            <w:hideMark/>
          </w:tcPr>
          <w:p w14:paraId="2B48F556"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0,0147 </w:t>
            </w:r>
          </w:p>
        </w:tc>
        <w:tc>
          <w:tcPr>
            <w:tcW w:w="1760" w:type="dxa"/>
            <w:tcBorders>
              <w:top w:val="nil"/>
              <w:left w:val="nil"/>
              <w:bottom w:val="single" w:sz="4" w:space="0" w:color="auto"/>
              <w:right w:val="single" w:sz="8" w:space="0" w:color="auto"/>
            </w:tcBorders>
            <w:noWrap/>
            <w:vAlign w:val="center"/>
            <w:hideMark/>
          </w:tcPr>
          <w:p w14:paraId="28F8BB0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0,0147 </w:t>
            </w:r>
          </w:p>
        </w:tc>
      </w:tr>
      <w:tr w:rsidR="007F3A3F" w:rsidRPr="005C3F6F" w14:paraId="5AFD8E48" w14:textId="77777777" w:rsidTr="00A6779F">
        <w:trPr>
          <w:trHeight w:val="315"/>
          <w:jc w:val="center"/>
        </w:trPr>
        <w:tc>
          <w:tcPr>
            <w:tcW w:w="4100" w:type="dxa"/>
            <w:tcBorders>
              <w:top w:val="nil"/>
              <w:left w:val="single" w:sz="8" w:space="0" w:color="auto"/>
              <w:bottom w:val="single" w:sz="4" w:space="0" w:color="auto"/>
              <w:right w:val="nil"/>
            </w:tcBorders>
            <w:vAlign w:val="center"/>
            <w:hideMark/>
          </w:tcPr>
          <w:p w14:paraId="36DB56D9" w14:textId="5296364F"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CO bei 10 % O2</w:t>
            </w:r>
          </w:p>
        </w:tc>
        <w:tc>
          <w:tcPr>
            <w:tcW w:w="960" w:type="dxa"/>
            <w:tcBorders>
              <w:top w:val="nil"/>
              <w:left w:val="single" w:sz="8" w:space="0" w:color="auto"/>
              <w:bottom w:val="single" w:sz="4" w:space="0" w:color="auto"/>
              <w:right w:val="single" w:sz="8" w:space="0" w:color="auto"/>
            </w:tcBorders>
            <w:vAlign w:val="center"/>
            <w:hideMark/>
          </w:tcPr>
          <w:p w14:paraId="179F81B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[mg/m3]</w:t>
            </w:r>
          </w:p>
        </w:tc>
        <w:tc>
          <w:tcPr>
            <w:tcW w:w="1760" w:type="dxa"/>
            <w:tcBorders>
              <w:top w:val="nil"/>
              <w:left w:val="nil"/>
              <w:bottom w:val="single" w:sz="4" w:space="0" w:color="auto"/>
              <w:right w:val="single" w:sz="8" w:space="0" w:color="auto"/>
            </w:tcBorders>
            <w:noWrap/>
            <w:vAlign w:val="center"/>
            <w:hideMark/>
          </w:tcPr>
          <w:p w14:paraId="5D3F72B6" w14:textId="667C1A8A"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149</w:t>
            </w:r>
          </w:p>
        </w:tc>
        <w:tc>
          <w:tcPr>
            <w:tcW w:w="1760" w:type="dxa"/>
            <w:tcBorders>
              <w:top w:val="nil"/>
              <w:left w:val="nil"/>
              <w:bottom w:val="single" w:sz="4" w:space="0" w:color="auto"/>
              <w:right w:val="single" w:sz="8" w:space="0" w:color="auto"/>
            </w:tcBorders>
            <w:noWrap/>
            <w:vAlign w:val="center"/>
            <w:hideMark/>
          </w:tcPr>
          <w:p w14:paraId="6620A348" w14:textId="4FA567F9"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153</w:t>
            </w:r>
          </w:p>
        </w:tc>
        <w:tc>
          <w:tcPr>
            <w:tcW w:w="1760" w:type="dxa"/>
            <w:tcBorders>
              <w:top w:val="nil"/>
              <w:left w:val="nil"/>
              <w:bottom w:val="single" w:sz="4" w:space="0" w:color="auto"/>
              <w:right w:val="single" w:sz="8" w:space="0" w:color="auto"/>
            </w:tcBorders>
            <w:noWrap/>
            <w:vAlign w:val="center"/>
            <w:hideMark/>
          </w:tcPr>
          <w:p w14:paraId="0D24E1F8" w14:textId="407E0FB1"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156</w:t>
            </w:r>
          </w:p>
        </w:tc>
      </w:tr>
      <w:tr w:rsidR="007F3A3F" w:rsidRPr="005C3F6F" w14:paraId="68BCA752" w14:textId="77777777" w:rsidTr="00A6779F">
        <w:trPr>
          <w:trHeight w:val="315"/>
          <w:jc w:val="center"/>
        </w:trPr>
        <w:tc>
          <w:tcPr>
            <w:tcW w:w="4100" w:type="dxa"/>
            <w:tcBorders>
              <w:top w:val="nil"/>
              <w:left w:val="single" w:sz="8" w:space="0" w:color="auto"/>
              <w:bottom w:val="single" w:sz="4" w:space="0" w:color="auto"/>
              <w:right w:val="nil"/>
            </w:tcBorders>
            <w:vAlign w:val="center"/>
            <w:hideMark/>
          </w:tcPr>
          <w:p w14:paraId="4C4839EB" w14:textId="27B4E218"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STAUB bei 10 % O2</w:t>
            </w:r>
          </w:p>
        </w:tc>
        <w:tc>
          <w:tcPr>
            <w:tcW w:w="960" w:type="dxa"/>
            <w:tcBorders>
              <w:top w:val="nil"/>
              <w:left w:val="single" w:sz="8" w:space="0" w:color="auto"/>
              <w:bottom w:val="single" w:sz="4" w:space="0" w:color="auto"/>
              <w:right w:val="single" w:sz="8" w:space="0" w:color="auto"/>
            </w:tcBorders>
            <w:vAlign w:val="center"/>
            <w:hideMark/>
          </w:tcPr>
          <w:p w14:paraId="09E2DD71"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[mg/m3]</w:t>
            </w:r>
          </w:p>
        </w:tc>
        <w:tc>
          <w:tcPr>
            <w:tcW w:w="1760" w:type="dxa"/>
            <w:tcBorders>
              <w:top w:val="nil"/>
              <w:left w:val="nil"/>
              <w:bottom w:val="single" w:sz="4" w:space="0" w:color="auto"/>
              <w:right w:val="single" w:sz="8" w:space="0" w:color="auto"/>
            </w:tcBorders>
            <w:noWrap/>
            <w:vAlign w:val="center"/>
            <w:hideMark/>
          </w:tcPr>
          <w:p w14:paraId="5F55EF32" w14:textId="2258696D"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16</w:t>
            </w:r>
          </w:p>
        </w:tc>
        <w:tc>
          <w:tcPr>
            <w:tcW w:w="1760" w:type="dxa"/>
            <w:tcBorders>
              <w:top w:val="nil"/>
              <w:left w:val="nil"/>
              <w:bottom w:val="single" w:sz="4" w:space="0" w:color="auto"/>
              <w:right w:val="single" w:sz="8" w:space="0" w:color="auto"/>
            </w:tcBorders>
            <w:noWrap/>
            <w:vAlign w:val="center"/>
            <w:hideMark/>
          </w:tcPr>
          <w:p w14:paraId="7EC64560" w14:textId="25C64353"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w:t>
            </w:r>
          </w:p>
        </w:tc>
        <w:tc>
          <w:tcPr>
            <w:tcW w:w="1760" w:type="dxa"/>
            <w:tcBorders>
              <w:top w:val="nil"/>
              <w:left w:val="nil"/>
              <w:bottom w:val="single" w:sz="4" w:space="0" w:color="auto"/>
              <w:right w:val="single" w:sz="8" w:space="0" w:color="auto"/>
            </w:tcBorders>
            <w:noWrap/>
            <w:vAlign w:val="center"/>
            <w:hideMark/>
          </w:tcPr>
          <w:p w14:paraId="17606984" w14:textId="591D9259"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14</w:t>
            </w:r>
          </w:p>
        </w:tc>
      </w:tr>
      <w:tr w:rsidR="007F3A3F" w:rsidRPr="005C3F6F" w14:paraId="65332159"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286BE1BD" w14:textId="2AD9F7A5"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Elektrischer Schutz</w:t>
            </w:r>
          </w:p>
        </w:tc>
        <w:tc>
          <w:tcPr>
            <w:tcW w:w="960" w:type="dxa"/>
            <w:tcBorders>
              <w:top w:val="nil"/>
              <w:left w:val="single" w:sz="8" w:space="0" w:color="auto"/>
              <w:bottom w:val="single" w:sz="4" w:space="0" w:color="auto"/>
              <w:right w:val="single" w:sz="8" w:space="0" w:color="auto"/>
            </w:tcBorders>
            <w:vAlign w:val="center"/>
            <w:hideMark/>
          </w:tcPr>
          <w:p w14:paraId="4DBFC72E"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IP</w:t>
            </w:r>
          </w:p>
        </w:tc>
        <w:tc>
          <w:tcPr>
            <w:tcW w:w="1760" w:type="dxa"/>
            <w:tcBorders>
              <w:top w:val="nil"/>
              <w:left w:val="nil"/>
              <w:bottom w:val="single" w:sz="4" w:space="0" w:color="auto"/>
              <w:right w:val="single" w:sz="8" w:space="0" w:color="auto"/>
            </w:tcBorders>
            <w:noWrap/>
            <w:vAlign w:val="center"/>
            <w:hideMark/>
          </w:tcPr>
          <w:p w14:paraId="51492067"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20</w:t>
            </w:r>
          </w:p>
        </w:tc>
        <w:tc>
          <w:tcPr>
            <w:tcW w:w="1760" w:type="dxa"/>
            <w:tcBorders>
              <w:top w:val="nil"/>
              <w:left w:val="nil"/>
              <w:bottom w:val="single" w:sz="4" w:space="0" w:color="auto"/>
              <w:right w:val="single" w:sz="8" w:space="0" w:color="auto"/>
            </w:tcBorders>
            <w:noWrap/>
            <w:vAlign w:val="center"/>
            <w:hideMark/>
          </w:tcPr>
          <w:p w14:paraId="7D6CF07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20</w:t>
            </w:r>
          </w:p>
        </w:tc>
        <w:tc>
          <w:tcPr>
            <w:tcW w:w="1760" w:type="dxa"/>
            <w:tcBorders>
              <w:top w:val="nil"/>
              <w:left w:val="nil"/>
              <w:bottom w:val="single" w:sz="4" w:space="0" w:color="auto"/>
              <w:right w:val="single" w:sz="8" w:space="0" w:color="auto"/>
            </w:tcBorders>
            <w:noWrap/>
            <w:vAlign w:val="center"/>
            <w:hideMark/>
          </w:tcPr>
          <w:p w14:paraId="57514E3B"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20</w:t>
            </w:r>
          </w:p>
        </w:tc>
      </w:tr>
      <w:tr w:rsidR="007F3A3F" w:rsidRPr="005C3F6F" w14:paraId="66972409" w14:textId="77777777" w:rsidTr="006103EA">
        <w:trPr>
          <w:trHeight w:val="315"/>
          <w:jc w:val="center"/>
        </w:trPr>
        <w:tc>
          <w:tcPr>
            <w:tcW w:w="4100" w:type="dxa"/>
            <w:tcBorders>
              <w:top w:val="nil"/>
              <w:left w:val="single" w:sz="8" w:space="0" w:color="auto"/>
              <w:bottom w:val="single" w:sz="4" w:space="0" w:color="auto"/>
              <w:right w:val="nil"/>
            </w:tcBorders>
            <w:vAlign w:val="center"/>
            <w:hideMark/>
          </w:tcPr>
          <w:p w14:paraId="75932D18" w14:textId="701D7853"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Elektrischer Leistungsbedarf bei Nennleistung</w:t>
            </w:r>
          </w:p>
        </w:tc>
        <w:tc>
          <w:tcPr>
            <w:tcW w:w="960" w:type="dxa"/>
            <w:tcBorders>
              <w:top w:val="nil"/>
              <w:left w:val="single" w:sz="8" w:space="0" w:color="auto"/>
              <w:bottom w:val="single" w:sz="4" w:space="0" w:color="auto"/>
              <w:right w:val="single" w:sz="8" w:space="0" w:color="auto"/>
            </w:tcBorders>
            <w:vAlign w:val="center"/>
            <w:hideMark/>
          </w:tcPr>
          <w:p w14:paraId="2A35E2CA"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w:t>
            </w:r>
          </w:p>
        </w:tc>
        <w:tc>
          <w:tcPr>
            <w:tcW w:w="1760" w:type="dxa"/>
            <w:tcBorders>
              <w:top w:val="nil"/>
              <w:left w:val="nil"/>
              <w:bottom w:val="single" w:sz="4" w:space="0" w:color="auto"/>
              <w:right w:val="single" w:sz="8" w:space="0" w:color="auto"/>
            </w:tcBorders>
            <w:noWrap/>
            <w:vAlign w:val="center"/>
            <w:hideMark/>
          </w:tcPr>
          <w:p w14:paraId="704A169A" w14:textId="1D6A139F"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22</w:t>
            </w:r>
          </w:p>
        </w:tc>
        <w:tc>
          <w:tcPr>
            <w:tcW w:w="1760" w:type="dxa"/>
            <w:tcBorders>
              <w:top w:val="nil"/>
              <w:left w:val="nil"/>
              <w:bottom w:val="single" w:sz="4" w:space="0" w:color="auto"/>
              <w:right w:val="single" w:sz="8" w:space="0" w:color="auto"/>
            </w:tcBorders>
            <w:noWrap/>
            <w:vAlign w:val="center"/>
            <w:hideMark/>
          </w:tcPr>
          <w:p w14:paraId="65520D20" w14:textId="69280601"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36</w:t>
            </w:r>
          </w:p>
        </w:tc>
        <w:tc>
          <w:tcPr>
            <w:tcW w:w="1760" w:type="dxa"/>
            <w:tcBorders>
              <w:top w:val="nil"/>
              <w:left w:val="nil"/>
              <w:bottom w:val="single" w:sz="4" w:space="0" w:color="auto"/>
              <w:right w:val="single" w:sz="8" w:space="0" w:color="auto"/>
            </w:tcBorders>
            <w:noWrap/>
            <w:vAlign w:val="center"/>
            <w:hideMark/>
          </w:tcPr>
          <w:p w14:paraId="17CE7625" w14:textId="77C74319"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36</w:t>
            </w:r>
          </w:p>
        </w:tc>
      </w:tr>
      <w:tr w:rsidR="007F3A3F" w:rsidRPr="005C3F6F" w14:paraId="6EE3D99B" w14:textId="77777777" w:rsidTr="006103EA">
        <w:trPr>
          <w:trHeight w:val="315"/>
          <w:jc w:val="center"/>
        </w:trPr>
        <w:tc>
          <w:tcPr>
            <w:tcW w:w="4100" w:type="dxa"/>
            <w:tcBorders>
              <w:top w:val="nil"/>
              <w:left w:val="single" w:sz="8" w:space="0" w:color="auto"/>
              <w:bottom w:val="single" w:sz="4" w:space="0" w:color="auto"/>
              <w:right w:val="nil"/>
            </w:tcBorders>
            <w:vAlign w:val="center"/>
          </w:tcPr>
          <w:p w14:paraId="4F4E48C2" w14:textId="2AD59DE5"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Elektrischer Leistungsbedarf im Bereitschaftsbetrieb</w:t>
            </w:r>
          </w:p>
        </w:tc>
        <w:tc>
          <w:tcPr>
            <w:tcW w:w="960" w:type="dxa"/>
            <w:tcBorders>
              <w:top w:val="nil"/>
              <w:left w:val="single" w:sz="8" w:space="0" w:color="auto"/>
              <w:bottom w:val="single" w:sz="4" w:space="0" w:color="auto"/>
              <w:right w:val="single" w:sz="8" w:space="0" w:color="auto"/>
            </w:tcBorders>
            <w:vAlign w:val="center"/>
          </w:tcPr>
          <w:p w14:paraId="094A0C01"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w:t>
            </w:r>
          </w:p>
        </w:tc>
        <w:tc>
          <w:tcPr>
            <w:tcW w:w="1760" w:type="dxa"/>
            <w:tcBorders>
              <w:top w:val="nil"/>
              <w:left w:val="nil"/>
              <w:bottom w:val="single" w:sz="4" w:space="0" w:color="auto"/>
              <w:right w:val="single" w:sz="8" w:space="0" w:color="auto"/>
            </w:tcBorders>
            <w:noWrap/>
            <w:vAlign w:val="center"/>
          </w:tcPr>
          <w:p w14:paraId="78BB2773" w14:textId="0EF0BD09"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w:t>
            </w:r>
          </w:p>
        </w:tc>
        <w:tc>
          <w:tcPr>
            <w:tcW w:w="1760" w:type="dxa"/>
            <w:tcBorders>
              <w:top w:val="nil"/>
              <w:left w:val="nil"/>
              <w:bottom w:val="single" w:sz="4" w:space="0" w:color="auto"/>
              <w:right w:val="single" w:sz="8" w:space="0" w:color="auto"/>
            </w:tcBorders>
            <w:noWrap/>
            <w:vAlign w:val="center"/>
          </w:tcPr>
          <w:p w14:paraId="3EE5639C" w14:textId="7E45D5CE"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w:t>
            </w:r>
          </w:p>
        </w:tc>
        <w:tc>
          <w:tcPr>
            <w:tcW w:w="1760" w:type="dxa"/>
            <w:tcBorders>
              <w:top w:val="nil"/>
              <w:left w:val="nil"/>
              <w:bottom w:val="single" w:sz="4" w:space="0" w:color="auto"/>
              <w:right w:val="single" w:sz="8" w:space="0" w:color="auto"/>
            </w:tcBorders>
            <w:noWrap/>
            <w:vAlign w:val="center"/>
          </w:tcPr>
          <w:p w14:paraId="012B22D4" w14:textId="1BC5EA74"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w:t>
            </w:r>
          </w:p>
        </w:tc>
      </w:tr>
      <w:tr w:rsidR="007F3A3F" w:rsidRPr="005C3F6F" w14:paraId="0EA4AB6C" w14:textId="77777777" w:rsidTr="006A5AB8">
        <w:trPr>
          <w:trHeight w:val="315"/>
          <w:jc w:val="center"/>
        </w:trPr>
        <w:tc>
          <w:tcPr>
            <w:tcW w:w="4100" w:type="dxa"/>
            <w:tcBorders>
              <w:top w:val="nil"/>
              <w:left w:val="single" w:sz="8" w:space="0" w:color="auto"/>
              <w:bottom w:val="single" w:sz="4" w:space="0" w:color="auto"/>
              <w:right w:val="nil"/>
            </w:tcBorders>
            <w:vAlign w:val="center"/>
            <w:hideMark/>
          </w:tcPr>
          <w:p w14:paraId="36201129" w14:textId="7D8548CB"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Empfohlene Speichergröße</w:t>
            </w:r>
            <w:r w:rsidR="007F3A3F" w:rsidRPr="005C3F6F">
              <w:rPr>
                <w:rFonts w:ascii="Arial" w:eastAsia="Times New Roman" w:hAnsi="Arial" w:cs="Arial"/>
                <w:sz w:val="16"/>
                <w:szCs w:val="16"/>
                <w:lang w:val="de-DE" w:eastAsia="cs-CZ"/>
              </w:rPr>
              <w:t>*[1]</w:t>
            </w:r>
          </w:p>
        </w:tc>
        <w:tc>
          <w:tcPr>
            <w:tcW w:w="960" w:type="dxa"/>
            <w:tcBorders>
              <w:top w:val="nil"/>
              <w:left w:val="single" w:sz="8" w:space="0" w:color="auto"/>
              <w:bottom w:val="single" w:sz="4" w:space="0" w:color="auto"/>
              <w:right w:val="single" w:sz="8" w:space="0" w:color="auto"/>
            </w:tcBorders>
            <w:vAlign w:val="center"/>
            <w:hideMark/>
          </w:tcPr>
          <w:p w14:paraId="073F2F09"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[l]</w:t>
            </w:r>
          </w:p>
        </w:tc>
        <w:tc>
          <w:tcPr>
            <w:tcW w:w="1760" w:type="dxa"/>
            <w:tcBorders>
              <w:top w:val="nil"/>
              <w:left w:val="nil"/>
              <w:bottom w:val="single" w:sz="4" w:space="0" w:color="auto"/>
              <w:right w:val="single" w:sz="8" w:space="0" w:color="auto"/>
            </w:tcBorders>
            <w:noWrap/>
            <w:vAlign w:val="center"/>
            <w:hideMark/>
          </w:tcPr>
          <w:p w14:paraId="1DFC1748"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1000</w:t>
            </w:r>
          </w:p>
        </w:tc>
        <w:tc>
          <w:tcPr>
            <w:tcW w:w="1760" w:type="dxa"/>
            <w:tcBorders>
              <w:top w:val="nil"/>
              <w:left w:val="nil"/>
              <w:bottom w:val="single" w:sz="4" w:space="0" w:color="auto"/>
              <w:right w:val="single" w:sz="8" w:space="0" w:color="auto"/>
            </w:tcBorders>
            <w:noWrap/>
            <w:vAlign w:val="center"/>
            <w:hideMark/>
          </w:tcPr>
          <w:p w14:paraId="6B15E2AC"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1000</w:t>
            </w:r>
          </w:p>
        </w:tc>
        <w:tc>
          <w:tcPr>
            <w:tcW w:w="1760" w:type="dxa"/>
            <w:tcBorders>
              <w:top w:val="nil"/>
              <w:left w:val="nil"/>
              <w:bottom w:val="single" w:sz="4" w:space="0" w:color="auto"/>
              <w:right w:val="single" w:sz="8" w:space="0" w:color="auto"/>
            </w:tcBorders>
            <w:noWrap/>
            <w:vAlign w:val="center"/>
            <w:hideMark/>
          </w:tcPr>
          <w:p w14:paraId="41A5BF3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1000</w:t>
            </w:r>
          </w:p>
        </w:tc>
      </w:tr>
      <w:tr w:rsidR="007F3A3F" w:rsidRPr="005C3F6F" w14:paraId="6482FB5D" w14:textId="77777777" w:rsidTr="006A5AB8">
        <w:trPr>
          <w:trHeight w:val="315"/>
          <w:jc w:val="center"/>
        </w:trPr>
        <w:tc>
          <w:tcPr>
            <w:tcW w:w="4100" w:type="dxa"/>
            <w:tcBorders>
              <w:top w:val="single" w:sz="4" w:space="0" w:color="auto"/>
              <w:left w:val="single" w:sz="4" w:space="0" w:color="auto"/>
              <w:bottom w:val="single" w:sz="4" w:space="0" w:color="auto"/>
              <w:right w:val="single" w:sz="4" w:space="0" w:color="auto"/>
            </w:tcBorders>
            <w:vAlign w:val="center"/>
            <w:hideMark/>
          </w:tcPr>
          <w:p w14:paraId="5E5101EF" w14:textId="036F0072"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xml:space="preserve">Spannungsversorgung </w:t>
            </w:r>
          </w:p>
        </w:tc>
        <w:tc>
          <w:tcPr>
            <w:tcW w:w="960" w:type="dxa"/>
            <w:tcBorders>
              <w:top w:val="single" w:sz="4" w:space="0" w:color="auto"/>
              <w:left w:val="single" w:sz="4" w:space="0" w:color="auto"/>
              <w:bottom w:val="single" w:sz="4" w:space="0" w:color="auto"/>
              <w:right w:val="single" w:sz="4" w:space="0" w:color="auto"/>
            </w:tcBorders>
            <w:vAlign w:val="center"/>
            <w:hideMark/>
          </w:tcPr>
          <w:p w14:paraId="64C41466"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[V/A]</w:t>
            </w:r>
          </w:p>
        </w:tc>
        <w:tc>
          <w:tcPr>
            <w:tcW w:w="1760" w:type="dxa"/>
            <w:tcBorders>
              <w:top w:val="single" w:sz="4" w:space="0" w:color="auto"/>
              <w:left w:val="single" w:sz="4" w:space="0" w:color="auto"/>
              <w:bottom w:val="single" w:sz="4" w:space="0" w:color="auto"/>
              <w:right w:val="single" w:sz="4" w:space="0" w:color="auto"/>
            </w:tcBorders>
            <w:noWrap/>
            <w:vAlign w:val="center"/>
            <w:hideMark/>
          </w:tcPr>
          <w:p w14:paraId="514F807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230/2</w:t>
            </w:r>
          </w:p>
        </w:tc>
        <w:tc>
          <w:tcPr>
            <w:tcW w:w="1760" w:type="dxa"/>
            <w:tcBorders>
              <w:top w:val="single" w:sz="4" w:space="0" w:color="auto"/>
              <w:left w:val="single" w:sz="4" w:space="0" w:color="auto"/>
              <w:bottom w:val="single" w:sz="4" w:space="0" w:color="auto"/>
              <w:right w:val="single" w:sz="4" w:space="0" w:color="auto"/>
            </w:tcBorders>
            <w:noWrap/>
            <w:vAlign w:val="center"/>
            <w:hideMark/>
          </w:tcPr>
          <w:p w14:paraId="71FF64C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230/2</w:t>
            </w:r>
          </w:p>
        </w:tc>
        <w:tc>
          <w:tcPr>
            <w:tcW w:w="1760" w:type="dxa"/>
            <w:tcBorders>
              <w:top w:val="single" w:sz="4" w:space="0" w:color="auto"/>
              <w:left w:val="single" w:sz="4" w:space="0" w:color="auto"/>
              <w:bottom w:val="single" w:sz="4" w:space="0" w:color="auto"/>
              <w:right w:val="single" w:sz="4" w:space="0" w:color="auto"/>
            </w:tcBorders>
            <w:noWrap/>
            <w:vAlign w:val="center"/>
            <w:hideMark/>
          </w:tcPr>
          <w:p w14:paraId="6DC9746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230/2</w:t>
            </w:r>
          </w:p>
        </w:tc>
      </w:tr>
      <w:tr w:rsidR="007F3A3F" w:rsidRPr="005C3F6F" w14:paraId="1DE9ABD3" w14:textId="77777777" w:rsidTr="00B053B5">
        <w:trPr>
          <w:trHeight w:val="315"/>
          <w:jc w:val="center"/>
        </w:trPr>
        <w:tc>
          <w:tcPr>
            <w:tcW w:w="4100" w:type="dxa"/>
            <w:tcBorders>
              <w:top w:val="single" w:sz="4" w:space="0" w:color="auto"/>
              <w:left w:val="single" w:sz="8" w:space="0" w:color="auto"/>
              <w:bottom w:val="single" w:sz="4" w:space="0" w:color="auto"/>
              <w:right w:val="nil"/>
            </w:tcBorders>
            <w:vAlign w:val="center"/>
          </w:tcPr>
          <w:p w14:paraId="0FF2134D" w14:textId="4D0B0A9E" w:rsidR="007F3A3F" w:rsidRPr="005C3F6F" w:rsidRDefault="00BC103F" w:rsidP="00BC103F">
            <w:pPr>
              <w:spacing w:before="0" w:after="0" w:line="240" w:lineRule="auto"/>
              <w:ind w:firstLineChars="100" w:firstLine="150"/>
              <w:rPr>
                <w:rFonts w:ascii="Arial" w:eastAsia="Times New Roman" w:hAnsi="Arial" w:cs="Arial"/>
                <w:sz w:val="15"/>
                <w:szCs w:val="15"/>
                <w:lang w:val="de-DE" w:eastAsia="cs-CZ"/>
              </w:rPr>
            </w:pPr>
            <w:r w:rsidRPr="005C3F6F">
              <w:rPr>
                <w:rFonts w:ascii="Arial" w:eastAsia="Times New Roman" w:hAnsi="Arial" w:cs="Arial"/>
                <w:sz w:val="15"/>
                <w:szCs w:val="15"/>
                <w:lang w:val="de-DE" w:eastAsia="cs-CZ"/>
              </w:rPr>
              <w:t xml:space="preserve">Hydraulischer Verlust des Kessels bei </w:t>
            </w:r>
            <w:r w:rsidR="007F3A3F" w:rsidRPr="005C3F6F">
              <w:rPr>
                <w:sz w:val="15"/>
                <w:szCs w:val="15"/>
                <w:lang w:val="de-DE"/>
              </w:rPr>
              <w:t>∆ T = 20/10 K</w:t>
            </w:r>
          </w:p>
        </w:tc>
        <w:tc>
          <w:tcPr>
            <w:tcW w:w="960" w:type="dxa"/>
            <w:tcBorders>
              <w:top w:val="single" w:sz="4" w:space="0" w:color="auto"/>
              <w:left w:val="single" w:sz="8" w:space="0" w:color="auto"/>
              <w:bottom w:val="single" w:sz="4" w:space="0" w:color="auto"/>
              <w:right w:val="single" w:sz="8" w:space="0" w:color="auto"/>
            </w:tcBorders>
            <w:vAlign w:val="center"/>
          </w:tcPr>
          <w:p w14:paraId="54DB35C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mbar</w:t>
            </w:r>
          </w:p>
        </w:tc>
        <w:tc>
          <w:tcPr>
            <w:tcW w:w="1760" w:type="dxa"/>
            <w:tcBorders>
              <w:top w:val="single" w:sz="4" w:space="0" w:color="auto"/>
              <w:left w:val="nil"/>
              <w:bottom w:val="single" w:sz="4" w:space="0" w:color="auto"/>
              <w:right w:val="single" w:sz="8" w:space="0" w:color="auto"/>
            </w:tcBorders>
            <w:noWrap/>
            <w:vAlign w:val="center"/>
          </w:tcPr>
          <w:p w14:paraId="78AA2392"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0,2</w:t>
            </w:r>
          </w:p>
        </w:tc>
        <w:tc>
          <w:tcPr>
            <w:tcW w:w="1760" w:type="dxa"/>
            <w:tcBorders>
              <w:top w:val="single" w:sz="4" w:space="0" w:color="auto"/>
              <w:left w:val="nil"/>
              <w:bottom w:val="single" w:sz="4" w:space="0" w:color="auto"/>
              <w:right w:val="single" w:sz="8" w:space="0" w:color="auto"/>
            </w:tcBorders>
            <w:noWrap/>
            <w:vAlign w:val="center"/>
          </w:tcPr>
          <w:p w14:paraId="32239EE9"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0,3</w:t>
            </w:r>
          </w:p>
        </w:tc>
        <w:tc>
          <w:tcPr>
            <w:tcW w:w="1760" w:type="dxa"/>
            <w:tcBorders>
              <w:top w:val="single" w:sz="4" w:space="0" w:color="auto"/>
              <w:left w:val="nil"/>
              <w:bottom w:val="single" w:sz="4" w:space="0" w:color="auto"/>
              <w:right w:val="single" w:sz="8" w:space="0" w:color="auto"/>
            </w:tcBorders>
            <w:noWrap/>
            <w:vAlign w:val="center"/>
          </w:tcPr>
          <w:p w14:paraId="1B9428B0"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0,5</w:t>
            </w:r>
          </w:p>
        </w:tc>
      </w:tr>
      <w:tr w:rsidR="007F3A3F" w:rsidRPr="005C3F6F" w14:paraId="476C140C" w14:textId="77777777" w:rsidTr="002D0D19">
        <w:trPr>
          <w:trHeight w:val="315"/>
          <w:jc w:val="center"/>
        </w:trPr>
        <w:tc>
          <w:tcPr>
            <w:tcW w:w="4100" w:type="dxa"/>
            <w:tcBorders>
              <w:top w:val="single" w:sz="4" w:space="0" w:color="auto"/>
              <w:left w:val="single" w:sz="8" w:space="0" w:color="auto"/>
              <w:bottom w:val="single" w:sz="8" w:space="0" w:color="auto"/>
              <w:right w:val="nil"/>
            </w:tcBorders>
            <w:vAlign w:val="center"/>
          </w:tcPr>
          <w:p w14:paraId="287186DC" w14:textId="1AAD48DF" w:rsidR="007F3A3F" w:rsidRPr="005C3F6F" w:rsidRDefault="00BC103F" w:rsidP="00BC103F">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Geräuschemissionen</w:t>
            </w:r>
          </w:p>
        </w:tc>
        <w:tc>
          <w:tcPr>
            <w:tcW w:w="960" w:type="dxa"/>
            <w:tcBorders>
              <w:top w:val="single" w:sz="4" w:space="0" w:color="auto"/>
              <w:left w:val="single" w:sz="8" w:space="0" w:color="auto"/>
              <w:bottom w:val="single" w:sz="8" w:space="0" w:color="auto"/>
              <w:right w:val="single" w:sz="8" w:space="0" w:color="auto"/>
            </w:tcBorders>
            <w:vAlign w:val="center"/>
          </w:tcPr>
          <w:p w14:paraId="264F6B28"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dB</w:t>
            </w:r>
          </w:p>
        </w:tc>
        <w:tc>
          <w:tcPr>
            <w:tcW w:w="5280" w:type="dxa"/>
            <w:gridSpan w:val="3"/>
            <w:tcBorders>
              <w:top w:val="single" w:sz="4" w:space="0" w:color="auto"/>
              <w:left w:val="nil"/>
              <w:bottom w:val="single" w:sz="8" w:space="0" w:color="auto"/>
              <w:right w:val="single" w:sz="8" w:space="0" w:color="auto"/>
            </w:tcBorders>
            <w:noWrap/>
            <w:vAlign w:val="center"/>
          </w:tcPr>
          <w:p w14:paraId="4FCEB113" w14:textId="77777777" w:rsidR="007F3A3F" w:rsidRPr="005C3F6F" w:rsidRDefault="007F3A3F" w:rsidP="007F3A3F">
            <w:pPr>
              <w:spacing w:before="0" w:after="0" w:line="240" w:lineRule="auto"/>
              <w:jc w:val="center"/>
              <w:rPr>
                <w:rFonts w:ascii="Arial" w:eastAsia="Times New Roman" w:hAnsi="Arial" w:cs="Arial"/>
                <w:sz w:val="16"/>
                <w:szCs w:val="16"/>
                <w:lang w:val="de-DE" w:eastAsia="cs-CZ"/>
              </w:rPr>
            </w:pPr>
            <w:r w:rsidRPr="005C3F6F">
              <w:rPr>
                <w:rFonts w:ascii="Arial" w:hAnsi="Arial" w:cs="Arial"/>
                <w:sz w:val="16"/>
                <w:szCs w:val="16"/>
                <w:lang w:val="de-DE"/>
              </w:rPr>
              <w:t>42,3 ± 3,2 dB</w:t>
            </w:r>
          </w:p>
        </w:tc>
      </w:tr>
    </w:tbl>
    <w:p w14:paraId="66BBB76C" w14:textId="1F23DF9D" w:rsidR="0076104F" w:rsidRPr="005C3F6F" w:rsidRDefault="001A2455" w:rsidP="0076104F">
      <w:pPr>
        <w:pStyle w:val="Bezmezer"/>
        <w:rPr>
          <w:lang w:val="de-DE"/>
        </w:rPr>
      </w:pPr>
      <w:r w:rsidRPr="005C3F6F">
        <w:rPr>
          <w:lang w:val="de-DE"/>
        </w:rPr>
        <w:t xml:space="preserve">*[1] </w:t>
      </w:r>
      <w:r w:rsidR="007F3A3F" w:rsidRPr="005C3F6F">
        <w:rPr>
          <w:lang w:val="de-DE"/>
        </w:rPr>
        <w:t>Die tatsächliche Größe des Speichers muss vom Konstrukteur entworfen werden</w:t>
      </w:r>
      <w:r w:rsidRPr="005C3F6F">
        <w:rPr>
          <w:lang w:val="de-DE"/>
        </w:rPr>
        <w:t>.</w:t>
      </w:r>
    </w:p>
    <w:p w14:paraId="4A789143" w14:textId="77777777" w:rsidR="004624B2" w:rsidRPr="005C3F6F" w:rsidRDefault="004624B2" w:rsidP="004624B2">
      <w:pPr>
        <w:pStyle w:val="Bezmezer"/>
        <w:rPr>
          <w:lang w:val="de-DE"/>
        </w:rPr>
      </w:pPr>
    </w:p>
    <w:p w14:paraId="3702640A" w14:textId="263F0EE9" w:rsidR="00E21AA0" w:rsidRPr="005C3F6F" w:rsidRDefault="004624B2" w:rsidP="002C35AE">
      <w:pPr>
        <w:pStyle w:val="Bezmezer"/>
        <w:ind w:left="737"/>
        <w:jc w:val="both"/>
        <w:rPr>
          <w:lang w:val="de-DE"/>
        </w:rPr>
      </w:pPr>
      <w:r w:rsidRPr="005C3F6F">
        <w:rPr>
          <w:noProof/>
          <w:lang w:val="de-DE" w:eastAsia="cs-CZ"/>
        </w:rPr>
        <w:lastRenderedPageBreak/>
        <w:drawing>
          <wp:anchor distT="0" distB="0" distL="114300" distR="114300" simplePos="0" relativeHeight="251626496" behindDoc="1" locked="0" layoutInCell="1" allowOverlap="1" wp14:anchorId="64057AC1" wp14:editId="0B9E0BA1">
            <wp:simplePos x="0" y="0"/>
            <wp:positionH relativeFrom="margin">
              <wp:align>left</wp:align>
            </wp:positionH>
            <wp:positionV relativeFrom="paragraph">
              <wp:posOffset>71755</wp:posOffset>
            </wp:positionV>
            <wp:extent cx="366800" cy="370745"/>
            <wp:effectExtent l="0" t="0" r="0" b="0"/>
            <wp:wrapTight wrapText="bothSides">
              <wp:wrapPolygon edited="0">
                <wp:start x="0" y="0"/>
                <wp:lineTo x="0" y="20007"/>
                <wp:lineTo x="20215" y="20007"/>
                <wp:lineTo x="20215" y="0"/>
                <wp:lineTo x="0" y="0"/>
              </wp:wrapPolygon>
            </wp:wrapTight>
            <wp:docPr id="9" name="Obrázek 9" descr="C:\Users\velicka\Desktop\H416EKO-D_navod\H416EKO-D\info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elicka\Desktop\H416EKO-D_navod\H416EKO-D\info ico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6800" cy="370745"/>
                    </a:xfrm>
                    <a:prstGeom prst="rect">
                      <a:avLst/>
                    </a:prstGeom>
                    <a:noFill/>
                    <a:ln>
                      <a:noFill/>
                    </a:ln>
                  </pic:spPr>
                </pic:pic>
              </a:graphicData>
            </a:graphic>
            <wp14:sizeRelH relativeFrom="page">
              <wp14:pctWidth>0</wp14:pctWidth>
            </wp14:sizeRelH>
            <wp14:sizeRelV relativeFrom="page">
              <wp14:pctHeight>0</wp14:pctHeight>
            </wp14:sizeRelV>
          </wp:anchor>
        </w:drawing>
      </w:r>
      <w:r w:rsidR="00492EF6" w:rsidRPr="005C3F6F">
        <w:rPr>
          <w:lang w:val="de-DE"/>
        </w:rPr>
        <w:t>Der Brennstoffverbrauch hängt direkt von der Qualität und Art des verwendeten Brennstoffs sowie von der Aufrechterhaltung der Sauberkeit der inneren Wärmeübertragungsflächen des Kessels ab. Je feiner das Hackholz verwendet wird, desto höher ist die Kesselleistung, jedoch verkürzt sich die Brenndauer pro Anwendung. Wird hingegen weniger Leistung benötigt, kann man gröberes Holz verwenden und so die Brenndauer pro Anwendung verlängern. Auch die Stellung der Primär- und Sekundärluftklappen sowie die Lüfterdrehzahl haben Einfluss auf die Brenndauer</w:t>
      </w:r>
      <w:r w:rsidRPr="005C3F6F">
        <w:rPr>
          <w:lang w:val="de-DE"/>
        </w:rPr>
        <w:t xml:space="preserve">. </w:t>
      </w:r>
    </w:p>
    <w:p w14:paraId="4C4FD827" w14:textId="544AC6E9" w:rsidR="00564249" w:rsidRPr="005C3F6F" w:rsidRDefault="00BE0443" w:rsidP="0076104F">
      <w:pPr>
        <w:pStyle w:val="Bezmezer"/>
        <w:rPr>
          <w:b/>
          <w:lang w:val="de-DE"/>
        </w:rPr>
      </w:pPr>
      <w:r w:rsidRPr="005C3F6F">
        <w:rPr>
          <w:b/>
          <w:noProof/>
          <w:lang w:val="de-DE" w:eastAsia="cs-CZ"/>
        </w:rPr>
        <mc:AlternateContent>
          <mc:Choice Requires="wps">
            <w:drawing>
              <wp:anchor distT="0" distB="0" distL="114300" distR="114300" simplePos="0" relativeHeight="251661312" behindDoc="0" locked="0" layoutInCell="1" allowOverlap="1" wp14:anchorId="37D11EB4" wp14:editId="2978DA33">
                <wp:simplePos x="0" y="0"/>
                <wp:positionH relativeFrom="column">
                  <wp:posOffset>288241</wp:posOffset>
                </wp:positionH>
                <wp:positionV relativeFrom="paragraph">
                  <wp:posOffset>4072890</wp:posOffset>
                </wp:positionV>
                <wp:extent cx="1174652" cy="738554"/>
                <wp:effectExtent l="0" t="0" r="0" b="4445"/>
                <wp:wrapNone/>
                <wp:docPr id="61" name="Textové pole 61"/>
                <wp:cNvGraphicFramePr/>
                <a:graphic xmlns:a="http://schemas.openxmlformats.org/drawingml/2006/main">
                  <a:graphicData uri="http://schemas.microsoft.com/office/word/2010/wordprocessingShape">
                    <wps:wsp>
                      <wps:cNvSpPr txBox="1"/>
                      <wps:spPr>
                        <a:xfrm>
                          <a:off x="0" y="0"/>
                          <a:ext cx="1174652" cy="73855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22D35B" w14:textId="1B15AF47" w:rsidR="00106CE8" w:rsidRPr="00BE0443" w:rsidRDefault="00492EF6">
                            <w:pPr>
                              <w:rPr>
                                <w:b/>
                              </w:rPr>
                            </w:pPr>
                            <w:r w:rsidRPr="008333E0">
                              <w:rPr>
                                <w:b/>
                                <w:lang w:val="de-DE"/>
                              </w:rPr>
                              <w:t>Beschreibung der Kesselteile</w:t>
                            </w:r>
                            <w:r w:rsidR="00106CE8" w:rsidRPr="00BE0443">
                              <w:rPr>
                                <w: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D11EB4" id="_x0000_t202" coordsize="21600,21600" o:spt="202" path="m,l,21600r21600,l21600,xe">
                <v:stroke joinstyle="miter"/>
                <v:path gradientshapeok="t" o:connecttype="rect"/>
              </v:shapetype>
              <v:shape id="Textové pole 61" o:spid="_x0000_s1026" type="#_x0000_t202" style="position:absolute;margin-left:22.7pt;margin-top:320.7pt;width:92.5pt;height:58.1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isdaQIAAD0FAAAOAAAAZHJzL2Uyb0RvYy54bWysVEtvGyEQvlfqf0Dc67Ud20mtrCM3katK&#10;VhLVqXLGLMSrsgyFsXfdX5+BXT+U9pKqFxiYb4Z5fMP1TVMZtlM+lGBzPuj1OVNWQlHal5z/eFp8&#10;uuIsoLCFMGBVzvcq8JvZxw/XtZuqIWzAFMozcmLDtHY53yC6aZYFuVGVCD1wypJSg68E0tG/ZIUX&#10;NXmvTDbs9ydZDb5wHqQKgW7vWiWfJf9aK4kPWgeFzOScYsO0+rSu45rNrsX0xQu3KWUXhviHKCpR&#10;Wnr06OpOoGBbX/7hqiqlhwAaexKqDLQupUo5UDaD/ptsVhvhVMqFihPcsUzh/7mV97uVe/QMmy/Q&#10;UANjQWoXpoEuYz6N9lXcKVJGeirh/lg21SCT0WhwOZqMh5xJ0l1eXI3Ho+gmO1k7H/CrgopFIeee&#10;2pKqJXbLgC30AImPWViUxqTWGMvqnE8uxv1kcNSQc2MjVqUmd25OkScJ90ZFjLHflWZlkRKIF4le&#10;6tZ4thNEDCGlsphyT34JHVGagniPYYc/RfUe4zaPw8tg8WhclRZ8yv5N2MXPQ8i6xVPNz/KOIjbr&#10;puvoGoo9NdpDOwPByUVJ3ViKgI/CE+mptzTI+ECLNkBVh07ibAP+99/uI564SFrOahqinIdfW+EV&#10;Z+abJZZ+HoxGcerSYTS+HNLBn2vW5xq7rW6B2jGgL8PJJEY8moOoPVTPNO/z+CqphJX0ds7xIN5i&#10;O9r0X0g1nycQzZkTuLQrJ6Pr2J3ItafmWXjXERKJyvdwGDcxfcPLFhstLcy3CLpMpI0FbqvaFZ5m&#10;NNG++0/iJ3B+TqjTrzd7BQAA//8DAFBLAwQUAAYACAAAACEAQs+nT+IAAAAKAQAADwAAAGRycy9k&#10;b3ducmV2LnhtbEyPTU+DQBCG7yb+h8008WaXIpQGWZqGpDExemjtxdvAboF0P5DdtuivdzzV2zuZ&#10;J+88U6wno9lFjb53VsBiHgFTtnGyt62Aw8f2cQXMB7QStbNKwLfysC7v7wrMpbvanbrsQ8uoxPoc&#10;BXQhDDnnvumUQT93g7K0O7rRYKBxbLkc8UrlRvM4ipbcYG/pQoeDqjrVnPZnI+C12r7jro7N6kdX&#10;L2/HzfB1+EyFeJhNm2dgQU3hBsOfPqlDSU61O1vpmRaQpAmRApbJggIB8VNEoRaQpVkGvCz4/xfK&#10;XwAAAP//AwBQSwECLQAUAAYACAAAACEAtoM4kv4AAADhAQAAEwAAAAAAAAAAAAAAAAAAAAAAW0Nv&#10;bnRlbnRfVHlwZXNdLnhtbFBLAQItABQABgAIAAAAIQA4/SH/1gAAAJQBAAALAAAAAAAAAAAAAAAA&#10;AC8BAABfcmVscy8ucmVsc1BLAQItABQABgAIAAAAIQBt5isdaQIAAD0FAAAOAAAAAAAAAAAAAAAA&#10;AC4CAABkcnMvZTJvRG9jLnhtbFBLAQItABQABgAIAAAAIQBCz6dP4gAAAAoBAAAPAAAAAAAAAAAA&#10;AAAAAMMEAABkcnMvZG93bnJldi54bWxQSwUGAAAAAAQABADzAAAA0gUAAAAA&#10;" filled="f" stroked="f" strokeweight=".5pt">
                <v:textbox>
                  <w:txbxContent>
                    <w:p w14:paraId="2122D35B" w14:textId="1B15AF47" w:rsidR="00106CE8" w:rsidRPr="00BE0443" w:rsidRDefault="00492EF6">
                      <w:pPr>
                        <w:rPr>
                          <w:b/>
                        </w:rPr>
                      </w:pPr>
                      <w:r w:rsidRPr="008333E0">
                        <w:rPr>
                          <w:b/>
                          <w:lang w:val="de-DE"/>
                        </w:rPr>
                        <w:t>Beschreibung der Kesselteile</w:t>
                      </w:r>
                      <w:r w:rsidR="00106CE8" w:rsidRPr="00BE0443">
                        <w:rPr>
                          <w:b/>
                        </w:rPr>
                        <w:t>:</w:t>
                      </w:r>
                    </w:p>
                  </w:txbxContent>
                </v:textbox>
              </v:shape>
            </w:pict>
          </mc:Fallback>
        </mc:AlternateContent>
      </w:r>
      <w:r w:rsidR="00492EF6" w:rsidRPr="005C3F6F">
        <w:rPr>
          <w:b/>
          <w:lang w:val="de-DE"/>
        </w:rPr>
        <w:t xml:space="preserve"> Kesselabmessungen</w:t>
      </w:r>
      <w:r w:rsidR="00564249" w:rsidRPr="005C3F6F">
        <w:rPr>
          <w:b/>
          <w:lang w:val="de-DE"/>
        </w:rPr>
        <w:t xml:space="preserve">: </w:t>
      </w:r>
    </w:p>
    <w:tbl>
      <w:tblPr>
        <w:tblW w:w="9300" w:type="dxa"/>
        <w:jc w:val="center"/>
        <w:tblCellMar>
          <w:left w:w="70" w:type="dxa"/>
          <w:right w:w="70" w:type="dxa"/>
        </w:tblCellMar>
        <w:tblLook w:val="04A0" w:firstRow="1" w:lastRow="0" w:firstColumn="1" w:lastColumn="0" w:noHBand="0" w:noVBand="1"/>
      </w:tblPr>
      <w:tblGrid>
        <w:gridCol w:w="4500"/>
        <w:gridCol w:w="960"/>
        <w:gridCol w:w="1280"/>
        <w:gridCol w:w="1280"/>
        <w:gridCol w:w="1280"/>
      </w:tblGrid>
      <w:tr w:rsidR="006214FA" w:rsidRPr="005C3F6F" w14:paraId="16EF3336" w14:textId="77777777" w:rsidTr="00242500">
        <w:trPr>
          <w:trHeight w:val="581"/>
          <w:jc w:val="center"/>
        </w:trPr>
        <w:tc>
          <w:tcPr>
            <w:tcW w:w="4500" w:type="dxa"/>
            <w:vMerge w:val="restart"/>
            <w:tcBorders>
              <w:top w:val="nil"/>
              <w:left w:val="nil"/>
              <w:bottom w:val="single" w:sz="8" w:space="0" w:color="000000"/>
              <w:right w:val="nil"/>
            </w:tcBorders>
            <w:noWrap/>
            <w:vAlign w:val="center"/>
            <w:hideMark/>
          </w:tcPr>
          <w:p w14:paraId="2E2439BE" w14:textId="77777777" w:rsidR="006214FA" w:rsidRPr="005C3F6F" w:rsidRDefault="006214FA" w:rsidP="006214FA">
            <w:pPr>
              <w:spacing w:before="0" w:after="0" w:line="240" w:lineRule="auto"/>
              <w:rPr>
                <w:rFonts w:ascii="Times New Roman" w:eastAsia="Times New Roman" w:hAnsi="Times New Roman" w:cs="Times New Roman"/>
                <w:sz w:val="24"/>
                <w:szCs w:val="24"/>
                <w:lang w:val="de-DE" w:eastAsia="cs-CZ"/>
              </w:rPr>
            </w:pPr>
          </w:p>
        </w:tc>
        <w:tc>
          <w:tcPr>
            <w:tcW w:w="960" w:type="dxa"/>
            <w:vMerge w:val="restart"/>
            <w:tcBorders>
              <w:top w:val="nil"/>
              <w:left w:val="nil"/>
              <w:bottom w:val="single" w:sz="8" w:space="0" w:color="000000"/>
              <w:right w:val="single" w:sz="8" w:space="0" w:color="auto"/>
            </w:tcBorders>
            <w:noWrap/>
            <w:vAlign w:val="center"/>
            <w:hideMark/>
          </w:tcPr>
          <w:p w14:paraId="3EC8053E" w14:textId="77777777" w:rsidR="006214FA" w:rsidRPr="005C3F6F" w:rsidRDefault="006214FA" w:rsidP="006214FA">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280" w:type="dxa"/>
            <w:vMerge w:val="restart"/>
            <w:tcBorders>
              <w:top w:val="single" w:sz="8" w:space="0" w:color="auto"/>
              <w:left w:val="single" w:sz="8" w:space="0" w:color="auto"/>
              <w:bottom w:val="single" w:sz="8" w:space="0" w:color="000000"/>
              <w:right w:val="single" w:sz="8" w:space="0" w:color="auto"/>
            </w:tcBorders>
            <w:shd w:val="clear" w:color="000000" w:fill="C0C0C0"/>
            <w:noWrap/>
            <w:vAlign w:val="center"/>
            <w:hideMark/>
          </w:tcPr>
          <w:p w14:paraId="36013F8C" w14:textId="4BFE6688" w:rsidR="006214FA" w:rsidRPr="00D629EB" w:rsidRDefault="006214FA" w:rsidP="006214FA">
            <w:pPr>
              <w:spacing w:before="0" w:after="0" w:line="240" w:lineRule="auto"/>
              <w:jc w:val="center"/>
              <w:rPr>
                <w:rFonts w:ascii="Arial" w:eastAsia="Times New Roman" w:hAnsi="Arial" w:cs="Arial"/>
                <w:b/>
                <w:bCs/>
                <w:sz w:val="16"/>
                <w:szCs w:val="16"/>
                <w:lang w:val="pt-PT" w:eastAsia="cs-CZ"/>
              </w:rPr>
            </w:pPr>
            <w:r w:rsidRPr="00D629EB">
              <w:rPr>
                <w:rFonts w:ascii="Arial" w:eastAsia="Times New Roman" w:hAnsi="Arial" w:cs="Arial"/>
                <w:b/>
                <w:bCs/>
                <w:sz w:val="16"/>
                <w:szCs w:val="16"/>
                <w:lang w:val="pt-PT" w:eastAsia="cs-CZ"/>
              </w:rPr>
              <w:t>H41</w:t>
            </w:r>
            <w:r w:rsidR="00A170B6" w:rsidRPr="00D629EB">
              <w:rPr>
                <w:rFonts w:ascii="Arial" w:eastAsia="Times New Roman" w:hAnsi="Arial" w:cs="Arial"/>
                <w:b/>
                <w:bCs/>
                <w:sz w:val="16"/>
                <w:szCs w:val="16"/>
                <w:lang w:val="pt-PT" w:eastAsia="cs-CZ"/>
              </w:rPr>
              <w:t>5</w:t>
            </w:r>
            <w:r w:rsidRPr="00D629EB">
              <w:rPr>
                <w:rFonts w:ascii="Arial" w:eastAsia="Times New Roman" w:hAnsi="Arial" w:cs="Arial"/>
                <w:b/>
                <w:bCs/>
                <w:sz w:val="16"/>
                <w:szCs w:val="16"/>
                <w:lang w:val="pt-PT" w:eastAsia="cs-CZ"/>
              </w:rPr>
              <w:t xml:space="preserve"> EKO-D</w:t>
            </w:r>
          </w:p>
          <w:p w14:paraId="1A7DDF7C" w14:textId="79337BDC" w:rsidR="006214FA" w:rsidRPr="00D629EB" w:rsidRDefault="006214FA" w:rsidP="006214FA">
            <w:pPr>
              <w:spacing w:before="0" w:after="0" w:line="240" w:lineRule="auto"/>
              <w:jc w:val="center"/>
              <w:rPr>
                <w:rFonts w:ascii="Arial" w:eastAsia="Times New Roman" w:hAnsi="Arial" w:cs="Arial"/>
                <w:b/>
                <w:bCs/>
                <w:sz w:val="16"/>
                <w:szCs w:val="16"/>
                <w:lang w:val="pt-PT" w:eastAsia="cs-CZ"/>
              </w:rPr>
            </w:pPr>
            <w:r w:rsidRPr="00D629EB">
              <w:rPr>
                <w:rFonts w:ascii="Arial" w:eastAsia="Times New Roman" w:hAnsi="Arial" w:cs="Arial"/>
                <w:b/>
                <w:bCs/>
                <w:sz w:val="16"/>
                <w:szCs w:val="16"/>
                <w:lang w:val="pt-PT" w:eastAsia="cs-CZ"/>
              </w:rPr>
              <w:t>H41</w:t>
            </w:r>
            <w:r w:rsidR="00A170B6" w:rsidRPr="00D629EB">
              <w:rPr>
                <w:rFonts w:ascii="Arial" w:eastAsia="Times New Roman" w:hAnsi="Arial" w:cs="Arial"/>
                <w:b/>
                <w:bCs/>
                <w:sz w:val="16"/>
                <w:szCs w:val="16"/>
                <w:lang w:val="pt-PT" w:eastAsia="cs-CZ"/>
              </w:rPr>
              <w:t>5</w:t>
            </w:r>
            <w:r w:rsidRPr="00D629EB">
              <w:rPr>
                <w:rFonts w:ascii="Arial" w:eastAsia="Times New Roman" w:hAnsi="Arial" w:cs="Arial"/>
                <w:b/>
                <w:bCs/>
                <w:sz w:val="16"/>
                <w:szCs w:val="16"/>
                <w:lang w:val="pt-PT" w:eastAsia="cs-CZ"/>
              </w:rPr>
              <w:t xml:space="preserve"> EKO-D S</w:t>
            </w:r>
          </w:p>
        </w:tc>
        <w:tc>
          <w:tcPr>
            <w:tcW w:w="1280" w:type="dxa"/>
            <w:vMerge w:val="restart"/>
            <w:tcBorders>
              <w:top w:val="single" w:sz="8" w:space="0" w:color="auto"/>
              <w:left w:val="single" w:sz="8" w:space="0" w:color="auto"/>
              <w:bottom w:val="single" w:sz="8" w:space="0" w:color="000000"/>
              <w:right w:val="single" w:sz="8" w:space="0" w:color="auto"/>
            </w:tcBorders>
            <w:shd w:val="clear" w:color="000000" w:fill="C0C0C0"/>
            <w:noWrap/>
            <w:vAlign w:val="center"/>
            <w:hideMark/>
          </w:tcPr>
          <w:p w14:paraId="29C6A721" w14:textId="77777777" w:rsidR="006214FA" w:rsidRPr="00D629EB" w:rsidRDefault="006214FA" w:rsidP="006214FA">
            <w:pPr>
              <w:spacing w:before="0" w:after="0" w:line="240" w:lineRule="auto"/>
              <w:jc w:val="center"/>
              <w:rPr>
                <w:rFonts w:ascii="Arial" w:eastAsia="Times New Roman" w:hAnsi="Arial" w:cs="Arial"/>
                <w:b/>
                <w:bCs/>
                <w:sz w:val="16"/>
                <w:szCs w:val="16"/>
                <w:lang w:val="pt-PT" w:eastAsia="cs-CZ"/>
              </w:rPr>
            </w:pPr>
            <w:r w:rsidRPr="00D629EB">
              <w:rPr>
                <w:rFonts w:ascii="Arial" w:eastAsia="Times New Roman" w:hAnsi="Arial" w:cs="Arial"/>
                <w:b/>
                <w:bCs/>
                <w:sz w:val="16"/>
                <w:szCs w:val="16"/>
                <w:lang w:val="pt-PT" w:eastAsia="cs-CZ"/>
              </w:rPr>
              <w:t>H420 EKO-D</w:t>
            </w:r>
          </w:p>
          <w:p w14:paraId="69F36838" w14:textId="69A2D6B9" w:rsidR="006214FA" w:rsidRPr="00D629EB" w:rsidRDefault="006214FA" w:rsidP="006214FA">
            <w:pPr>
              <w:spacing w:before="0" w:after="0" w:line="240" w:lineRule="auto"/>
              <w:jc w:val="center"/>
              <w:rPr>
                <w:rFonts w:ascii="Arial" w:eastAsia="Times New Roman" w:hAnsi="Arial" w:cs="Arial"/>
                <w:b/>
                <w:bCs/>
                <w:sz w:val="16"/>
                <w:szCs w:val="16"/>
                <w:lang w:val="pt-PT" w:eastAsia="cs-CZ"/>
              </w:rPr>
            </w:pPr>
            <w:r w:rsidRPr="00D629EB">
              <w:rPr>
                <w:rFonts w:ascii="Arial" w:eastAsia="Times New Roman" w:hAnsi="Arial" w:cs="Arial"/>
                <w:b/>
                <w:bCs/>
                <w:sz w:val="16"/>
                <w:szCs w:val="16"/>
                <w:lang w:val="pt-PT" w:eastAsia="cs-CZ"/>
              </w:rPr>
              <w:t>H420 EKO-D S</w:t>
            </w:r>
          </w:p>
        </w:tc>
        <w:tc>
          <w:tcPr>
            <w:tcW w:w="1280" w:type="dxa"/>
            <w:vMerge w:val="restart"/>
            <w:tcBorders>
              <w:top w:val="single" w:sz="8" w:space="0" w:color="auto"/>
              <w:left w:val="single" w:sz="8" w:space="0" w:color="auto"/>
              <w:bottom w:val="single" w:sz="8" w:space="0" w:color="000000"/>
              <w:right w:val="single" w:sz="8" w:space="0" w:color="auto"/>
            </w:tcBorders>
            <w:shd w:val="clear" w:color="000000" w:fill="C0C0C0"/>
            <w:noWrap/>
            <w:vAlign w:val="center"/>
            <w:hideMark/>
          </w:tcPr>
          <w:p w14:paraId="23403DBE" w14:textId="77777777" w:rsidR="006214FA" w:rsidRPr="00D629EB" w:rsidRDefault="006214FA" w:rsidP="006214FA">
            <w:pPr>
              <w:spacing w:before="0" w:after="0" w:line="240" w:lineRule="auto"/>
              <w:jc w:val="center"/>
              <w:rPr>
                <w:rFonts w:ascii="Arial" w:eastAsia="Times New Roman" w:hAnsi="Arial" w:cs="Arial"/>
                <w:b/>
                <w:bCs/>
                <w:sz w:val="16"/>
                <w:szCs w:val="16"/>
                <w:lang w:val="pt-PT" w:eastAsia="cs-CZ"/>
              </w:rPr>
            </w:pPr>
            <w:r w:rsidRPr="00D629EB">
              <w:rPr>
                <w:rFonts w:ascii="Arial" w:eastAsia="Times New Roman" w:hAnsi="Arial" w:cs="Arial"/>
                <w:b/>
                <w:bCs/>
                <w:sz w:val="16"/>
                <w:szCs w:val="16"/>
                <w:lang w:val="pt-PT" w:eastAsia="cs-CZ"/>
              </w:rPr>
              <w:t>H425 EKO-D</w:t>
            </w:r>
          </w:p>
          <w:p w14:paraId="39F213D2" w14:textId="45A40D87" w:rsidR="006214FA" w:rsidRPr="00D629EB" w:rsidRDefault="006214FA" w:rsidP="006214FA">
            <w:pPr>
              <w:spacing w:before="0" w:after="0" w:line="240" w:lineRule="auto"/>
              <w:jc w:val="center"/>
              <w:rPr>
                <w:rFonts w:ascii="Arial" w:eastAsia="Times New Roman" w:hAnsi="Arial" w:cs="Arial"/>
                <w:b/>
                <w:bCs/>
                <w:sz w:val="16"/>
                <w:szCs w:val="16"/>
                <w:lang w:val="pt-PT" w:eastAsia="cs-CZ"/>
              </w:rPr>
            </w:pPr>
            <w:r w:rsidRPr="00D629EB">
              <w:rPr>
                <w:rFonts w:ascii="Arial" w:eastAsia="Times New Roman" w:hAnsi="Arial" w:cs="Arial"/>
                <w:b/>
                <w:bCs/>
                <w:sz w:val="16"/>
                <w:szCs w:val="16"/>
                <w:lang w:val="pt-PT" w:eastAsia="cs-CZ"/>
              </w:rPr>
              <w:t>H425 EKO-D S</w:t>
            </w:r>
          </w:p>
        </w:tc>
      </w:tr>
      <w:tr w:rsidR="006214FA" w:rsidRPr="005C3F6F" w14:paraId="4CF0C0AC" w14:textId="77777777" w:rsidTr="00242500">
        <w:trPr>
          <w:trHeight w:val="581"/>
          <w:jc w:val="center"/>
        </w:trPr>
        <w:tc>
          <w:tcPr>
            <w:tcW w:w="4500" w:type="dxa"/>
            <w:vMerge/>
            <w:tcBorders>
              <w:top w:val="nil"/>
              <w:left w:val="nil"/>
              <w:bottom w:val="single" w:sz="8" w:space="0" w:color="000000"/>
              <w:right w:val="nil"/>
            </w:tcBorders>
            <w:vAlign w:val="center"/>
            <w:hideMark/>
          </w:tcPr>
          <w:p w14:paraId="718C62E0" w14:textId="77777777" w:rsidR="006214FA" w:rsidRPr="00D629EB" w:rsidRDefault="006214FA" w:rsidP="006214FA">
            <w:pPr>
              <w:spacing w:before="0" w:after="0" w:line="240" w:lineRule="auto"/>
              <w:rPr>
                <w:rFonts w:ascii="Times New Roman" w:eastAsia="Times New Roman" w:hAnsi="Times New Roman" w:cs="Times New Roman"/>
                <w:sz w:val="24"/>
                <w:szCs w:val="24"/>
                <w:lang w:val="pt-PT" w:eastAsia="cs-CZ"/>
              </w:rPr>
            </w:pPr>
          </w:p>
        </w:tc>
        <w:tc>
          <w:tcPr>
            <w:tcW w:w="960" w:type="dxa"/>
            <w:vMerge/>
            <w:tcBorders>
              <w:top w:val="nil"/>
              <w:left w:val="nil"/>
              <w:bottom w:val="single" w:sz="8" w:space="0" w:color="000000"/>
              <w:right w:val="single" w:sz="8" w:space="0" w:color="auto"/>
            </w:tcBorders>
            <w:vAlign w:val="center"/>
            <w:hideMark/>
          </w:tcPr>
          <w:p w14:paraId="31BA176C" w14:textId="77777777" w:rsidR="006214FA" w:rsidRPr="00D629EB" w:rsidRDefault="006214FA" w:rsidP="006214FA">
            <w:pPr>
              <w:spacing w:before="0" w:after="0" w:line="240" w:lineRule="auto"/>
              <w:rPr>
                <w:rFonts w:ascii="Arial" w:eastAsia="Times New Roman" w:hAnsi="Arial" w:cs="Arial"/>
                <w:sz w:val="16"/>
                <w:szCs w:val="16"/>
                <w:lang w:val="pt-PT" w:eastAsia="cs-CZ"/>
              </w:rPr>
            </w:pPr>
          </w:p>
        </w:tc>
        <w:tc>
          <w:tcPr>
            <w:tcW w:w="1280" w:type="dxa"/>
            <w:vMerge/>
            <w:tcBorders>
              <w:top w:val="single" w:sz="8" w:space="0" w:color="auto"/>
              <w:left w:val="single" w:sz="8" w:space="0" w:color="auto"/>
              <w:bottom w:val="single" w:sz="8" w:space="0" w:color="000000"/>
              <w:right w:val="single" w:sz="8" w:space="0" w:color="auto"/>
            </w:tcBorders>
            <w:vAlign w:val="center"/>
            <w:hideMark/>
          </w:tcPr>
          <w:p w14:paraId="4B216160" w14:textId="77777777" w:rsidR="006214FA" w:rsidRPr="00D629EB" w:rsidRDefault="006214FA" w:rsidP="006214FA">
            <w:pPr>
              <w:spacing w:before="0" w:after="0" w:line="240" w:lineRule="auto"/>
              <w:rPr>
                <w:rFonts w:ascii="Arial" w:eastAsia="Times New Roman" w:hAnsi="Arial" w:cs="Arial"/>
                <w:b/>
                <w:bCs/>
                <w:sz w:val="16"/>
                <w:szCs w:val="16"/>
                <w:lang w:val="pt-PT" w:eastAsia="cs-CZ"/>
              </w:rPr>
            </w:pPr>
          </w:p>
        </w:tc>
        <w:tc>
          <w:tcPr>
            <w:tcW w:w="1280" w:type="dxa"/>
            <w:vMerge/>
            <w:tcBorders>
              <w:top w:val="single" w:sz="8" w:space="0" w:color="auto"/>
              <w:left w:val="single" w:sz="8" w:space="0" w:color="auto"/>
              <w:bottom w:val="single" w:sz="8" w:space="0" w:color="000000"/>
              <w:right w:val="single" w:sz="8" w:space="0" w:color="auto"/>
            </w:tcBorders>
            <w:vAlign w:val="center"/>
            <w:hideMark/>
          </w:tcPr>
          <w:p w14:paraId="5AA1833B" w14:textId="77777777" w:rsidR="006214FA" w:rsidRPr="00D629EB" w:rsidRDefault="006214FA" w:rsidP="006214FA">
            <w:pPr>
              <w:spacing w:before="0" w:after="0" w:line="240" w:lineRule="auto"/>
              <w:rPr>
                <w:rFonts w:ascii="Arial" w:eastAsia="Times New Roman" w:hAnsi="Arial" w:cs="Arial"/>
                <w:b/>
                <w:bCs/>
                <w:sz w:val="16"/>
                <w:szCs w:val="16"/>
                <w:lang w:val="pt-PT" w:eastAsia="cs-CZ"/>
              </w:rPr>
            </w:pPr>
          </w:p>
        </w:tc>
        <w:tc>
          <w:tcPr>
            <w:tcW w:w="1280" w:type="dxa"/>
            <w:vMerge/>
            <w:tcBorders>
              <w:top w:val="single" w:sz="8" w:space="0" w:color="auto"/>
              <w:left w:val="single" w:sz="8" w:space="0" w:color="auto"/>
              <w:bottom w:val="single" w:sz="8" w:space="0" w:color="000000"/>
              <w:right w:val="single" w:sz="8" w:space="0" w:color="auto"/>
            </w:tcBorders>
            <w:vAlign w:val="center"/>
            <w:hideMark/>
          </w:tcPr>
          <w:p w14:paraId="013442BB" w14:textId="77777777" w:rsidR="006214FA" w:rsidRPr="00D629EB" w:rsidRDefault="006214FA" w:rsidP="006214FA">
            <w:pPr>
              <w:spacing w:before="0" w:after="0" w:line="240" w:lineRule="auto"/>
              <w:rPr>
                <w:rFonts w:ascii="Arial" w:eastAsia="Times New Roman" w:hAnsi="Arial" w:cs="Arial"/>
                <w:b/>
                <w:bCs/>
                <w:sz w:val="16"/>
                <w:szCs w:val="16"/>
                <w:lang w:val="pt-PT" w:eastAsia="cs-CZ"/>
              </w:rPr>
            </w:pPr>
          </w:p>
        </w:tc>
      </w:tr>
      <w:tr w:rsidR="00492EF6" w:rsidRPr="005C3F6F" w14:paraId="3223502B"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4B1C5DED" w14:textId="6E7A922F"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Auslass- / Einlassstutzen (Außengewinde)</w:t>
            </w:r>
          </w:p>
        </w:tc>
        <w:tc>
          <w:tcPr>
            <w:tcW w:w="960" w:type="dxa"/>
            <w:tcBorders>
              <w:top w:val="nil"/>
              <w:left w:val="nil"/>
              <w:bottom w:val="single" w:sz="8" w:space="0" w:color="auto"/>
              <w:right w:val="single" w:sz="8" w:space="0" w:color="auto"/>
            </w:tcBorders>
            <w:vAlign w:val="center"/>
            <w:hideMark/>
          </w:tcPr>
          <w:p w14:paraId="1A4C316E"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280" w:type="dxa"/>
            <w:tcBorders>
              <w:top w:val="nil"/>
              <w:left w:val="nil"/>
              <w:bottom w:val="single" w:sz="8" w:space="0" w:color="auto"/>
              <w:right w:val="single" w:sz="8" w:space="0" w:color="auto"/>
            </w:tcBorders>
            <w:vAlign w:val="center"/>
            <w:hideMark/>
          </w:tcPr>
          <w:p w14:paraId="781104C0"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G1 1/4"</w:t>
            </w:r>
          </w:p>
        </w:tc>
        <w:tc>
          <w:tcPr>
            <w:tcW w:w="1280" w:type="dxa"/>
            <w:tcBorders>
              <w:top w:val="nil"/>
              <w:left w:val="nil"/>
              <w:bottom w:val="single" w:sz="8" w:space="0" w:color="auto"/>
              <w:right w:val="single" w:sz="8" w:space="0" w:color="auto"/>
            </w:tcBorders>
            <w:vAlign w:val="center"/>
            <w:hideMark/>
          </w:tcPr>
          <w:p w14:paraId="3FF03801"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G1 1/4"</w:t>
            </w:r>
          </w:p>
        </w:tc>
        <w:tc>
          <w:tcPr>
            <w:tcW w:w="1280" w:type="dxa"/>
            <w:tcBorders>
              <w:top w:val="nil"/>
              <w:left w:val="nil"/>
              <w:bottom w:val="single" w:sz="8" w:space="0" w:color="auto"/>
              <w:right w:val="single" w:sz="8" w:space="0" w:color="auto"/>
            </w:tcBorders>
            <w:vAlign w:val="center"/>
            <w:hideMark/>
          </w:tcPr>
          <w:p w14:paraId="7DA15ABF"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G1 1/4"</w:t>
            </w:r>
          </w:p>
        </w:tc>
      </w:tr>
      <w:tr w:rsidR="00492EF6" w:rsidRPr="005C3F6F" w14:paraId="58796D21"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0FC741FD" w14:textId="11538138"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Anschluss Kühlkreislauf (Innengewinde)</w:t>
            </w:r>
          </w:p>
        </w:tc>
        <w:tc>
          <w:tcPr>
            <w:tcW w:w="960" w:type="dxa"/>
            <w:tcBorders>
              <w:top w:val="nil"/>
              <w:left w:val="nil"/>
              <w:bottom w:val="single" w:sz="8" w:space="0" w:color="auto"/>
              <w:right w:val="single" w:sz="8" w:space="0" w:color="auto"/>
            </w:tcBorders>
            <w:vAlign w:val="center"/>
            <w:hideMark/>
          </w:tcPr>
          <w:p w14:paraId="6A3B3B82"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280" w:type="dxa"/>
            <w:tcBorders>
              <w:top w:val="nil"/>
              <w:left w:val="nil"/>
              <w:bottom w:val="single" w:sz="8" w:space="0" w:color="auto"/>
              <w:right w:val="single" w:sz="8" w:space="0" w:color="auto"/>
            </w:tcBorders>
            <w:vAlign w:val="center"/>
            <w:hideMark/>
          </w:tcPr>
          <w:p w14:paraId="7D66D7B2"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1/2"</w:t>
            </w:r>
          </w:p>
        </w:tc>
        <w:tc>
          <w:tcPr>
            <w:tcW w:w="1280" w:type="dxa"/>
            <w:tcBorders>
              <w:top w:val="nil"/>
              <w:left w:val="nil"/>
              <w:bottom w:val="single" w:sz="8" w:space="0" w:color="auto"/>
              <w:right w:val="single" w:sz="8" w:space="0" w:color="auto"/>
            </w:tcBorders>
            <w:vAlign w:val="center"/>
            <w:hideMark/>
          </w:tcPr>
          <w:p w14:paraId="6D6DAFF6"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1/2"</w:t>
            </w:r>
          </w:p>
        </w:tc>
        <w:tc>
          <w:tcPr>
            <w:tcW w:w="1280" w:type="dxa"/>
            <w:tcBorders>
              <w:top w:val="nil"/>
              <w:left w:val="nil"/>
              <w:bottom w:val="single" w:sz="8" w:space="0" w:color="auto"/>
              <w:right w:val="single" w:sz="8" w:space="0" w:color="auto"/>
            </w:tcBorders>
            <w:vAlign w:val="center"/>
            <w:hideMark/>
          </w:tcPr>
          <w:p w14:paraId="24046A94"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1/2"</w:t>
            </w:r>
          </w:p>
        </w:tc>
      </w:tr>
      <w:tr w:rsidR="00492EF6" w:rsidRPr="005C3F6F" w14:paraId="5E392DD6"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455C8220" w14:textId="169F04D7"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Entleerungs- und Befüllanschluss (Innengewinde)</w:t>
            </w:r>
          </w:p>
        </w:tc>
        <w:tc>
          <w:tcPr>
            <w:tcW w:w="960" w:type="dxa"/>
            <w:tcBorders>
              <w:top w:val="nil"/>
              <w:left w:val="nil"/>
              <w:bottom w:val="single" w:sz="8" w:space="0" w:color="auto"/>
              <w:right w:val="single" w:sz="8" w:space="0" w:color="auto"/>
            </w:tcBorders>
            <w:vAlign w:val="center"/>
            <w:hideMark/>
          </w:tcPr>
          <w:p w14:paraId="08F8D820"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280" w:type="dxa"/>
            <w:tcBorders>
              <w:top w:val="nil"/>
              <w:left w:val="nil"/>
              <w:bottom w:val="single" w:sz="8" w:space="0" w:color="auto"/>
              <w:right w:val="single" w:sz="8" w:space="0" w:color="auto"/>
            </w:tcBorders>
            <w:vAlign w:val="center"/>
            <w:hideMark/>
          </w:tcPr>
          <w:p w14:paraId="4D87F693"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1/2"</w:t>
            </w:r>
          </w:p>
        </w:tc>
        <w:tc>
          <w:tcPr>
            <w:tcW w:w="1280" w:type="dxa"/>
            <w:tcBorders>
              <w:top w:val="nil"/>
              <w:left w:val="nil"/>
              <w:bottom w:val="single" w:sz="8" w:space="0" w:color="auto"/>
              <w:right w:val="single" w:sz="8" w:space="0" w:color="auto"/>
            </w:tcBorders>
            <w:vAlign w:val="center"/>
            <w:hideMark/>
          </w:tcPr>
          <w:p w14:paraId="740B5305"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1/2"</w:t>
            </w:r>
          </w:p>
        </w:tc>
        <w:tc>
          <w:tcPr>
            <w:tcW w:w="1280" w:type="dxa"/>
            <w:tcBorders>
              <w:top w:val="nil"/>
              <w:left w:val="nil"/>
              <w:bottom w:val="single" w:sz="8" w:space="0" w:color="auto"/>
              <w:right w:val="single" w:sz="8" w:space="0" w:color="auto"/>
            </w:tcBorders>
            <w:vAlign w:val="center"/>
            <w:hideMark/>
          </w:tcPr>
          <w:p w14:paraId="717CDD0D"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1/2"</w:t>
            </w:r>
          </w:p>
        </w:tc>
      </w:tr>
      <w:tr w:rsidR="006214FA" w:rsidRPr="005C3F6F" w14:paraId="31AB0227"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52A05D28" w14:textId="3D398A73" w:rsidR="006214FA"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Anschluss für die Montage des Leistungsreglers (Innengewinde)</w:t>
            </w:r>
          </w:p>
        </w:tc>
        <w:tc>
          <w:tcPr>
            <w:tcW w:w="960" w:type="dxa"/>
            <w:tcBorders>
              <w:top w:val="nil"/>
              <w:left w:val="nil"/>
              <w:bottom w:val="single" w:sz="8" w:space="0" w:color="auto"/>
              <w:right w:val="single" w:sz="8" w:space="0" w:color="auto"/>
            </w:tcBorders>
            <w:vAlign w:val="center"/>
            <w:hideMark/>
          </w:tcPr>
          <w:p w14:paraId="6D22AF61" w14:textId="77777777" w:rsidR="006214FA" w:rsidRPr="005C3F6F" w:rsidRDefault="006214FA" w:rsidP="006214FA">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 </w:t>
            </w:r>
          </w:p>
        </w:tc>
        <w:tc>
          <w:tcPr>
            <w:tcW w:w="1280" w:type="dxa"/>
            <w:tcBorders>
              <w:top w:val="nil"/>
              <w:left w:val="nil"/>
              <w:bottom w:val="single" w:sz="8" w:space="0" w:color="auto"/>
              <w:right w:val="single" w:sz="8" w:space="0" w:color="auto"/>
            </w:tcBorders>
            <w:vAlign w:val="center"/>
            <w:hideMark/>
          </w:tcPr>
          <w:p w14:paraId="66AF12FF" w14:textId="77777777" w:rsidR="006214FA" w:rsidRPr="005C3F6F" w:rsidRDefault="006214FA" w:rsidP="006214FA">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3/4"</w:t>
            </w:r>
          </w:p>
        </w:tc>
        <w:tc>
          <w:tcPr>
            <w:tcW w:w="1280" w:type="dxa"/>
            <w:tcBorders>
              <w:top w:val="nil"/>
              <w:left w:val="nil"/>
              <w:bottom w:val="single" w:sz="8" w:space="0" w:color="auto"/>
              <w:right w:val="single" w:sz="8" w:space="0" w:color="auto"/>
            </w:tcBorders>
            <w:vAlign w:val="center"/>
            <w:hideMark/>
          </w:tcPr>
          <w:p w14:paraId="6578BD17" w14:textId="77777777" w:rsidR="006214FA" w:rsidRPr="005C3F6F" w:rsidRDefault="006214FA" w:rsidP="006214FA">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3/4"</w:t>
            </w:r>
          </w:p>
        </w:tc>
        <w:tc>
          <w:tcPr>
            <w:tcW w:w="1280" w:type="dxa"/>
            <w:tcBorders>
              <w:top w:val="nil"/>
              <w:left w:val="nil"/>
              <w:bottom w:val="single" w:sz="8" w:space="0" w:color="auto"/>
              <w:right w:val="single" w:sz="8" w:space="0" w:color="auto"/>
            </w:tcBorders>
            <w:vAlign w:val="center"/>
            <w:hideMark/>
          </w:tcPr>
          <w:p w14:paraId="63FB103E" w14:textId="77777777" w:rsidR="006214FA" w:rsidRPr="005C3F6F" w:rsidRDefault="006214FA" w:rsidP="006214FA">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G 3/4"</w:t>
            </w:r>
          </w:p>
        </w:tc>
      </w:tr>
      <w:tr w:rsidR="00492EF6" w:rsidRPr="005C3F6F" w14:paraId="734B9D3F"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087E4DAA" w14:textId="61277C66"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 - Gesamtkesselhöhe</w:t>
            </w:r>
          </w:p>
        </w:tc>
        <w:tc>
          <w:tcPr>
            <w:tcW w:w="960" w:type="dxa"/>
            <w:tcBorders>
              <w:top w:val="nil"/>
              <w:left w:val="nil"/>
              <w:bottom w:val="single" w:sz="8" w:space="0" w:color="auto"/>
              <w:right w:val="single" w:sz="8" w:space="0" w:color="auto"/>
            </w:tcBorders>
            <w:vAlign w:val="center"/>
            <w:hideMark/>
          </w:tcPr>
          <w:p w14:paraId="70762EC6"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00ED4EBB" w14:textId="0C13FA24"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993</w:t>
            </w:r>
          </w:p>
        </w:tc>
        <w:tc>
          <w:tcPr>
            <w:tcW w:w="1280" w:type="dxa"/>
            <w:tcBorders>
              <w:top w:val="nil"/>
              <w:left w:val="nil"/>
              <w:bottom w:val="single" w:sz="8" w:space="0" w:color="auto"/>
              <w:right w:val="single" w:sz="8" w:space="0" w:color="auto"/>
            </w:tcBorders>
            <w:noWrap/>
            <w:vAlign w:val="center"/>
            <w:hideMark/>
          </w:tcPr>
          <w:p w14:paraId="2AF20585" w14:textId="7E9FB839"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993</w:t>
            </w:r>
          </w:p>
        </w:tc>
        <w:tc>
          <w:tcPr>
            <w:tcW w:w="1280" w:type="dxa"/>
            <w:tcBorders>
              <w:top w:val="nil"/>
              <w:left w:val="nil"/>
              <w:bottom w:val="single" w:sz="8" w:space="0" w:color="auto"/>
              <w:right w:val="single" w:sz="8" w:space="0" w:color="auto"/>
            </w:tcBorders>
            <w:noWrap/>
            <w:vAlign w:val="center"/>
            <w:hideMark/>
          </w:tcPr>
          <w:p w14:paraId="21CA91E4" w14:textId="6AA6E82B"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993</w:t>
            </w:r>
          </w:p>
        </w:tc>
      </w:tr>
      <w:tr w:rsidR="00492EF6" w:rsidRPr="005C3F6F" w14:paraId="002333B2"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36DC7209" w14:textId="181BE988"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B - Gesamttiefe des Kessels</w:t>
            </w:r>
          </w:p>
        </w:tc>
        <w:tc>
          <w:tcPr>
            <w:tcW w:w="960" w:type="dxa"/>
            <w:tcBorders>
              <w:top w:val="nil"/>
              <w:left w:val="nil"/>
              <w:bottom w:val="single" w:sz="8" w:space="0" w:color="auto"/>
              <w:right w:val="single" w:sz="8" w:space="0" w:color="auto"/>
            </w:tcBorders>
            <w:vAlign w:val="center"/>
            <w:hideMark/>
          </w:tcPr>
          <w:p w14:paraId="420F93F8"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6AAC5C9F"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1085</w:t>
            </w:r>
          </w:p>
        </w:tc>
        <w:tc>
          <w:tcPr>
            <w:tcW w:w="1280" w:type="dxa"/>
            <w:tcBorders>
              <w:top w:val="nil"/>
              <w:left w:val="nil"/>
              <w:bottom w:val="single" w:sz="8" w:space="0" w:color="auto"/>
              <w:right w:val="single" w:sz="8" w:space="0" w:color="auto"/>
            </w:tcBorders>
            <w:noWrap/>
            <w:vAlign w:val="center"/>
            <w:hideMark/>
          </w:tcPr>
          <w:p w14:paraId="716A1D32"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1085</w:t>
            </w:r>
          </w:p>
        </w:tc>
        <w:tc>
          <w:tcPr>
            <w:tcW w:w="1280" w:type="dxa"/>
            <w:tcBorders>
              <w:top w:val="nil"/>
              <w:left w:val="nil"/>
              <w:bottom w:val="single" w:sz="8" w:space="0" w:color="auto"/>
              <w:right w:val="single" w:sz="8" w:space="0" w:color="auto"/>
            </w:tcBorders>
            <w:noWrap/>
            <w:vAlign w:val="center"/>
            <w:hideMark/>
          </w:tcPr>
          <w:p w14:paraId="0EEEF46A"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1085</w:t>
            </w:r>
          </w:p>
        </w:tc>
      </w:tr>
      <w:tr w:rsidR="00492EF6" w:rsidRPr="005C3F6F" w14:paraId="54B98BD0"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6182D515" w14:textId="42F6B849"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C - Kesselbreite</w:t>
            </w:r>
          </w:p>
        </w:tc>
        <w:tc>
          <w:tcPr>
            <w:tcW w:w="960" w:type="dxa"/>
            <w:tcBorders>
              <w:top w:val="nil"/>
              <w:left w:val="nil"/>
              <w:bottom w:val="single" w:sz="8" w:space="0" w:color="auto"/>
              <w:right w:val="single" w:sz="8" w:space="0" w:color="auto"/>
            </w:tcBorders>
            <w:vAlign w:val="center"/>
            <w:hideMark/>
          </w:tcPr>
          <w:p w14:paraId="733560EB"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61D3FAE0"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498</w:t>
            </w:r>
          </w:p>
        </w:tc>
        <w:tc>
          <w:tcPr>
            <w:tcW w:w="1280" w:type="dxa"/>
            <w:tcBorders>
              <w:top w:val="nil"/>
              <w:left w:val="nil"/>
              <w:bottom w:val="single" w:sz="8" w:space="0" w:color="auto"/>
              <w:right w:val="single" w:sz="8" w:space="0" w:color="auto"/>
            </w:tcBorders>
            <w:noWrap/>
            <w:vAlign w:val="center"/>
            <w:hideMark/>
          </w:tcPr>
          <w:p w14:paraId="1C4C459C"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598</w:t>
            </w:r>
          </w:p>
        </w:tc>
        <w:tc>
          <w:tcPr>
            <w:tcW w:w="1280" w:type="dxa"/>
            <w:tcBorders>
              <w:top w:val="nil"/>
              <w:left w:val="nil"/>
              <w:bottom w:val="single" w:sz="8" w:space="0" w:color="auto"/>
              <w:right w:val="single" w:sz="8" w:space="0" w:color="auto"/>
            </w:tcBorders>
            <w:noWrap/>
            <w:vAlign w:val="center"/>
            <w:hideMark/>
          </w:tcPr>
          <w:p w14:paraId="35172A2B"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698</w:t>
            </w:r>
          </w:p>
        </w:tc>
      </w:tr>
      <w:tr w:rsidR="00492EF6" w:rsidRPr="005C3F6F" w14:paraId="2AB38593"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6D357C62" w14:textId="7C7D49C4"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D - Lage des Schornsteins</w:t>
            </w:r>
          </w:p>
        </w:tc>
        <w:tc>
          <w:tcPr>
            <w:tcW w:w="960" w:type="dxa"/>
            <w:tcBorders>
              <w:top w:val="nil"/>
              <w:left w:val="nil"/>
              <w:bottom w:val="single" w:sz="8" w:space="0" w:color="auto"/>
              <w:right w:val="single" w:sz="8" w:space="0" w:color="auto"/>
            </w:tcBorders>
            <w:vAlign w:val="center"/>
            <w:hideMark/>
          </w:tcPr>
          <w:p w14:paraId="37F1A2EE"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4C044A85" w14:textId="1AD9BF36"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678</w:t>
            </w:r>
          </w:p>
        </w:tc>
        <w:tc>
          <w:tcPr>
            <w:tcW w:w="1280" w:type="dxa"/>
            <w:tcBorders>
              <w:top w:val="nil"/>
              <w:left w:val="nil"/>
              <w:bottom w:val="single" w:sz="8" w:space="0" w:color="auto"/>
              <w:right w:val="single" w:sz="8" w:space="0" w:color="auto"/>
            </w:tcBorders>
            <w:noWrap/>
            <w:vAlign w:val="center"/>
            <w:hideMark/>
          </w:tcPr>
          <w:p w14:paraId="5BABA3C9" w14:textId="4C5BFCF2"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678</w:t>
            </w:r>
          </w:p>
        </w:tc>
        <w:tc>
          <w:tcPr>
            <w:tcW w:w="1280" w:type="dxa"/>
            <w:tcBorders>
              <w:top w:val="nil"/>
              <w:left w:val="nil"/>
              <w:bottom w:val="single" w:sz="8" w:space="0" w:color="auto"/>
              <w:right w:val="single" w:sz="8" w:space="0" w:color="auto"/>
            </w:tcBorders>
            <w:noWrap/>
            <w:vAlign w:val="center"/>
            <w:hideMark/>
          </w:tcPr>
          <w:p w14:paraId="62B73D32" w14:textId="10444FA3"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678</w:t>
            </w:r>
          </w:p>
        </w:tc>
      </w:tr>
      <w:tr w:rsidR="00492EF6" w:rsidRPr="005C3F6F" w14:paraId="43E8A4A8"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44182D25" w14:textId="76D2E7A1"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E - Position des Einlasswasserauslaufs</w:t>
            </w:r>
          </w:p>
        </w:tc>
        <w:tc>
          <w:tcPr>
            <w:tcW w:w="960" w:type="dxa"/>
            <w:tcBorders>
              <w:top w:val="nil"/>
              <w:left w:val="nil"/>
              <w:bottom w:val="single" w:sz="8" w:space="0" w:color="auto"/>
              <w:right w:val="single" w:sz="8" w:space="0" w:color="auto"/>
            </w:tcBorders>
            <w:vAlign w:val="center"/>
            <w:hideMark/>
          </w:tcPr>
          <w:p w14:paraId="6E88CEFD"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1179A4FE" w14:textId="253EB49F"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152</w:t>
            </w:r>
          </w:p>
        </w:tc>
        <w:tc>
          <w:tcPr>
            <w:tcW w:w="1280" w:type="dxa"/>
            <w:tcBorders>
              <w:top w:val="nil"/>
              <w:left w:val="nil"/>
              <w:bottom w:val="single" w:sz="8" w:space="0" w:color="auto"/>
              <w:right w:val="single" w:sz="8" w:space="0" w:color="auto"/>
            </w:tcBorders>
            <w:noWrap/>
            <w:vAlign w:val="center"/>
            <w:hideMark/>
          </w:tcPr>
          <w:p w14:paraId="02BB591A" w14:textId="57EC128A"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152</w:t>
            </w:r>
          </w:p>
        </w:tc>
        <w:tc>
          <w:tcPr>
            <w:tcW w:w="1280" w:type="dxa"/>
            <w:tcBorders>
              <w:top w:val="nil"/>
              <w:left w:val="nil"/>
              <w:bottom w:val="single" w:sz="8" w:space="0" w:color="auto"/>
              <w:right w:val="single" w:sz="8" w:space="0" w:color="auto"/>
            </w:tcBorders>
            <w:noWrap/>
            <w:vAlign w:val="center"/>
            <w:hideMark/>
          </w:tcPr>
          <w:p w14:paraId="6855F018" w14:textId="5002ADA6"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152</w:t>
            </w:r>
          </w:p>
        </w:tc>
      </w:tr>
      <w:tr w:rsidR="00492EF6" w:rsidRPr="005C3F6F" w14:paraId="02D158D1"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4F01AD01" w14:textId="4FC08280"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F - Position der Wasseraustrittsdüse</w:t>
            </w:r>
          </w:p>
        </w:tc>
        <w:tc>
          <w:tcPr>
            <w:tcW w:w="960" w:type="dxa"/>
            <w:tcBorders>
              <w:top w:val="nil"/>
              <w:left w:val="nil"/>
              <w:bottom w:val="single" w:sz="8" w:space="0" w:color="auto"/>
              <w:right w:val="single" w:sz="8" w:space="0" w:color="auto"/>
            </w:tcBorders>
            <w:vAlign w:val="center"/>
            <w:hideMark/>
          </w:tcPr>
          <w:p w14:paraId="0E56CF64"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335EE281" w14:textId="2806CDE8"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834</w:t>
            </w:r>
          </w:p>
        </w:tc>
        <w:tc>
          <w:tcPr>
            <w:tcW w:w="1280" w:type="dxa"/>
            <w:tcBorders>
              <w:top w:val="nil"/>
              <w:left w:val="nil"/>
              <w:bottom w:val="single" w:sz="8" w:space="0" w:color="auto"/>
              <w:right w:val="single" w:sz="8" w:space="0" w:color="auto"/>
            </w:tcBorders>
            <w:noWrap/>
            <w:vAlign w:val="center"/>
            <w:hideMark/>
          </w:tcPr>
          <w:p w14:paraId="5A244B06" w14:textId="62C3E7F6"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834</w:t>
            </w:r>
          </w:p>
        </w:tc>
        <w:tc>
          <w:tcPr>
            <w:tcW w:w="1280" w:type="dxa"/>
            <w:tcBorders>
              <w:top w:val="nil"/>
              <w:left w:val="nil"/>
              <w:bottom w:val="single" w:sz="8" w:space="0" w:color="auto"/>
              <w:right w:val="single" w:sz="8" w:space="0" w:color="auto"/>
            </w:tcBorders>
            <w:noWrap/>
            <w:vAlign w:val="center"/>
            <w:hideMark/>
          </w:tcPr>
          <w:p w14:paraId="3D5F0F0E" w14:textId="7829EC0A"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834</w:t>
            </w:r>
          </w:p>
        </w:tc>
      </w:tr>
      <w:tr w:rsidR="00492EF6" w:rsidRPr="005C3F6F" w14:paraId="368C5F9C"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3448FD67" w14:textId="7490E3D1"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 - Position des Kühlkreislaufs</w:t>
            </w:r>
          </w:p>
        </w:tc>
        <w:tc>
          <w:tcPr>
            <w:tcW w:w="960" w:type="dxa"/>
            <w:tcBorders>
              <w:top w:val="nil"/>
              <w:left w:val="nil"/>
              <w:bottom w:val="single" w:sz="8" w:space="0" w:color="auto"/>
              <w:right w:val="single" w:sz="8" w:space="0" w:color="auto"/>
            </w:tcBorders>
            <w:vAlign w:val="center"/>
            <w:hideMark/>
          </w:tcPr>
          <w:p w14:paraId="6F2E2A17"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5911A4BF" w14:textId="3746A9BB"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281</w:t>
            </w:r>
          </w:p>
        </w:tc>
        <w:tc>
          <w:tcPr>
            <w:tcW w:w="1280" w:type="dxa"/>
            <w:tcBorders>
              <w:top w:val="nil"/>
              <w:left w:val="nil"/>
              <w:bottom w:val="single" w:sz="8" w:space="0" w:color="auto"/>
              <w:right w:val="single" w:sz="8" w:space="0" w:color="auto"/>
            </w:tcBorders>
            <w:noWrap/>
            <w:vAlign w:val="center"/>
            <w:hideMark/>
          </w:tcPr>
          <w:p w14:paraId="14EA1EE9" w14:textId="1B56A23C"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281</w:t>
            </w:r>
          </w:p>
        </w:tc>
        <w:tc>
          <w:tcPr>
            <w:tcW w:w="1280" w:type="dxa"/>
            <w:tcBorders>
              <w:top w:val="nil"/>
              <w:left w:val="nil"/>
              <w:bottom w:val="single" w:sz="8" w:space="0" w:color="auto"/>
              <w:right w:val="single" w:sz="8" w:space="0" w:color="auto"/>
            </w:tcBorders>
            <w:noWrap/>
            <w:vAlign w:val="center"/>
            <w:hideMark/>
          </w:tcPr>
          <w:p w14:paraId="74B09D38" w14:textId="012C8130"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281</w:t>
            </w:r>
          </w:p>
        </w:tc>
      </w:tr>
      <w:tr w:rsidR="00492EF6" w:rsidRPr="005C3F6F" w14:paraId="59871732"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29842E13" w14:textId="65BCCAAC"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J - Position des Ablassventils</w:t>
            </w:r>
          </w:p>
        </w:tc>
        <w:tc>
          <w:tcPr>
            <w:tcW w:w="960" w:type="dxa"/>
            <w:tcBorders>
              <w:top w:val="nil"/>
              <w:left w:val="nil"/>
              <w:bottom w:val="single" w:sz="8" w:space="0" w:color="auto"/>
              <w:right w:val="single" w:sz="8" w:space="0" w:color="auto"/>
            </w:tcBorders>
            <w:vAlign w:val="center"/>
            <w:hideMark/>
          </w:tcPr>
          <w:p w14:paraId="4EE86A3D"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4540901C" w14:textId="0384F008"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40</w:t>
            </w:r>
          </w:p>
        </w:tc>
        <w:tc>
          <w:tcPr>
            <w:tcW w:w="1280" w:type="dxa"/>
            <w:tcBorders>
              <w:top w:val="nil"/>
              <w:left w:val="nil"/>
              <w:bottom w:val="single" w:sz="8" w:space="0" w:color="auto"/>
              <w:right w:val="single" w:sz="8" w:space="0" w:color="auto"/>
            </w:tcBorders>
            <w:noWrap/>
            <w:vAlign w:val="center"/>
            <w:hideMark/>
          </w:tcPr>
          <w:p w14:paraId="58E555DE" w14:textId="41A44FF1"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40</w:t>
            </w:r>
          </w:p>
        </w:tc>
        <w:tc>
          <w:tcPr>
            <w:tcW w:w="1280" w:type="dxa"/>
            <w:tcBorders>
              <w:top w:val="nil"/>
              <w:left w:val="nil"/>
              <w:bottom w:val="single" w:sz="8" w:space="0" w:color="auto"/>
              <w:right w:val="single" w:sz="8" w:space="0" w:color="auto"/>
            </w:tcBorders>
            <w:noWrap/>
            <w:vAlign w:val="center"/>
            <w:hideMark/>
          </w:tcPr>
          <w:p w14:paraId="711BFB5D" w14:textId="39E96CDD"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40</w:t>
            </w:r>
          </w:p>
        </w:tc>
      </w:tr>
      <w:tr w:rsidR="00492EF6" w:rsidRPr="005C3F6F" w14:paraId="309BD1DF"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2E91AF1C" w14:textId="2DA26BCA"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Wandstärke des Kesselkörpers (Wasser / Flamme)</w:t>
            </w:r>
          </w:p>
        </w:tc>
        <w:tc>
          <w:tcPr>
            <w:tcW w:w="960" w:type="dxa"/>
            <w:tcBorders>
              <w:top w:val="nil"/>
              <w:left w:val="nil"/>
              <w:bottom w:val="single" w:sz="8" w:space="0" w:color="auto"/>
              <w:right w:val="single" w:sz="8" w:space="0" w:color="auto"/>
            </w:tcBorders>
            <w:vAlign w:val="center"/>
            <w:hideMark/>
          </w:tcPr>
          <w:p w14:paraId="25F785C3"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23D35359"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w:t>
            </w:r>
          </w:p>
        </w:tc>
        <w:tc>
          <w:tcPr>
            <w:tcW w:w="1280" w:type="dxa"/>
            <w:tcBorders>
              <w:top w:val="nil"/>
              <w:left w:val="nil"/>
              <w:bottom w:val="single" w:sz="8" w:space="0" w:color="auto"/>
              <w:right w:val="single" w:sz="8" w:space="0" w:color="auto"/>
            </w:tcBorders>
            <w:noWrap/>
            <w:vAlign w:val="center"/>
            <w:hideMark/>
          </w:tcPr>
          <w:p w14:paraId="7D313813"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w:t>
            </w:r>
          </w:p>
        </w:tc>
        <w:tc>
          <w:tcPr>
            <w:tcW w:w="1280" w:type="dxa"/>
            <w:tcBorders>
              <w:top w:val="nil"/>
              <w:left w:val="nil"/>
              <w:bottom w:val="single" w:sz="8" w:space="0" w:color="auto"/>
              <w:right w:val="single" w:sz="8" w:space="0" w:color="auto"/>
            </w:tcBorders>
            <w:noWrap/>
            <w:vAlign w:val="center"/>
            <w:hideMark/>
          </w:tcPr>
          <w:p w14:paraId="64411A53"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w:t>
            </w:r>
          </w:p>
        </w:tc>
      </w:tr>
      <w:tr w:rsidR="00492EF6" w:rsidRPr="005C3F6F" w14:paraId="6A67F126" w14:textId="77777777" w:rsidTr="00242500">
        <w:trPr>
          <w:trHeight w:val="270"/>
          <w:jc w:val="center"/>
        </w:trPr>
        <w:tc>
          <w:tcPr>
            <w:tcW w:w="4500" w:type="dxa"/>
            <w:tcBorders>
              <w:top w:val="nil"/>
              <w:left w:val="single" w:sz="8" w:space="0" w:color="auto"/>
              <w:bottom w:val="single" w:sz="8" w:space="0" w:color="auto"/>
              <w:right w:val="single" w:sz="8" w:space="0" w:color="auto"/>
            </w:tcBorders>
            <w:vAlign w:val="center"/>
            <w:hideMark/>
          </w:tcPr>
          <w:p w14:paraId="64CF2B2E" w14:textId="70F5F85D" w:rsidR="00492EF6" w:rsidRPr="005C3F6F" w:rsidRDefault="00492EF6" w:rsidP="00492EF6">
            <w:pPr>
              <w:spacing w:before="0" w:after="0" w:line="240" w:lineRule="auto"/>
              <w:ind w:firstLineChars="100" w:firstLine="160"/>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Wandstärke des Kesselkörpers (Wasser)</w:t>
            </w:r>
          </w:p>
        </w:tc>
        <w:tc>
          <w:tcPr>
            <w:tcW w:w="960" w:type="dxa"/>
            <w:tcBorders>
              <w:top w:val="nil"/>
              <w:left w:val="nil"/>
              <w:bottom w:val="single" w:sz="8" w:space="0" w:color="auto"/>
              <w:right w:val="single" w:sz="8" w:space="0" w:color="auto"/>
            </w:tcBorders>
            <w:vAlign w:val="center"/>
            <w:hideMark/>
          </w:tcPr>
          <w:p w14:paraId="7AB87560"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[mm]</w:t>
            </w:r>
          </w:p>
        </w:tc>
        <w:tc>
          <w:tcPr>
            <w:tcW w:w="1280" w:type="dxa"/>
            <w:tcBorders>
              <w:top w:val="nil"/>
              <w:left w:val="nil"/>
              <w:bottom w:val="single" w:sz="8" w:space="0" w:color="auto"/>
              <w:right w:val="single" w:sz="8" w:space="0" w:color="auto"/>
            </w:tcBorders>
            <w:noWrap/>
            <w:vAlign w:val="center"/>
            <w:hideMark/>
          </w:tcPr>
          <w:p w14:paraId="117BD2C6"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w:t>
            </w:r>
          </w:p>
        </w:tc>
        <w:tc>
          <w:tcPr>
            <w:tcW w:w="1280" w:type="dxa"/>
            <w:tcBorders>
              <w:top w:val="nil"/>
              <w:left w:val="nil"/>
              <w:bottom w:val="single" w:sz="8" w:space="0" w:color="auto"/>
              <w:right w:val="single" w:sz="8" w:space="0" w:color="auto"/>
            </w:tcBorders>
            <w:noWrap/>
            <w:vAlign w:val="center"/>
            <w:hideMark/>
          </w:tcPr>
          <w:p w14:paraId="5651A2D0"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w:t>
            </w:r>
          </w:p>
        </w:tc>
        <w:tc>
          <w:tcPr>
            <w:tcW w:w="1280" w:type="dxa"/>
            <w:tcBorders>
              <w:top w:val="nil"/>
              <w:left w:val="nil"/>
              <w:bottom w:val="single" w:sz="8" w:space="0" w:color="auto"/>
              <w:right w:val="single" w:sz="8" w:space="0" w:color="auto"/>
            </w:tcBorders>
            <w:noWrap/>
            <w:vAlign w:val="center"/>
            <w:hideMark/>
          </w:tcPr>
          <w:p w14:paraId="14DFD7D6"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w:t>
            </w:r>
          </w:p>
        </w:tc>
      </w:tr>
    </w:tbl>
    <w:tbl>
      <w:tblPr>
        <w:tblpPr w:leftFromText="141" w:rightFromText="141" w:vertAnchor="text" w:horzAnchor="margin" w:tblpXSpec="center" w:tblpY="504"/>
        <w:tblW w:w="4380" w:type="dxa"/>
        <w:tblCellMar>
          <w:left w:w="70" w:type="dxa"/>
          <w:right w:w="70" w:type="dxa"/>
        </w:tblCellMar>
        <w:tblLook w:val="04A0" w:firstRow="1" w:lastRow="0" w:firstColumn="1" w:lastColumn="0" w:noHBand="0" w:noVBand="1"/>
      </w:tblPr>
      <w:tblGrid>
        <w:gridCol w:w="1180"/>
        <w:gridCol w:w="3200"/>
      </w:tblGrid>
      <w:tr w:rsidR="00492EF6" w:rsidRPr="005C3F6F" w14:paraId="057338FA" w14:textId="77777777" w:rsidTr="00E3136C">
        <w:trPr>
          <w:trHeight w:val="270"/>
        </w:trPr>
        <w:tc>
          <w:tcPr>
            <w:tcW w:w="1180" w:type="dxa"/>
            <w:tcBorders>
              <w:top w:val="single" w:sz="8" w:space="0" w:color="auto"/>
              <w:left w:val="single" w:sz="8" w:space="0" w:color="auto"/>
              <w:bottom w:val="single" w:sz="8" w:space="0" w:color="auto"/>
              <w:right w:val="nil"/>
            </w:tcBorders>
            <w:shd w:val="clear" w:color="000000" w:fill="F2F2F2"/>
            <w:noWrap/>
            <w:vAlign w:val="center"/>
            <w:hideMark/>
          </w:tcPr>
          <w:p w14:paraId="4D683729" w14:textId="3B991343" w:rsidR="00492EF6" w:rsidRPr="005C3F6F" w:rsidRDefault="00492EF6" w:rsidP="00492EF6">
            <w:pPr>
              <w:spacing w:before="0" w:after="0" w:line="240" w:lineRule="auto"/>
              <w:jc w:val="center"/>
              <w:rPr>
                <w:rFonts w:ascii="Arial" w:eastAsia="Times New Roman" w:hAnsi="Arial" w:cs="Arial"/>
                <w:b/>
                <w:bCs/>
                <w:sz w:val="16"/>
                <w:szCs w:val="16"/>
                <w:lang w:val="de-DE" w:eastAsia="cs-CZ"/>
              </w:rPr>
            </w:pPr>
            <w:r w:rsidRPr="005C3F6F">
              <w:rPr>
                <w:rFonts w:ascii="Arial" w:eastAsia="Times New Roman" w:hAnsi="Arial" w:cs="Arial"/>
                <w:b/>
                <w:bCs/>
                <w:sz w:val="16"/>
                <w:szCs w:val="16"/>
                <w:lang w:val="de-DE" w:eastAsia="cs-CZ"/>
              </w:rPr>
              <w:t>Position</w:t>
            </w:r>
          </w:p>
        </w:tc>
        <w:tc>
          <w:tcPr>
            <w:tcW w:w="3200" w:type="dxa"/>
            <w:tcBorders>
              <w:top w:val="single" w:sz="8" w:space="0" w:color="auto"/>
              <w:left w:val="single" w:sz="8" w:space="0" w:color="auto"/>
              <w:bottom w:val="single" w:sz="8" w:space="0" w:color="auto"/>
              <w:right w:val="single" w:sz="8" w:space="0" w:color="auto"/>
            </w:tcBorders>
            <w:shd w:val="clear" w:color="000000" w:fill="F2F2F2"/>
            <w:noWrap/>
            <w:vAlign w:val="center"/>
            <w:hideMark/>
          </w:tcPr>
          <w:p w14:paraId="321908CC" w14:textId="50CFF3C6" w:rsidR="00492EF6" w:rsidRPr="005C3F6F" w:rsidRDefault="00492EF6" w:rsidP="00492EF6">
            <w:pPr>
              <w:spacing w:before="0" w:after="0" w:line="240" w:lineRule="auto"/>
              <w:jc w:val="center"/>
              <w:rPr>
                <w:rFonts w:ascii="Arial" w:eastAsia="Times New Roman" w:hAnsi="Arial" w:cs="Arial"/>
                <w:b/>
                <w:bCs/>
                <w:sz w:val="16"/>
                <w:szCs w:val="16"/>
                <w:lang w:val="de-DE" w:eastAsia="cs-CZ"/>
              </w:rPr>
            </w:pPr>
            <w:r w:rsidRPr="005C3F6F">
              <w:rPr>
                <w:rFonts w:ascii="Arial" w:eastAsia="Times New Roman" w:hAnsi="Arial" w:cs="Arial"/>
                <w:b/>
                <w:bCs/>
                <w:sz w:val="16"/>
                <w:szCs w:val="16"/>
                <w:lang w:val="de-DE" w:eastAsia="cs-CZ"/>
              </w:rPr>
              <w:t>Name der Folge</w:t>
            </w:r>
          </w:p>
        </w:tc>
      </w:tr>
      <w:tr w:rsidR="00E3136C" w:rsidRPr="005C3F6F" w14:paraId="7CFBEE59"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305D9182" w14:textId="77777777" w:rsidR="00E3136C" w:rsidRPr="005C3F6F" w:rsidRDefault="00E3136C" w:rsidP="00E3136C">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w:t>
            </w:r>
          </w:p>
        </w:tc>
        <w:tc>
          <w:tcPr>
            <w:tcW w:w="3200" w:type="dxa"/>
            <w:tcBorders>
              <w:top w:val="nil"/>
              <w:left w:val="nil"/>
              <w:bottom w:val="single" w:sz="4" w:space="0" w:color="auto"/>
              <w:right w:val="single" w:sz="4" w:space="0" w:color="auto"/>
            </w:tcBorders>
            <w:noWrap/>
            <w:vAlign w:val="center"/>
            <w:hideMark/>
          </w:tcPr>
          <w:p w14:paraId="10A3F508" w14:textId="351D5DFA" w:rsidR="00E3136C"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Hauptschalter</w:t>
            </w:r>
          </w:p>
        </w:tc>
      </w:tr>
      <w:tr w:rsidR="00E3136C" w:rsidRPr="005C3F6F" w14:paraId="145F533F"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67F3C03E" w14:textId="77777777" w:rsidR="00E3136C" w:rsidRPr="005C3F6F" w:rsidRDefault="00E3136C" w:rsidP="00E3136C">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w:t>
            </w:r>
          </w:p>
        </w:tc>
        <w:tc>
          <w:tcPr>
            <w:tcW w:w="3200" w:type="dxa"/>
            <w:tcBorders>
              <w:top w:val="nil"/>
              <w:left w:val="nil"/>
              <w:bottom w:val="single" w:sz="4" w:space="0" w:color="auto"/>
              <w:right w:val="single" w:sz="4" w:space="0" w:color="auto"/>
            </w:tcBorders>
            <w:noWrap/>
            <w:vAlign w:val="center"/>
            <w:hideMark/>
          </w:tcPr>
          <w:p w14:paraId="0D230ABB" w14:textId="60DB0C9B" w:rsidR="00E3136C"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Aschenbechertür</w:t>
            </w:r>
          </w:p>
        </w:tc>
      </w:tr>
      <w:tr w:rsidR="00E3136C" w:rsidRPr="005C3F6F" w14:paraId="1780E68D"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28094AEA" w14:textId="77777777" w:rsidR="00E3136C" w:rsidRPr="005C3F6F" w:rsidRDefault="00E3136C" w:rsidP="00E3136C">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3</w:t>
            </w:r>
          </w:p>
        </w:tc>
        <w:tc>
          <w:tcPr>
            <w:tcW w:w="3200" w:type="dxa"/>
            <w:tcBorders>
              <w:top w:val="nil"/>
              <w:left w:val="nil"/>
              <w:bottom w:val="single" w:sz="4" w:space="0" w:color="auto"/>
              <w:right w:val="single" w:sz="4" w:space="0" w:color="auto"/>
            </w:tcBorders>
            <w:noWrap/>
            <w:vAlign w:val="center"/>
            <w:hideMark/>
          </w:tcPr>
          <w:p w14:paraId="078BC13D" w14:textId="07DFBB06" w:rsidR="00E3136C"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Ladetür</w:t>
            </w:r>
          </w:p>
        </w:tc>
      </w:tr>
      <w:tr w:rsidR="00E3136C" w:rsidRPr="005C3F6F" w14:paraId="651F74A9"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47197B33" w14:textId="77777777" w:rsidR="00E3136C" w:rsidRPr="005C3F6F" w:rsidRDefault="00E3136C" w:rsidP="00E3136C">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4</w:t>
            </w:r>
          </w:p>
        </w:tc>
        <w:tc>
          <w:tcPr>
            <w:tcW w:w="3200" w:type="dxa"/>
            <w:tcBorders>
              <w:top w:val="nil"/>
              <w:left w:val="nil"/>
              <w:bottom w:val="single" w:sz="4" w:space="0" w:color="auto"/>
              <w:right w:val="single" w:sz="4" w:space="0" w:color="auto"/>
            </w:tcBorders>
            <w:noWrap/>
            <w:vAlign w:val="center"/>
            <w:hideMark/>
          </w:tcPr>
          <w:p w14:paraId="37983469" w14:textId="37F250BC" w:rsidR="00E3136C"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Tür reinigen</w:t>
            </w:r>
          </w:p>
        </w:tc>
      </w:tr>
      <w:tr w:rsidR="00E3136C" w:rsidRPr="005C3F6F" w14:paraId="57A13F20"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02CB7368" w14:textId="77777777" w:rsidR="00E3136C" w:rsidRPr="005C3F6F" w:rsidRDefault="00E3136C" w:rsidP="00E3136C">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5</w:t>
            </w:r>
          </w:p>
        </w:tc>
        <w:tc>
          <w:tcPr>
            <w:tcW w:w="3200" w:type="dxa"/>
            <w:tcBorders>
              <w:top w:val="nil"/>
              <w:left w:val="nil"/>
              <w:bottom w:val="single" w:sz="4" w:space="0" w:color="auto"/>
              <w:right w:val="single" w:sz="4" w:space="0" w:color="auto"/>
            </w:tcBorders>
            <w:noWrap/>
            <w:vAlign w:val="center"/>
            <w:hideMark/>
          </w:tcPr>
          <w:p w14:paraId="5217017F" w14:textId="354FDB36" w:rsidR="00E3136C"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Abluftventilator</w:t>
            </w:r>
          </w:p>
        </w:tc>
      </w:tr>
      <w:tr w:rsidR="00E3136C" w:rsidRPr="005C3F6F" w14:paraId="6A9E6352"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5FFFA53C" w14:textId="77777777" w:rsidR="00E3136C" w:rsidRPr="005C3F6F" w:rsidRDefault="00E3136C" w:rsidP="00E3136C">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6</w:t>
            </w:r>
          </w:p>
        </w:tc>
        <w:tc>
          <w:tcPr>
            <w:tcW w:w="3200" w:type="dxa"/>
            <w:tcBorders>
              <w:top w:val="nil"/>
              <w:left w:val="nil"/>
              <w:bottom w:val="single" w:sz="4" w:space="0" w:color="auto"/>
              <w:right w:val="single" w:sz="4" w:space="0" w:color="auto"/>
            </w:tcBorders>
            <w:noWrap/>
            <w:vAlign w:val="center"/>
            <w:hideMark/>
          </w:tcPr>
          <w:p w14:paraId="6D72DD3D" w14:textId="126BB031" w:rsidR="00E3136C"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Steuergerät</w:t>
            </w:r>
          </w:p>
        </w:tc>
      </w:tr>
      <w:tr w:rsidR="00492EF6" w:rsidRPr="005C3F6F" w14:paraId="64B17522"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59552BDC"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7</w:t>
            </w:r>
          </w:p>
        </w:tc>
        <w:tc>
          <w:tcPr>
            <w:tcW w:w="3200" w:type="dxa"/>
            <w:tcBorders>
              <w:top w:val="nil"/>
              <w:left w:val="nil"/>
              <w:bottom w:val="single" w:sz="4" w:space="0" w:color="auto"/>
              <w:right w:val="single" w:sz="4" w:space="0" w:color="auto"/>
            </w:tcBorders>
            <w:noWrap/>
            <w:vAlign w:val="center"/>
            <w:hideMark/>
          </w:tcPr>
          <w:p w14:paraId="3380866B" w14:textId="7065D4A9"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Steuergerät</w:t>
            </w:r>
          </w:p>
        </w:tc>
      </w:tr>
      <w:tr w:rsidR="00492EF6" w:rsidRPr="005C3F6F" w14:paraId="1701F48A"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06E79762"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8</w:t>
            </w:r>
          </w:p>
        </w:tc>
        <w:tc>
          <w:tcPr>
            <w:tcW w:w="3200" w:type="dxa"/>
            <w:tcBorders>
              <w:top w:val="nil"/>
              <w:left w:val="nil"/>
              <w:bottom w:val="single" w:sz="4" w:space="0" w:color="auto"/>
              <w:right w:val="single" w:sz="4" w:space="0" w:color="auto"/>
            </w:tcBorders>
            <w:noWrap/>
            <w:vAlign w:val="center"/>
            <w:hideMark/>
          </w:tcPr>
          <w:p w14:paraId="7DA75201" w14:textId="3A0CC65C"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Sekundärluftregulierung</w:t>
            </w:r>
          </w:p>
        </w:tc>
      </w:tr>
      <w:tr w:rsidR="00492EF6" w:rsidRPr="005C3F6F" w14:paraId="0F77D12F"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410F157E"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9</w:t>
            </w:r>
          </w:p>
        </w:tc>
        <w:tc>
          <w:tcPr>
            <w:tcW w:w="3200" w:type="dxa"/>
            <w:tcBorders>
              <w:top w:val="nil"/>
              <w:left w:val="nil"/>
              <w:bottom w:val="single" w:sz="4" w:space="0" w:color="auto"/>
              <w:right w:val="single" w:sz="4" w:space="0" w:color="auto"/>
            </w:tcBorders>
            <w:noWrap/>
            <w:vAlign w:val="center"/>
            <w:hideMark/>
          </w:tcPr>
          <w:p w14:paraId="7AB867EC" w14:textId="46CC03D2"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Primärluftregulierung</w:t>
            </w:r>
          </w:p>
        </w:tc>
      </w:tr>
      <w:tr w:rsidR="00492EF6" w:rsidRPr="005C3F6F" w14:paraId="6F60887B"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02A0A2B6"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10</w:t>
            </w:r>
          </w:p>
        </w:tc>
        <w:tc>
          <w:tcPr>
            <w:tcW w:w="3200" w:type="dxa"/>
            <w:tcBorders>
              <w:top w:val="nil"/>
              <w:left w:val="nil"/>
              <w:bottom w:val="single" w:sz="4" w:space="0" w:color="auto"/>
              <w:right w:val="single" w:sz="4" w:space="0" w:color="auto"/>
            </w:tcBorders>
            <w:noWrap/>
            <w:vAlign w:val="center"/>
            <w:hideMark/>
          </w:tcPr>
          <w:p w14:paraId="678EE127" w14:textId="35C87FED"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Rauchklappensteuerung</w:t>
            </w:r>
          </w:p>
        </w:tc>
      </w:tr>
      <w:tr w:rsidR="00492EF6" w:rsidRPr="005C3F6F" w14:paraId="103D57E3"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6560DC6E"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11</w:t>
            </w:r>
          </w:p>
        </w:tc>
        <w:tc>
          <w:tcPr>
            <w:tcW w:w="3200" w:type="dxa"/>
            <w:tcBorders>
              <w:top w:val="nil"/>
              <w:left w:val="nil"/>
              <w:bottom w:val="single" w:sz="4" w:space="0" w:color="auto"/>
              <w:right w:val="single" w:sz="4" w:space="0" w:color="auto"/>
            </w:tcBorders>
            <w:noWrap/>
            <w:vAlign w:val="center"/>
            <w:hideMark/>
          </w:tcPr>
          <w:p w14:paraId="4FF54AA4" w14:textId="17D0E3AC"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Reinigungsloch</w:t>
            </w:r>
          </w:p>
        </w:tc>
      </w:tr>
      <w:tr w:rsidR="00492EF6" w:rsidRPr="005C3F6F" w14:paraId="7B4BC799"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1C615EEE"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12</w:t>
            </w:r>
          </w:p>
        </w:tc>
        <w:tc>
          <w:tcPr>
            <w:tcW w:w="3200" w:type="dxa"/>
            <w:tcBorders>
              <w:top w:val="nil"/>
              <w:left w:val="nil"/>
              <w:bottom w:val="single" w:sz="4" w:space="0" w:color="auto"/>
              <w:right w:val="single" w:sz="4" w:space="0" w:color="auto"/>
            </w:tcBorders>
            <w:noWrap/>
            <w:vAlign w:val="center"/>
            <w:hideMark/>
          </w:tcPr>
          <w:p w14:paraId="5E83A487" w14:textId="4B6C0886"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Kühlkreislauf</w:t>
            </w:r>
          </w:p>
        </w:tc>
      </w:tr>
      <w:tr w:rsidR="00492EF6" w:rsidRPr="005C3F6F" w14:paraId="2416C584"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14E50A7F"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14</w:t>
            </w:r>
          </w:p>
        </w:tc>
        <w:tc>
          <w:tcPr>
            <w:tcW w:w="3200" w:type="dxa"/>
            <w:tcBorders>
              <w:top w:val="nil"/>
              <w:left w:val="nil"/>
              <w:bottom w:val="single" w:sz="4" w:space="0" w:color="auto"/>
              <w:right w:val="single" w:sz="4" w:space="0" w:color="auto"/>
            </w:tcBorders>
            <w:noWrap/>
            <w:vAlign w:val="center"/>
            <w:hideMark/>
          </w:tcPr>
          <w:p w14:paraId="31D06DF3" w14:textId="3402ED94"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Feuerbetondüse</w:t>
            </w:r>
          </w:p>
        </w:tc>
      </w:tr>
      <w:tr w:rsidR="00492EF6" w:rsidRPr="005C3F6F" w14:paraId="00324D52"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18A42250"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15</w:t>
            </w:r>
          </w:p>
        </w:tc>
        <w:tc>
          <w:tcPr>
            <w:tcW w:w="3200" w:type="dxa"/>
            <w:tcBorders>
              <w:top w:val="nil"/>
              <w:left w:val="nil"/>
              <w:bottom w:val="single" w:sz="4" w:space="0" w:color="auto"/>
              <w:right w:val="single" w:sz="4" w:space="0" w:color="auto"/>
            </w:tcBorders>
            <w:noWrap/>
            <w:vAlign w:val="center"/>
            <w:hideMark/>
          </w:tcPr>
          <w:p w14:paraId="6BC503DE" w14:textId="58584299" w:rsidR="00492EF6" w:rsidRPr="00DB7F17" w:rsidRDefault="00492EF6" w:rsidP="00492EF6">
            <w:pPr>
              <w:spacing w:before="0" w:after="0" w:line="240" w:lineRule="auto"/>
              <w:rPr>
                <w:rFonts w:ascii="Arial" w:eastAsia="Times New Roman" w:hAnsi="Arial" w:cs="Arial"/>
                <w:sz w:val="16"/>
                <w:szCs w:val="16"/>
                <w:lang w:val="pt-PT" w:eastAsia="cs-CZ"/>
              </w:rPr>
            </w:pPr>
            <w:r w:rsidRPr="00DB7F17">
              <w:rPr>
                <w:rFonts w:ascii="Arial" w:eastAsia="Times New Roman" w:hAnsi="Arial" w:cs="Arial"/>
                <w:sz w:val="16"/>
                <w:szCs w:val="16"/>
                <w:lang w:val="pt-PT" w:eastAsia="cs-CZ"/>
              </w:rPr>
              <w:t>Abgasbremse (H415-420 EKO-D: 1x ; H425EKO-D: 2x)</w:t>
            </w:r>
          </w:p>
        </w:tc>
      </w:tr>
      <w:tr w:rsidR="00492EF6" w:rsidRPr="005C3F6F" w14:paraId="0A0B07CD"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24CCE509"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16</w:t>
            </w:r>
          </w:p>
        </w:tc>
        <w:tc>
          <w:tcPr>
            <w:tcW w:w="3200" w:type="dxa"/>
            <w:tcBorders>
              <w:top w:val="nil"/>
              <w:left w:val="nil"/>
              <w:bottom w:val="single" w:sz="4" w:space="0" w:color="auto"/>
              <w:right w:val="single" w:sz="4" w:space="0" w:color="auto"/>
            </w:tcBorders>
            <w:noWrap/>
            <w:vAlign w:val="center"/>
            <w:hideMark/>
          </w:tcPr>
          <w:p w14:paraId="637B3E1F" w14:textId="5A6E4791"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Reinigungsklappe</w:t>
            </w:r>
          </w:p>
        </w:tc>
      </w:tr>
      <w:tr w:rsidR="00492EF6" w:rsidRPr="005C3F6F" w14:paraId="0789EC69"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64370376"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17</w:t>
            </w:r>
          </w:p>
        </w:tc>
        <w:tc>
          <w:tcPr>
            <w:tcW w:w="3200" w:type="dxa"/>
            <w:tcBorders>
              <w:top w:val="nil"/>
              <w:left w:val="nil"/>
              <w:bottom w:val="single" w:sz="4" w:space="0" w:color="auto"/>
              <w:right w:val="single" w:sz="4" w:space="0" w:color="auto"/>
            </w:tcBorders>
            <w:noWrap/>
            <w:vAlign w:val="center"/>
            <w:hideMark/>
          </w:tcPr>
          <w:p w14:paraId="2D8CA45A" w14:textId="2366CE7A"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Rauchklappe</w:t>
            </w:r>
          </w:p>
        </w:tc>
      </w:tr>
      <w:tr w:rsidR="00492EF6" w:rsidRPr="005C3F6F" w14:paraId="4878AD58"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513F3835"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18</w:t>
            </w:r>
          </w:p>
        </w:tc>
        <w:tc>
          <w:tcPr>
            <w:tcW w:w="3200" w:type="dxa"/>
            <w:tcBorders>
              <w:top w:val="nil"/>
              <w:left w:val="nil"/>
              <w:bottom w:val="single" w:sz="4" w:space="0" w:color="auto"/>
              <w:right w:val="single" w:sz="4" w:space="0" w:color="auto"/>
            </w:tcBorders>
            <w:noWrap/>
            <w:vAlign w:val="center"/>
            <w:hideMark/>
          </w:tcPr>
          <w:p w14:paraId="015C2EB6" w14:textId="52F8A685"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Distanzwellen</w:t>
            </w:r>
          </w:p>
        </w:tc>
      </w:tr>
      <w:tr w:rsidR="00492EF6" w:rsidRPr="005C3F6F" w14:paraId="02C5CFB4"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589EEFC5"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19</w:t>
            </w:r>
          </w:p>
        </w:tc>
        <w:tc>
          <w:tcPr>
            <w:tcW w:w="3200" w:type="dxa"/>
            <w:tcBorders>
              <w:top w:val="nil"/>
              <w:left w:val="nil"/>
              <w:bottom w:val="single" w:sz="4" w:space="0" w:color="auto"/>
              <w:right w:val="single" w:sz="4" w:space="0" w:color="auto"/>
            </w:tcBorders>
            <w:noWrap/>
            <w:vAlign w:val="center"/>
            <w:hideMark/>
          </w:tcPr>
          <w:p w14:paraId="646145F6" w14:textId="2176ECE7"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Trichter</w:t>
            </w:r>
          </w:p>
        </w:tc>
      </w:tr>
      <w:tr w:rsidR="00492EF6" w:rsidRPr="005C3F6F" w14:paraId="31F1F7EB" w14:textId="77777777" w:rsidTr="00E3136C">
        <w:trPr>
          <w:trHeight w:val="255"/>
        </w:trPr>
        <w:tc>
          <w:tcPr>
            <w:tcW w:w="1180" w:type="dxa"/>
            <w:tcBorders>
              <w:top w:val="nil"/>
              <w:left w:val="single" w:sz="4" w:space="0" w:color="auto"/>
              <w:bottom w:val="single" w:sz="4" w:space="0" w:color="auto"/>
              <w:right w:val="single" w:sz="4" w:space="0" w:color="auto"/>
            </w:tcBorders>
            <w:shd w:val="clear" w:color="000000" w:fill="F2F2F2"/>
            <w:noWrap/>
            <w:vAlign w:val="center"/>
            <w:hideMark/>
          </w:tcPr>
          <w:p w14:paraId="79BDDDFD" w14:textId="77777777" w:rsidR="00492EF6" w:rsidRPr="005C3F6F" w:rsidRDefault="00492EF6" w:rsidP="00492EF6">
            <w:pPr>
              <w:spacing w:before="0" w:after="0" w:line="240" w:lineRule="auto"/>
              <w:jc w:val="center"/>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20</w:t>
            </w:r>
          </w:p>
        </w:tc>
        <w:tc>
          <w:tcPr>
            <w:tcW w:w="3200" w:type="dxa"/>
            <w:tcBorders>
              <w:top w:val="nil"/>
              <w:left w:val="nil"/>
              <w:bottom w:val="single" w:sz="4" w:space="0" w:color="auto"/>
              <w:right w:val="single" w:sz="4" w:space="0" w:color="auto"/>
            </w:tcBorders>
            <w:noWrap/>
            <w:vAlign w:val="center"/>
            <w:hideMark/>
          </w:tcPr>
          <w:p w14:paraId="03FA3C8F" w14:textId="763A29E9" w:rsidR="00492EF6" w:rsidRPr="005C3F6F" w:rsidRDefault="00492EF6" w:rsidP="00492EF6">
            <w:pPr>
              <w:spacing w:before="0" w:after="0" w:line="240" w:lineRule="auto"/>
              <w:rPr>
                <w:rFonts w:ascii="Arial" w:eastAsia="Times New Roman" w:hAnsi="Arial" w:cs="Arial"/>
                <w:sz w:val="16"/>
                <w:szCs w:val="16"/>
                <w:lang w:val="de-DE" w:eastAsia="cs-CZ"/>
              </w:rPr>
            </w:pPr>
            <w:r w:rsidRPr="005C3F6F">
              <w:rPr>
                <w:rFonts w:ascii="Arial" w:eastAsia="Times New Roman" w:hAnsi="Arial" w:cs="Arial"/>
                <w:sz w:val="16"/>
                <w:szCs w:val="16"/>
                <w:lang w:val="de-DE" w:eastAsia="cs-CZ"/>
              </w:rPr>
              <w:t>Brennkammer</w:t>
            </w:r>
          </w:p>
        </w:tc>
      </w:tr>
    </w:tbl>
    <w:p w14:paraId="309B38CA" w14:textId="77777777" w:rsidR="00242500" w:rsidRPr="005C3F6F" w:rsidRDefault="00242500" w:rsidP="0076104F">
      <w:pPr>
        <w:pStyle w:val="Bezmezer"/>
        <w:rPr>
          <w:lang w:val="de-DE"/>
        </w:rPr>
      </w:pPr>
    </w:p>
    <w:p w14:paraId="68E72A84" w14:textId="77777777" w:rsidR="00564249" w:rsidRPr="005C3F6F" w:rsidRDefault="00564249" w:rsidP="0076104F">
      <w:pPr>
        <w:pStyle w:val="Bezmezer"/>
        <w:rPr>
          <w:lang w:val="de-DE"/>
        </w:rPr>
      </w:pPr>
    </w:p>
    <w:p w14:paraId="519A95E5" w14:textId="77777777" w:rsidR="00564249" w:rsidRPr="005C3F6F" w:rsidRDefault="00564249" w:rsidP="0076104F">
      <w:pPr>
        <w:pStyle w:val="Bezmezer"/>
        <w:rPr>
          <w:lang w:val="de-DE"/>
        </w:rPr>
      </w:pPr>
    </w:p>
    <w:p w14:paraId="405CC602" w14:textId="77777777" w:rsidR="00E3136C" w:rsidRPr="005C3F6F" w:rsidRDefault="00E3136C" w:rsidP="0076104F">
      <w:pPr>
        <w:pStyle w:val="Bezmezer"/>
        <w:rPr>
          <w:lang w:val="de-DE"/>
        </w:rPr>
      </w:pPr>
    </w:p>
    <w:p w14:paraId="42251970" w14:textId="77777777" w:rsidR="00E3136C" w:rsidRPr="005C3F6F" w:rsidRDefault="00E3136C" w:rsidP="0076104F">
      <w:pPr>
        <w:pStyle w:val="Bezmezer"/>
        <w:rPr>
          <w:lang w:val="de-DE"/>
        </w:rPr>
      </w:pPr>
    </w:p>
    <w:p w14:paraId="244DA7F2" w14:textId="77777777" w:rsidR="00E3136C" w:rsidRPr="005C3F6F" w:rsidRDefault="00E3136C" w:rsidP="0076104F">
      <w:pPr>
        <w:pStyle w:val="Bezmezer"/>
        <w:rPr>
          <w:lang w:val="de-DE"/>
        </w:rPr>
      </w:pPr>
    </w:p>
    <w:p w14:paraId="5230A29D" w14:textId="77777777" w:rsidR="00E3136C" w:rsidRPr="005C3F6F" w:rsidRDefault="00E3136C" w:rsidP="0076104F">
      <w:pPr>
        <w:pStyle w:val="Bezmezer"/>
        <w:rPr>
          <w:lang w:val="de-DE"/>
        </w:rPr>
      </w:pPr>
    </w:p>
    <w:p w14:paraId="2EDB479D" w14:textId="77777777" w:rsidR="00E3136C" w:rsidRPr="005C3F6F" w:rsidRDefault="00E3136C" w:rsidP="0076104F">
      <w:pPr>
        <w:pStyle w:val="Bezmezer"/>
        <w:rPr>
          <w:lang w:val="de-DE"/>
        </w:rPr>
      </w:pPr>
    </w:p>
    <w:p w14:paraId="2D571F10" w14:textId="77777777" w:rsidR="00E3136C" w:rsidRPr="005C3F6F" w:rsidRDefault="00E3136C" w:rsidP="0076104F">
      <w:pPr>
        <w:pStyle w:val="Bezmezer"/>
        <w:rPr>
          <w:lang w:val="de-DE"/>
        </w:rPr>
      </w:pPr>
    </w:p>
    <w:p w14:paraId="024F782A" w14:textId="77777777" w:rsidR="00E3136C" w:rsidRPr="005C3F6F" w:rsidRDefault="00E3136C" w:rsidP="0076104F">
      <w:pPr>
        <w:pStyle w:val="Bezmezer"/>
        <w:rPr>
          <w:lang w:val="de-DE"/>
        </w:rPr>
      </w:pPr>
    </w:p>
    <w:p w14:paraId="35B67B7A" w14:textId="77777777" w:rsidR="00E3136C" w:rsidRPr="005C3F6F" w:rsidRDefault="00E3136C" w:rsidP="0076104F">
      <w:pPr>
        <w:pStyle w:val="Bezmezer"/>
        <w:rPr>
          <w:lang w:val="de-DE"/>
        </w:rPr>
      </w:pPr>
    </w:p>
    <w:p w14:paraId="32754883" w14:textId="422D6869" w:rsidR="00564249" w:rsidRPr="005C3F6F" w:rsidRDefault="001E3571" w:rsidP="00EF4B4D">
      <w:pPr>
        <w:pStyle w:val="Bezmezer"/>
        <w:ind w:left="-284"/>
        <w:jc w:val="center"/>
        <w:rPr>
          <w:lang w:val="de-DE"/>
        </w:rPr>
      </w:pPr>
      <w:r w:rsidRPr="005C3F6F">
        <w:rPr>
          <w:noProof/>
          <w:lang w:val="de-DE" w:eastAsia="cs-CZ"/>
        </w:rPr>
        <w:lastRenderedPageBreak/>
        <w:drawing>
          <wp:inline distT="0" distB="0" distL="0" distR="0" wp14:anchorId="630B5272" wp14:editId="7718C081">
            <wp:extent cx="6954269" cy="4686300"/>
            <wp:effectExtent l="0" t="0" r="0" b="0"/>
            <wp:docPr id="22019319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193196" name="Obrázek 220193196"/>
                    <pic:cNvPicPr/>
                  </pic:nvPicPr>
                  <pic:blipFill rotWithShape="1">
                    <a:blip r:embed="rId12" cstate="print">
                      <a:extLst>
                        <a:ext uri="{28A0092B-C50C-407E-A947-70E740481C1C}">
                          <a14:useLocalDpi xmlns:a14="http://schemas.microsoft.com/office/drawing/2010/main" val="0"/>
                        </a:ext>
                      </a:extLst>
                    </a:blip>
                    <a:srcRect l="11896" t="12057" r="8561" b="18572"/>
                    <a:stretch/>
                  </pic:blipFill>
                  <pic:spPr bwMode="auto">
                    <a:xfrm>
                      <a:off x="0" y="0"/>
                      <a:ext cx="6965346" cy="4693764"/>
                    </a:xfrm>
                    <a:prstGeom prst="rect">
                      <a:avLst/>
                    </a:prstGeom>
                    <a:ln>
                      <a:noFill/>
                    </a:ln>
                    <a:extLst>
                      <a:ext uri="{53640926-AAD7-44D8-BBD7-CCE9431645EC}">
                        <a14:shadowObscured xmlns:a14="http://schemas.microsoft.com/office/drawing/2010/main"/>
                      </a:ext>
                    </a:extLst>
                  </pic:spPr>
                </pic:pic>
              </a:graphicData>
            </a:graphic>
          </wp:inline>
        </w:drawing>
      </w:r>
    </w:p>
    <w:p w14:paraId="2CD091E6" w14:textId="77777777" w:rsidR="00EF4B4D" w:rsidRPr="005C3F6F" w:rsidRDefault="00EF4B4D" w:rsidP="001E3571">
      <w:pPr>
        <w:pStyle w:val="Bezmezer"/>
        <w:ind w:left="-142"/>
        <w:jc w:val="center"/>
        <w:rPr>
          <w:lang w:val="de-DE"/>
        </w:rPr>
      </w:pPr>
    </w:p>
    <w:p w14:paraId="571F0888" w14:textId="77777777" w:rsidR="00EF4B4D" w:rsidRPr="005C3F6F" w:rsidRDefault="00EF4B4D" w:rsidP="001E3571">
      <w:pPr>
        <w:pStyle w:val="Bezmezer"/>
        <w:ind w:left="-142"/>
        <w:jc w:val="center"/>
        <w:rPr>
          <w:lang w:val="de-DE"/>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CD185C" w:rsidRPr="005C3F6F" w14:paraId="7386AA3C" w14:textId="77777777" w:rsidTr="005E59CD">
        <w:trPr>
          <w:trHeight w:val="1253"/>
        </w:trPr>
        <w:tc>
          <w:tcPr>
            <w:tcW w:w="5228" w:type="dxa"/>
          </w:tcPr>
          <w:p w14:paraId="586B86A8" w14:textId="61B46C72" w:rsidR="00CD185C" w:rsidRPr="005C3F6F" w:rsidRDefault="00492EF6" w:rsidP="00CD185C">
            <w:pPr>
              <w:pStyle w:val="Bezmezer"/>
              <w:rPr>
                <w:b/>
                <w:sz w:val="20"/>
                <w:lang w:val="de-DE"/>
              </w:rPr>
            </w:pPr>
            <w:r w:rsidRPr="005C3F6F">
              <w:rPr>
                <w:b/>
                <w:sz w:val="20"/>
                <w:lang w:val="de-DE"/>
              </w:rPr>
              <w:t>Vorderteil des Kessels</w:t>
            </w:r>
            <w:r w:rsidR="00CD185C" w:rsidRPr="005C3F6F">
              <w:rPr>
                <w:b/>
                <w:sz w:val="20"/>
                <w:lang w:val="de-DE"/>
              </w:rPr>
              <w:t xml:space="preserve">: </w:t>
            </w:r>
          </w:p>
          <w:p w14:paraId="3019B64C" w14:textId="70491576" w:rsidR="00CD185C" w:rsidRPr="005C3F6F" w:rsidRDefault="00A91D1B" w:rsidP="000A0E23">
            <w:pPr>
              <w:pStyle w:val="Bezmezer"/>
              <w:numPr>
                <w:ilvl w:val="0"/>
                <w:numId w:val="17"/>
              </w:numPr>
              <w:rPr>
                <w:sz w:val="20"/>
                <w:lang w:val="de-DE"/>
              </w:rPr>
            </w:pPr>
            <w:r w:rsidRPr="005C3F6F">
              <w:rPr>
                <w:sz w:val="20"/>
                <w:lang w:val="de-DE"/>
              </w:rPr>
              <w:t xml:space="preserve">Steuergerät </w:t>
            </w:r>
          </w:p>
          <w:p w14:paraId="65733E39" w14:textId="37714BC1" w:rsidR="00CD185C" w:rsidRPr="005C3F6F" w:rsidRDefault="00A91D1B" w:rsidP="000A0E23">
            <w:pPr>
              <w:pStyle w:val="Bezmezer"/>
              <w:numPr>
                <w:ilvl w:val="0"/>
                <w:numId w:val="17"/>
              </w:numPr>
              <w:rPr>
                <w:sz w:val="20"/>
                <w:lang w:val="de-DE"/>
              </w:rPr>
            </w:pPr>
            <w:r w:rsidRPr="005C3F6F">
              <w:rPr>
                <w:sz w:val="20"/>
                <w:lang w:val="de-DE"/>
              </w:rPr>
              <w:t>Sekundärluftklappe</w:t>
            </w:r>
          </w:p>
          <w:p w14:paraId="11270EE4" w14:textId="430FCBDD" w:rsidR="00CD185C" w:rsidRPr="005C3F6F" w:rsidRDefault="00A91D1B" w:rsidP="000A0E23">
            <w:pPr>
              <w:pStyle w:val="Bezmezer"/>
              <w:numPr>
                <w:ilvl w:val="0"/>
                <w:numId w:val="17"/>
              </w:numPr>
              <w:rPr>
                <w:sz w:val="20"/>
                <w:lang w:val="de-DE"/>
              </w:rPr>
            </w:pPr>
            <w:r w:rsidRPr="005C3F6F">
              <w:rPr>
                <w:sz w:val="20"/>
                <w:lang w:val="de-DE"/>
              </w:rPr>
              <w:t>Aschenbechertür</w:t>
            </w:r>
          </w:p>
        </w:tc>
        <w:tc>
          <w:tcPr>
            <w:tcW w:w="5228" w:type="dxa"/>
          </w:tcPr>
          <w:p w14:paraId="2272EFCF" w14:textId="50C1963F" w:rsidR="00CD185C" w:rsidRPr="005C3F6F" w:rsidRDefault="00492EF6" w:rsidP="00CD185C">
            <w:pPr>
              <w:pStyle w:val="Bezmezer"/>
              <w:rPr>
                <w:b/>
                <w:sz w:val="20"/>
                <w:lang w:val="de-DE"/>
              </w:rPr>
            </w:pPr>
            <w:r w:rsidRPr="005C3F6F">
              <w:rPr>
                <w:b/>
                <w:sz w:val="20"/>
                <w:lang w:val="de-DE"/>
              </w:rPr>
              <w:t>Linke Seite des Kessels</w:t>
            </w:r>
            <w:r w:rsidR="00CD185C" w:rsidRPr="005C3F6F">
              <w:rPr>
                <w:b/>
                <w:sz w:val="20"/>
                <w:lang w:val="de-DE"/>
              </w:rPr>
              <w:t xml:space="preserve">: </w:t>
            </w:r>
          </w:p>
          <w:p w14:paraId="2E66ADC5" w14:textId="6960552B" w:rsidR="00CD185C" w:rsidRPr="005C3F6F" w:rsidRDefault="00A91D1B" w:rsidP="000A0E23">
            <w:pPr>
              <w:pStyle w:val="Bezmezer"/>
              <w:numPr>
                <w:ilvl w:val="0"/>
                <w:numId w:val="17"/>
              </w:numPr>
              <w:rPr>
                <w:sz w:val="20"/>
                <w:lang w:val="de-DE"/>
              </w:rPr>
            </w:pPr>
            <w:r w:rsidRPr="005C3F6F">
              <w:rPr>
                <w:sz w:val="20"/>
                <w:lang w:val="de-DE"/>
              </w:rPr>
              <w:t>Primärluftklappe</w:t>
            </w:r>
          </w:p>
          <w:p w14:paraId="342522AD" w14:textId="7FE76FE3" w:rsidR="00CD185C" w:rsidRPr="005C3F6F" w:rsidRDefault="00A91D1B" w:rsidP="000A0E23">
            <w:pPr>
              <w:pStyle w:val="Bezmezer"/>
              <w:numPr>
                <w:ilvl w:val="0"/>
                <w:numId w:val="17"/>
              </w:numPr>
              <w:rPr>
                <w:sz w:val="20"/>
                <w:lang w:val="de-DE"/>
              </w:rPr>
            </w:pPr>
            <w:r w:rsidRPr="005C3F6F">
              <w:rPr>
                <w:sz w:val="20"/>
                <w:lang w:val="de-DE"/>
              </w:rPr>
              <w:t>Abgasklappengestänge zur Kraftstoffversorgung</w:t>
            </w:r>
          </w:p>
          <w:p w14:paraId="0FB024F6" w14:textId="411E8CC3" w:rsidR="00CD185C" w:rsidRPr="005C3F6F" w:rsidRDefault="00A91D1B" w:rsidP="000A0E23">
            <w:pPr>
              <w:pStyle w:val="Bezmezer"/>
              <w:numPr>
                <w:ilvl w:val="0"/>
                <w:numId w:val="17"/>
              </w:numPr>
              <w:rPr>
                <w:b/>
                <w:lang w:val="de-DE"/>
              </w:rPr>
            </w:pPr>
            <w:r w:rsidRPr="005C3F6F">
              <w:rPr>
                <w:sz w:val="20"/>
                <w:lang w:val="de-DE"/>
              </w:rPr>
              <w:t>Reinigungskappe am Boden des Kessels</w:t>
            </w:r>
          </w:p>
        </w:tc>
      </w:tr>
      <w:tr w:rsidR="005E59CD" w:rsidRPr="005C3F6F" w14:paraId="0955BFE2" w14:textId="77777777" w:rsidTr="00735DD7">
        <w:trPr>
          <w:trHeight w:val="1412"/>
        </w:trPr>
        <w:tc>
          <w:tcPr>
            <w:tcW w:w="5228" w:type="dxa"/>
            <w:vMerge w:val="restart"/>
          </w:tcPr>
          <w:p w14:paraId="103DBAD5" w14:textId="447B05F7" w:rsidR="005E59CD" w:rsidRPr="005C3F6F" w:rsidRDefault="00492EF6" w:rsidP="00CD185C">
            <w:pPr>
              <w:pStyle w:val="Bezmezer"/>
              <w:rPr>
                <w:b/>
                <w:sz w:val="20"/>
                <w:lang w:val="de-DE"/>
              </w:rPr>
            </w:pPr>
            <w:r w:rsidRPr="005C3F6F">
              <w:rPr>
                <w:b/>
                <w:sz w:val="20"/>
                <w:lang w:val="de-DE"/>
              </w:rPr>
              <w:t>Hinterer Teil des Kessels</w:t>
            </w:r>
            <w:r w:rsidR="005E59CD" w:rsidRPr="005C3F6F">
              <w:rPr>
                <w:b/>
                <w:sz w:val="20"/>
                <w:lang w:val="de-DE"/>
              </w:rPr>
              <w:t xml:space="preserve">: </w:t>
            </w:r>
          </w:p>
          <w:p w14:paraId="2B353ABF" w14:textId="54715853" w:rsidR="005E59CD" w:rsidRPr="005C3F6F" w:rsidRDefault="00A91D1B" w:rsidP="000A0E23">
            <w:pPr>
              <w:pStyle w:val="Bezmezer"/>
              <w:numPr>
                <w:ilvl w:val="0"/>
                <w:numId w:val="17"/>
              </w:numPr>
              <w:rPr>
                <w:sz w:val="20"/>
                <w:lang w:val="de-DE"/>
              </w:rPr>
            </w:pPr>
            <w:r w:rsidRPr="005C3F6F">
              <w:rPr>
                <w:sz w:val="20"/>
                <w:lang w:val="de-DE"/>
              </w:rPr>
              <w:t>CH-Sensor gut</w:t>
            </w:r>
          </w:p>
          <w:p w14:paraId="341B8229" w14:textId="4DBC0444" w:rsidR="005E59CD" w:rsidRPr="005C3F6F" w:rsidRDefault="003E55C4" w:rsidP="003E55C4">
            <w:pPr>
              <w:pStyle w:val="Bezmezer"/>
              <w:numPr>
                <w:ilvl w:val="0"/>
                <w:numId w:val="17"/>
              </w:numPr>
              <w:rPr>
                <w:sz w:val="20"/>
                <w:lang w:val="de-DE"/>
              </w:rPr>
            </w:pPr>
            <w:r w:rsidRPr="005C3F6F">
              <w:rPr>
                <w:sz w:val="20"/>
                <w:lang w:val="de-DE"/>
              </w:rPr>
              <w:t>Tauchhülse für den STB</w:t>
            </w:r>
            <w:r w:rsidRPr="005C3F6F">
              <w:rPr>
                <w:sz w:val="20"/>
                <w:lang w:val="de-DE"/>
              </w:rPr>
              <w:noBreakHyphen/>
              <w:t>Sicherheitssensor</w:t>
            </w:r>
          </w:p>
          <w:p w14:paraId="1E5D3165" w14:textId="41FAC41C" w:rsidR="005E59CD" w:rsidRPr="005C3F6F" w:rsidRDefault="003E55C4" w:rsidP="003E55C4">
            <w:pPr>
              <w:pStyle w:val="Bezmezer"/>
              <w:numPr>
                <w:ilvl w:val="0"/>
                <w:numId w:val="17"/>
              </w:numPr>
              <w:rPr>
                <w:b/>
                <w:lang w:val="de-DE"/>
              </w:rPr>
            </w:pPr>
            <w:r w:rsidRPr="005C3F6F">
              <w:rPr>
                <w:sz w:val="20"/>
                <w:lang w:val="de-DE"/>
              </w:rPr>
              <w:t>Stutzen für den Heizkessel</w:t>
            </w:r>
            <w:r w:rsidRPr="005C3F6F">
              <w:rPr>
                <w:sz w:val="20"/>
                <w:lang w:val="de-DE"/>
              </w:rPr>
              <w:noBreakHyphen/>
              <w:t>Wasseraustritt</w:t>
            </w:r>
          </w:p>
          <w:p w14:paraId="783CA2A4" w14:textId="26B9D9D0" w:rsidR="005E59CD" w:rsidRPr="005C3F6F" w:rsidRDefault="005A2997" w:rsidP="000A0E23">
            <w:pPr>
              <w:pStyle w:val="Bezmezer"/>
              <w:numPr>
                <w:ilvl w:val="0"/>
                <w:numId w:val="17"/>
              </w:numPr>
              <w:rPr>
                <w:b/>
                <w:lang w:val="de-DE"/>
              </w:rPr>
            </w:pPr>
            <w:r w:rsidRPr="005C3F6F">
              <w:rPr>
                <w:sz w:val="20"/>
                <w:lang w:val="de-DE"/>
              </w:rPr>
              <w:t>Abzug</w:t>
            </w:r>
          </w:p>
          <w:p w14:paraId="49385B33" w14:textId="49D99D7F" w:rsidR="005E59CD" w:rsidRPr="005C3F6F" w:rsidRDefault="005A2997" w:rsidP="000A0E23">
            <w:pPr>
              <w:pStyle w:val="Bezmezer"/>
              <w:numPr>
                <w:ilvl w:val="0"/>
                <w:numId w:val="17"/>
              </w:numPr>
              <w:rPr>
                <w:b/>
                <w:lang w:val="de-DE"/>
              </w:rPr>
            </w:pPr>
            <w:r w:rsidRPr="005C3F6F">
              <w:rPr>
                <w:sz w:val="20"/>
                <w:lang w:val="de-DE"/>
              </w:rPr>
              <w:t>Abgastemperatursensor</w:t>
            </w:r>
          </w:p>
          <w:p w14:paraId="120F837B" w14:textId="26933BEF" w:rsidR="005E59CD" w:rsidRPr="005C3F6F" w:rsidRDefault="005A2997" w:rsidP="000A0E23">
            <w:pPr>
              <w:pStyle w:val="Bezmezer"/>
              <w:numPr>
                <w:ilvl w:val="0"/>
                <w:numId w:val="17"/>
              </w:numPr>
              <w:rPr>
                <w:b/>
                <w:lang w:val="de-DE"/>
              </w:rPr>
            </w:pPr>
            <w:r w:rsidRPr="005C3F6F">
              <w:rPr>
                <w:sz w:val="20"/>
                <w:lang w:val="de-DE"/>
              </w:rPr>
              <w:t>Abluftventilator</w:t>
            </w:r>
          </w:p>
          <w:p w14:paraId="7833B1E3" w14:textId="5A1358BF" w:rsidR="005E59CD" w:rsidRPr="005C3F6F" w:rsidRDefault="005A2997" w:rsidP="000A0E23">
            <w:pPr>
              <w:pStyle w:val="Bezmezer"/>
              <w:numPr>
                <w:ilvl w:val="0"/>
                <w:numId w:val="17"/>
              </w:numPr>
              <w:rPr>
                <w:b/>
                <w:lang w:val="de-DE"/>
              </w:rPr>
            </w:pPr>
            <w:r w:rsidRPr="005C3F6F">
              <w:rPr>
                <w:sz w:val="20"/>
                <w:lang w:val="de-DE"/>
              </w:rPr>
              <w:t>Kühlkreislaufeinlass und -auslass (austauschbar</w:t>
            </w:r>
            <w:r w:rsidR="005E59CD" w:rsidRPr="005C3F6F">
              <w:rPr>
                <w:sz w:val="20"/>
                <w:lang w:val="de-DE"/>
              </w:rPr>
              <w:t>)</w:t>
            </w:r>
          </w:p>
          <w:p w14:paraId="723C581C" w14:textId="2AD2FEC1" w:rsidR="005E59CD" w:rsidRPr="005C3F6F" w:rsidRDefault="003E55C4" w:rsidP="003E55C4">
            <w:pPr>
              <w:pStyle w:val="Bezmezer"/>
              <w:numPr>
                <w:ilvl w:val="0"/>
                <w:numId w:val="17"/>
              </w:numPr>
              <w:rPr>
                <w:b/>
                <w:lang w:val="de-DE"/>
              </w:rPr>
            </w:pPr>
            <w:r w:rsidRPr="005C3F6F">
              <w:rPr>
                <w:sz w:val="20"/>
                <w:lang w:val="de-DE"/>
              </w:rPr>
              <w:t>Tauchhülse für den Sensor des Kühlkreises</w:t>
            </w:r>
          </w:p>
          <w:p w14:paraId="100D13C0" w14:textId="1DA971FC" w:rsidR="005E59CD" w:rsidRPr="005C3F6F" w:rsidRDefault="003E55C4" w:rsidP="003E55C4">
            <w:pPr>
              <w:pStyle w:val="Bezmezer"/>
              <w:numPr>
                <w:ilvl w:val="0"/>
                <w:numId w:val="17"/>
              </w:numPr>
              <w:rPr>
                <w:b/>
                <w:lang w:val="de-DE"/>
              </w:rPr>
            </w:pPr>
            <w:r w:rsidRPr="005C3F6F">
              <w:rPr>
                <w:sz w:val="20"/>
                <w:lang w:val="de-DE"/>
              </w:rPr>
              <w:t>Stutzen für den Heizkessel</w:t>
            </w:r>
            <w:r w:rsidRPr="005C3F6F">
              <w:rPr>
                <w:sz w:val="20"/>
                <w:lang w:val="de-DE"/>
              </w:rPr>
              <w:noBreakHyphen/>
              <w:t>Wassereintritt</w:t>
            </w:r>
          </w:p>
          <w:p w14:paraId="60BB5DAD" w14:textId="2A2CCC6C" w:rsidR="005E59CD" w:rsidRPr="005C3F6F" w:rsidRDefault="003E55C4" w:rsidP="003E55C4">
            <w:pPr>
              <w:pStyle w:val="Bezmezer"/>
              <w:numPr>
                <w:ilvl w:val="0"/>
                <w:numId w:val="17"/>
              </w:numPr>
              <w:rPr>
                <w:lang w:val="de-DE"/>
              </w:rPr>
            </w:pPr>
            <w:r w:rsidRPr="005C3F6F">
              <w:rPr>
                <w:sz w:val="20"/>
                <w:lang w:val="de-DE"/>
              </w:rPr>
              <w:t>Tauchhülse für das Füllventil</w:t>
            </w:r>
          </w:p>
        </w:tc>
        <w:tc>
          <w:tcPr>
            <w:tcW w:w="5228" w:type="dxa"/>
          </w:tcPr>
          <w:p w14:paraId="0F05A724" w14:textId="17911B35" w:rsidR="005E59CD" w:rsidRPr="005C3F6F" w:rsidRDefault="00492EF6" w:rsidP="005E59CD">
            <w:pPr>
              <w:pStyle w:val="Bezmezer"/>
              <w:rPr>
                <w:b/>
                <w:sz w:val="20"/>
                <w:lang w:val="de-DE"/>
              </w:rPr>
            </w:pPr>
            <w:r w:rsidRPr="005C3F6F">
              <w:rPr>
                <w:b/>
                <w:sz w:val="20"/>
                <w:lang w:val="de-DE"/>
              </w:rPr>
              <w:t>Rechte Seite des Kessels</w:t>
            </w:r>
            <w:r w:rsidR="005E59CD" w:rsidRPr="005C3F6F">
              <w:rPr>
                <w:b/>
                <w:sz w:val="20"/>
                <w:lang w:val="de-DE"/>
              </w:rPr>
              <w:t xml:space="preserve">: </w:t>
            </w:r>
          </w:p>
          <w:p w14:paraId="66E9DC21" w14:textId="15A2D76C" w:rsidR="005E59CD" w:rsidRPr="005C3F6F" w:rsidRDefault="00A91D1B" w:rsidP="000A0E23">
            <w:pPr>
              <w:pStyle w:val="Bezmezer"/>
              <w:numPr>
                <w:ilvl w:val="0"/>
                <w:numId w:val="17"/>
              </w:numPr>
              <w:rPr>
                <w:sz w:val="20"/>
                <w:lang w:val="de-DE"/>
              </w:rPr>
            </w:pPr>
            <w:r w:rsidRPr="005C3F6F">
              <w:rPr>
                <w:sz w:val="20"/>
                <w:lang w:val="de-DE"/>
              </w:rPr>
              <w:t>Primärluftklappe</w:t>
            </w:r>
          </w:p>
          <w:p w14:paraId="34AEC5D7" w14:textId="6D6D57D2" w:rsidR="00735DD7" w:rsidRPr="005C3F6F" w:rsidRDefault="00A91D1B" w:rsidP="000A0E23">
            <w:pPr>
              <w:pStyle w:val="Bezmezer"/>
              <w:numPr>
                <w:ilvl w:val="0"/>
                <w:numId w:val="17"/>
              </w:numPr>
              <w:rPr>
                <w:sz w:val="20"/>
                <w:lang w:val="de-DE"/>
              </w:rPr>
            </w:pPr>
            <w:r w:rsidRPr="005C3F6F">
              <w:rPr>
                <w:sz w:val="20"/>
                <w:lang w:val="de-DE"/>
              </w:rPr>
              <w:t>Reinigungskappe am Boden des Kessels</w:t>
            </w:r>
          </w:p>
          <w:p w14:paraId="2FE89981" w14:textId="33A8D45D" w:rsidR="005E59CD" w:rsidRPr="005C3F6F" w:rsidRDefault="005E59CD" w:rsidP="00A6779F">
            <w:pPr>
              <w:pStyle w:val="Bezmezer"/>
              <w:ind w:left="720"/>
              <w:rPr>
                <w:strike/>
                <w:sz w:val="20"/>
                <w:lang w:val="de-DE"/>
              </w:rPr>
            </w:pPr>
          </w:p>
        </w:tc>
      </w:tr>
      <w:tr w:rsidR="005E59CD" w:rsidRPr="005C3F6F" w14:paraId="4F3E5418" w14:textId="77777777" w:rsidTr="005E59CD">
        <w:trPr>
          <w:trHeight w:val="1477"/>
        </w:trPr>
        <w:tc>
          <w:tcPr>
            <w:tcW w:w="5228" w:type="dxa"/>
            <w:vMerge/>
          </w:tcPr>
          <w:p w14:paraId="39AF08A9" w14:textId="77777777" w:rsidR="005E59CD" w:rsidRPr="005C3F6F" w:rsidRDefault="005E59CD" w:rsidP="00CD185C">
            <w:pPr>
              <w:pStyle w:val="Bezmezer"/>
              <w:rPr>
                <w:b/>
                <w:lang w:val="de-DE"/>
              </w:rPr>
            </w:pPr>
          </w:p>
        </w:tc>
        <w:tc>
          <w:tcPr>
            <w:tcW w:w="5228" w:type="dxa"/>
          </w:tcPr>
          <w:p w14:paraId="0AEC00C8" w14:textId="09C4C825" w:rsidR="005E59CD" w:rsidRPr="005C3F6F" w:rsidRDefault="00492EF6" w:rsidP="00492EF6">
            <w:pPr>
              <w:pStyle w:val="Bezmezer"/>
              <w:rPr>
                <w:b/>
                <w:sz w:val="20"/>
                <w:szCs w:val="20"/>
                <w:lang w:val="de-DE"/>
              </w:rPr>
            </w:pPr>
            <w:r w:rsidRPr="005C3F6F">
              <w:rPr>
                <w:b/>
                <w:bCs/>
                <w:sz w:val="20"/>
                <w:szCs w:val="20"/>
                <w:lang w:val="de-DE"/>
              </w:rPr>
              <w:t>Kesseloberteil</w:t>
            </w:r>
            <w:r w:rsidR="005E59CD" w:rsidRPr="005C3F6F">
              <w:rPr>
                <w:b/>
                <w:sz w:val="20"/>
                <w:szCs w:val="20"/>
                <w:lang w:val="de-DE"/>
              </w:rPr>
              <w:t xml:space="preserve">: </w:t>
            </w:r>
          </w:p>
          <w:p w14:paraId="70A20706" w14:textId="77777777" w:rsidR="00492EF6" w:rsidRPr="005C3F6F" w:rsidRDefault="00492EF6" w:rsidP="00492EF6">
            <w:pPr>
              <w:pStyle w:val="Bezmezer"/>
              <w:numPr>
                <w:ilvl w:val="0"/>
                <w:numId w:val="17"/>
              </w:numPr>
              <w:rPr>
                <w:sz w:val="20"/>
                <w:szCs w:val="20"/>
                <w:lang w:val="de-DE"/>
              </w:rPr>
            </w:pPr>
            <w:r w:rsidRPr="005C3F6F">
              <w:rPr>
                <w:sz w:val="20"/>
                <w:szCs w:val="20"/>
                <w:lang w:val="de-DE"/>
              </w:rPr>
              <w:t>Ladetür</w:t>
            </w:r>
          </w:p>
          <w:p w14:paraId="1F8B98D6" w14:textId="16707062" w:rsidR="005E59CD" w:rsidRPr="005C3F6F" w:rsidRDefault="00492EF6" w:rsidP="00492EF6">
            <w:pPr>
              <w:pStyle w:val="Bezmezer"/>
              <w:numPr>
                <w:ilvl w:val="0"/>
                <w:numId w:val="17"/>
              </w:numPr>
              <w:rPr>
                <w:sz w:val="20"/>
                <w:szCs w:val="20"/>
                <w:lang w:val="de-DE"/>
              </w:rPr>
            </w:pPr>
            <w:r w:rsidRPr="005C3F6F">
              <w:rPr>
                <w:sz w:val="20"/>
                <w:szCs w:val="20"/>
                <w:lang w:val="de-DE"/>
              </w:rPr>
              <w:t>Türabdeckung reinigen</w:t>
            </w:r>
          </w:p>
          <w:p w14:paraId="4972FE6B" w14:textId="5CC17CED" w:rsidR="005E59CD" w:rsidRPr="005C3F6F" w:rsidRDefault="00492EF6" w:rsidP="00492EF6">
            <w:pPr>
              <w:pStyle w:val="Bezmezer"/>
              <w:numPr>
                <w:ilvl w:val="0"/>
                <w:numId w:val="17"/>
              </w:numPr>
              <w:rPr>
                <w:sz w:val="20"/>
                <w:szCs w:val="20"/>
                <w:lang w:val="de-DE"/>
              </w:rPr>
            </w:pPr>
            <w:r w:rsidRPr="005C3F6F">
              <w:rPr>
                <w:sz w:val="20"/>
                <w:szCs w:val="20"/>
                <w:lang w:val="de-DE"/>
              </w:rPr>
              <w:t>Tür reinigen</w:t>
            </w:r>
          </w:p>
          <w:p w14:paraId="5B971CF2" w14:textId="52A80626" w:rsidR="005E59CD" w:rsidRPr="005C3F6F" w:rsidRDefault="00492EF6" w:rsidP="00492EF6">
            <w:pPr>
              <w:pStyle w:val="Bezmezer"/>
              <w:numPr>
                <w:ilvl w:val="0"/>
                <w:numId w:val="17"/>
              </w:numPr>
              <w:rPr>
                <w:lang w:val="de-DE"/>
              </w:rPr>
            </w:pPr>
            <w:r w:rsidRPr="005C3F6F">
              <w:rPr>
                <w:sz w:val="20"/>
                <w:szCs w:val="20"/>
                <w:lang w:val="de-DE"/>
              </w:rPr>
              <w:t>Jalousie unter der Reinigungstür</w:t>
            </w:r>
            <w:r w:rsidRPr="005C3F6F">
              <w:rPr>
                <w:lang w:val="de-DE"/>
              </w:rPr>
              <w:t xml:space="preserve"> </w:t>
            </w:r>
          </w:p>
        </w:tc>
      </w:tr>
    </w:tbl>
    <w:p w14:paraId="252CF0F1" w14:textId="77777777" w:rsidR="00CD185C" w:rsidRPr="005C3F6F" w:rsidRDefault="00CD185C" w:rsidP="00CD185C">
      <w:pPr>
        <w:pStyle w:val="Bezmezer"/>
        <w:rPr>
          <w:b/>
          <w:lang w:val="de-DE"/>
        </w:rPr>
      </w:pPr>
    </w:p>
    <w:p w14:paraId="48240752" w14:textId="2A80FDEB" w:rsidR="00CD185C" w:rsidRPr="005C3F6F" w:rsidRDefault="00E05C08" w:rsidP="00E05C08">
      <w:pPr>
        <w:pStyle w:val="Bezmezer"/>
        <w:jc w:val="both"/>
        <w:rPr>
          <w:lang w:val="de-DE"/>
        </w:rPr>
      </w:pPr>
      <w:r w:rsidRPr="005C3F6F">
        <w:rPr>
          <w:noProof/>
          <w:lang w:val="de-DE" w:eastAsia="cs-CZ"/>
        </w:rPr>
        <w:drawing>
          <wp:anchor distT="0" distB="0" distL="114300" distR="114300" simplePos="0" relativeHeight="251645952" behindDoc="1" locked="0" layoutInCell="1" allowOverlap="1" wp14:anchorId="3F3443F9" wp14:editId="350760C9">
            <wp:simplePos x="0" y="0"/>
            <wp:positionH relativeFrom="margin">
              <wp:align>left</wp:align>
            </wp:positionH>
            <wp:positionV relativeFrom="paragraph">
              <wp:posOffset>8255</wp:posOffset>
            </wp:positionV>
            <wp:extent cx="366395" cy="370205"/>
            <wp:effectExtent l="0" t="0" r="0" b="0"/>
            <wp:wrapTight wrapText="bothSides">
              <wp:wrapPolygon edited="0">
                <wp:start x="0" y="0"/>
                <wp:lineTo x="0" y="20007"/>
                <wp:lineTo x="20215" y="20007"/>
                <wp:lineTo x="20215" y="0"/>
                <wp:lineTo x="0" y="0"/>
              </wp:wrapPolygon>
            </wp:wrapTight>
            <wp:docPr id="149" name="Obrázek 149" descr="C:\Users\velicka\Desktop\H416EKO-D_navod\H416EKO-D\info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elicka\Desktop\H416EKO-D_navod\H416EKO-D\info ico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6395" cy="370205"/>
                    </a:xfrm>
                    <a:prstGeom prst="rect">
                      <a:avLst/>
                    </a:prstGeom>
                    <a:noFill/>
                    <a:ln>
                      <a:noFill/>
                    </a:ln>
                  </pic:spPr>
                </pic:pic>
              </a:graphicData>
            </a:graphic>
            <wp14:sizeRelH relativeFrom="page">
              <wp14:pctWidth>0</wp14:pctWidth>
            </wp14:sizeRelH>
            <wp14:sizeRelV relativeFrom="page">
              <wp14:pctHeight>0</wp14:pctHeight>
            </wp14:sizeRelV>
          </wp:anchor>
        </w:drawing>
      </w:r>
      <w:r w:rsidR="00492EF6" w:rsidRPr="005C3F6F">
        <w:rPr>
          <w:lang w:val="de-DE"/>
        </w:rPr>
        <w:t>An allen Primär- und Sekundärluftklappen befinden sich Anschläge, die die vollständige Luftzufuhr zum Kessel verhindern. Ein Löschen des Kessels durch Schließen der Klappen bis zur Endstellung ist daher nicht möglich, was nach Norm nicht zulässig ist</w:t>
      </w:r>
      <w:r w:rsidRPr="005C3F6F">
        <w:rPr>
          <w:lang w:val="de-DE"/>
        </w:rPr>
        <w:t xml:space="preserve">. </w:t>
      </w:r>
    </w:p>
    <w:p w14:paraId="2939B05A" w14:textId="77777777" w:rsidR="00564249" w:rsidRPr="005C3F6F" w:rsidRDefault="00564249" w:rsidP="00E05C08">
      <w:pPr>
        <w:pStyle w:val="Bezmezer"/>
        <w:rPr>
          <w:lang w:val="de-DE"/>
        </w:rPr>
      </w:pPr>
    </w:p>
    <w:p w14:paraId="2DD5EF6B" w14:textId="77777777" w:rsidR="00E3136C" w:rsidRPr="005C3F6F" w:rsidRDefault="00E3136C" w:rsidP="00E05C08">
      <w:pPr>
        <w:pStyle w:val="Bezmezer"/>
        <w:rPr>
          <w:lang w:val="de-DE"/>
        </w:rPr>
      </w:pPr>
    </w:p>
    <w:p w14:paraId="252F4530" w14:textId="1FE95454" w:rsidR="0076104F" w:rsidRPr="005C3F6F" w:rsidRDefault="001D0271" w:rsidP="003E55C4">
      <w:pPr>
        <w:pStyle w:val="Nadpis1"/>
        <w:rPr>
          <w:b/>
          <w:lang w:val="de-DE"/>
        </w:rPr>
      </w:pPr>
      <w:bookmarkStart w:id="5" w:name="_Toc240406175"/>
      <w:r w:rsidRPr="005C3F6F">
        <w:rPr>
          <w:b/>
          <w:lang w:val="de-DE"/>
        </w:rPr>
        <w:t xml:space="preserve">5. </w:t>
      </w:r>
      <w:r w:rsidR="003E55C4" w:rsidRPr="005C3F6F">
        <w:rPr>
          <w:b/>
          <w:lang w:val="de-DE"/>
        </w:rPr>
        <w:t>LISTE DER AUSTAUSCHBAREN ERSATZTEILE</w:t>
      </w:r>
      <w:bookmarkEnd w:id="5"/>
    </w:p>
    <w:p w14:paraId="217E09C5" w14:textId="79EA2AF0" w:rsidR="008911CD" w:rsidRPr="005C3F6F" w:rsidRDefault="003E55C4" w:rsidP="003E55C4">
      <w:pPr>
        <w:pStyle w:val="Bezmezer"/>
        <w:rPr>
          <w:lang w:val="de-DE"/>
        </w:rPr>
      </w:pPr>
      <w:r w:rsidRPr="005C3F6F">
        <w:rPr>
          <w:lang w:val="de-DE"/>
        </w:rPr>
        <w:t>Die vollständige Aufschlüsselung aller Bauteile der Heizkesselbaureihe H4xx</w:t>
      </w:r>
      <w:r w:rsidRPr="005C3F6F">
        <w:rPr>
          <w:lang w:val="de-DE"/>
        </w:rPr>
        <w:noBreakHyphen/>
        <w:t>D finden Sie unten. Verwenden Sie diese Übersicht zur Identifikation von Kesselkomponenten bei deren Bestellung oder Austausch</w:t>
      </w:r>
      <w:r w:rsidR="008911CD" w:rsidRPr="005C3F6F">
        <w:rPr>
          <w:lang w:val="de-DE"/>
        </w:rPr>
        <w:t xml:space="preserve">. </w:t>
      </w:r>
    </w:p>
    <w:p w14:paraId="1F62A219" w14:textId="77777777" w:rsidR="00E21AA0" w:rsidRPr="005C3F6F" w:rsidRDefault="00E21AA0" w:rsidP="001F5FA4">
      <w:pPr>
        <w:pStyle w:val="Bezmezer"/>
        <w:rPr>
          <w:lang w:val="de-DE"/>
        </w:rPr>
      </w:pPr>
    </w:p>
    <w:p w14:paraId="7B49A168" w14:textId="4E07BA1C" w:rsidR="001F5FA4" w:rsidRPr="005C3F6F" w:rsidRDefault="00430E7F" w:rsidP="001F5FA4">
      <w:pPr>
        <w:pStyle w:val="Bezmezer"/>
        <w:rPr>
          <w:noProof/>
          <w:lang w:val="de-DE" w:eastAsia="cs-CZ"/>
        </w:rPr>
      </w:pPr>
      <w:r w:rsidRPr="005C3F6F">
        <w:rPr>
          <w:noProof/>
          <w:lang w:val="de-DE" w:eastAsia="cs-CZ"/>
        </w:rPr>
        <w:t>H41</w:t>
      </w:r>
      <w:r w:rsidR="00A170B6" w:rsidRPr="005C3F6F">
        <w:rPr>
          <w:noProof/>
          <w:lang w:val="de-DE" w:eastAsia="cs-CZ"/>
        </w:rPr>
        <w:t>5</w:t>
      </w:r>
      <w:r w:rsidRPr="005C3F6F">
        <w:rPr>
          <w:noProof/>
          <w:lang w:val="de-DE" w:eastAsia="cs-CZ"/>
        </w:rPr>
        <w:t xml:space="preserve"> EKO-</w:t>
      </w:r>
      <w:r w:rsidR="00442EB2" w:rsidRPr="005C3F6F">
        <w:rPr>
          <w:noProof/>
          <w:lang w:val="de-DE" w:eastAsia="cs-CZ"/>
        </w:rPr>
        <w:t>D</w:t>
      </w:r>
    </w:p>
    <w:p w14:paraId="61F979F1" w14:textId="55498461" w:rsidR="00DF1439" w:rsidRPr="005C3F6F" w:rsidRDefault="000F39F0" w:rsidP="000F39F0">
      <w:pPr>
        <w:pStyle w:val="Bezmezer"/>
        <w:ind w:left="-284"/>
        <w:rPr>
          <w:noProof/>
          <w:lang w:val="de-DE" w:eastAsia="cs-CZ"/>
        </w:rPr>
      </w:pPr>
      <w:r w:rsidRPr="005C3F6F">
        <w:rPr>
          <w:noProof/>
          <w:lang w:val="de-DE" w:eastAsia="cs-CZ"/>
        </w:rPr>
        <w:drawing>
          <wp:inline distT="0" distB="0" distL="0" distR="0" wp14:anchorId="10552B84" wp14:editId="4568648E">
            <wp:extent cx="6962775" cy="7199068"/>
            <wp:effectExtent l="0" t="0" r="0" b="1905"/>
            <wp:docPr id="876961521"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6625" t="7234" r="20027" b="8000"/>
                    <a:stretch/>
                  </pic:blipFill>
                  <pic:spPr bwMode="auto">
                    <a:xfrm>
                      <a:off x="0" y="0"/>
                      <a:ext cx="6971783" cy="7208382"/>
                    </a:xfrm>
                    <a:prstGeom prst="rect">
                      <a:avLst/>
                    </a:prstGeom>
                    <a:noFill/>
                    <a:ln>
                      <a:noFill/>
                    </a:ln>
                    <a:extLst>
                      <a:ext uri="{53640926-AAD7-44D8-BBD7-CCE9431645EC}">
                        <a14:shadowObscured xmlns:a14="http://schemas.microsoft.com/office/drawing/2010/main"/>
                      </a:ext>
                    </a:extLst>
                  </pic:spPr>
                </pic:pic>
              </a:graphicData>
            </a:graphic>
          </wp:inline>
        </w:drawing>
      </w:r>
    </w:p>
    <w:p w14:paraId="5D95E293" w14:textId="5A2204D5" w:rsidR="00416F44" w:rsidRPr="005C3F6F" w:rsidRDefault="00416F44">
      <w:pPr>
        <w:rPr>
          <w:lang w:val="de-DE"/>
        </w:rPr>
      </w:pPr>
      <w:r w:rsidRPr="005C3F6F">
        <w:rPr>
          <w:lang w:val="de-DE"/>
        </w:rPr>
        <w:br w:type="page"/>
      </w:r>
    </w:p>
    <w:tbl>
      <w:tblPr>
        <w:tblW w:w="9204" w:type="dxa"/>
        <w:tblCellMar>
          <w:left w:w="70" w:type="dxa"/>
          <w:right w:w="70" w:type="dxa"/>
        </w:tblCellMar>
        <w:tblLook w:val="04A0" w:firstRow="1" w:lastRow="0" w:firstColumn="1" w:lastColumn="0" w:noHBand="0" w:noVBand="1"/>
      </w:tblPr>
      <w:tblGrid>
        <w:gridCol w:w="5802"/>
        <w:gridCol w:w="1878"/>
        <w:gridCol w:w="1524"/>
      </w:tblGrid>
      <w:tr w:rsidR="000F39F0" w:rsidRPr="005C3F6F" w14:paraId="3A586F1C" w14:textId="77777777" w:rsidTr="000F39F0">
        <w:trPr>
          <w:trHeight w:val="283"/>
        </w:trPr>
        <w:tc>
          <w:tcPr>
            <w:tcW w:w="5802"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13F7E7FD" w14:textId="1C614D9C" w:rsidR="000F39F0" w:rsidRPr="005C3F6F" w:rsidRDefault="003E55C4" w:rsidP="003E55C4">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lastRenderedPageBreak/>
              <w:t>Ersatzteil</w:t>
            </w:r>
          </w:p>
        </w:tc>
        <w:tc>
          <w:tcPr>
            <w:tcW w:w="1878" w:type="dxa"/>
            <w:tcBorders>
              <w:top w:val="single" w:sz="8" w:space="0" w:color="auto"/>
              <w:left w:val="nil"/>
              <w:bottom w:val="single" w:sz="8" w:space="0" w:color="auto"/>
              <w:right w:val="single" w:sz="8" w:space="0" w:color="auto"/>
            </w:tcBorders>
            <w:shd w:val="clear" w:color="000000" w:fill="FFFFFF"/>
            <w:vAlign w:val="center"/>
            <w:hideMark/>
          </w:tcPr>
          <w:p w14:paraId="288B8F95" w14:textId="3C6A54E3" w:rsidR="000F39F0" w:rsidRPr="005C3F6F" w:rsidRDefault="003E55C4" w:rsidP="003E55C4">
            <w:pPr>
              <w:spacing w:before="0" w:after="0" w:line="240" w:lineRule="auto"/>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Bestellnummer</w:t>
            </w:r>
          </w:p>
        </w:tc>
        <w:tc>
          <w:tcPr>
            <w:tcW w:w="1524" w:type="dxa"/>
            <w:tcBorders>
              <w:top w:val="single" w:sz="8" w:space="0" w:color="auto"/>
              <w:left w:val="nil"/>
              <w:bottom w:val="single" w:sz="8" w:space="0" w:color="auto"/>
              <w:right w:val="single" w:sz="8" w:space="0" w:color="auto"/>
            </w:tcBorders>
            <w:shd w:val="clear" w:color="000000" w:fill="FFFFFF"/>
            <w:noWrap/>
            <w:vAlign w:val="center"/>
            <w:hideMark/>
          </w:tcPr>
          <w:p w14:paraId="0D10033A" w14:textId="59262FCF" w:rsidR="000F39F0" w:rsidRPr="005C3F6F" w:rsidRDefault="003E55C4" w:rsidP="003E55C4">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Position</w:t>
            </w:r>
          </w:p>
        </w:tc>
      </w:tr>
      <w:tr w:rsidR="000F39F0" w:rsidRPr="005C3F6F" w14:paraId="604F3FF2" w14:textId="77777777" w:rsidTr="000F39F0">
        <w:trPr>
          <w:trHeight w:val="283"/>
        </w:trPr>
        <w:tc>
          <w:tcPr>
            <w:tcW w:w="9204" w:type="dxa"/>
            <w:gridSpan w:val="3"/>
            <w:tcBorders>
              <w:top w:val="single" w:sz="8" w:space="0" w:color="auto"/>
              <w:left w:val="single" w:sz="8" w:space="0" w:color="auto"/>
              <w:bottom w:val="single" w:sz="8" w:space="0" w:color="auto"/>
              <w:right w:val="nil"/>
            </w:tcBorders>
            <w:shd w:val="clear" w:color="000000" w:fill="FF6600"/>
            <w:vAlign w:val="center"/>
            <w:hideMark/>
          </w:tcPr>
          <w:p w14:paraId="6DAB50FF" w14:textId="38ED8DCB" w:rsidR="000F39F0" w:rsidRPr="005C3F6F" w:rsidRDefault="000F39F0" w:rsidP="000F39F0">
            <w:pPr>
              <w:spacing w:before="0" w:after="0" w:line="240" w:lineRule="auto"/>
              <w:jc w:val="center"/>
              <w:rPr>
                <w:rFonts w:ascii="Arial" w:eastAsia="Times New Roman" w:hAnsi="Arial" w:cs="Arial"/>
                <w:b/>
                <w:bCs/>
                <w:color w:val="000000"/>
                <w:sz w:val="28"/>
                <w:szCs w:val="28"/>
                <w:lang w:val="de-DE" w:eastAsia="cs-CZ"/>
              </w:rPr>
            </w:pPr>
            <w:r w:rsidRPr="005C3F6F">
              <w:rPr>
                <w:rFonts w:ascii="Arial" w:eastAsia="Times New Roman" w:hAnsi="Arial" w:cs="Arial"/>
                <w:b/>
                <w:bCs/>
                <w:color w:val="000000"/>
                <w:sz w:val="28"/>
                <w:szCs w:val="28"/>
                <w:lang w:val="de-DE" w:eastAsia="cs-CZ"/>
              </w:rPr>
              <w:t>H41</w:t>
            </w:r>
            <w:r w:rsidR="00A170B6" w:rsidRPr="005C3F6F">
              <w:rPr>
                <w:rFonts w:ascii="Arial" w:eastAsia="Times New Roman" w:hAnsi="Arial" w:cs="Arial"/>
                <w:b/>
                <w:bCs/>
                <w:color w:val="000000"/>
                <w:sz w:val="28"/>
                <w:szCs w:val="28"/>
                <w:lang w:val="de-DE" w:eastAsia="cs-CZ"/>
              </w:rPr>
              <w:t>5</w:t>
            </w:r>
            <w:r w:rsidRPr="005C3F6F">
              <w:rPr>
                <w:rFonts w:ascii="Arial" w:eastAsia="Times New Roman" w:hAnsi="Arial" w:cs="Arial"/>
                <w:b/>
                <w:bCs/>
                <w:color w:val="000000"/>
                <w:sz w:val="28"/>
                <w:szCs w:val="28"/>
                <w:lang w:val="de-DE" w:eastAsia="cs-CZ"/>
              </w:rPr>
              <w:t xml:space="preserve"> EKO D</w:t>
            </w:r>
          </w:p>
        </w:tc>
      </w:tr>
      <w:tr w:rsidR="000F39F0" w:rsidRPr="005C3F6F" w14:paraId="366C8F7B"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5B5503C0" w14:textId="35326343"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Kesselschweißbaugruppe H415 EKO D</w:t>
            </w:r>
          </w:p>
        </w:tc>
        <w:tc>
          <w:tcPr>
            <w:tcW w:w="1878" w:type="dxa"/>
            <w:tcBorders>
              <w:top w:val="nil"/>
              <w:left w:val="nil"/>
              <w:bottom w:val="single" w:sz="8" w:space="0" w:color="auto"/>
              <w:right w:val="single" w:sz="8" w:space="0" w:color="auto"/>
            </w:tcBorders>
            <w:noWrap/>
            <w:vAlign w:val="center"/>
            <w:hideMark/>
          </w:tcPr>
          <w:p w14:paraId="677DB89C" w14:textId="2A86DDC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ND573369</w:t>
            </w:r>
            <w:r w:rsidR="00376037" w:rsidRPr="005C3F6F">
              <w:rPr>
                <w:rFonts w:ascii="Calibri" w:eastAsia="Times New Roman" w:hAnsi="Calibri" w:cs="Calibri"/>
                <w:color w:val="000000"/>
                <w:lang w:val="de-DE" w:eastAsia="cs-CZ"/>
              </w:rPr>
              <w:t>B</w:t>
            </w:r>
          </w:p>
        </w:tc>
        <w:tc>
          <w:tcPr>
            <w:tcW w:w="1524" w:type="dxa"/>
            <w:tcBorders>
              <w:top w:val="nil"/>
              <w:left w:val="nil"/>
              <w:bottom w:val="single" w:sz="8" w:space="0" w:color="auto"/>
              <w:right w:val="single" w:sz="8" w:space="0" w:color="auto"/>
            </w:tcBorders>
            <w:noWrap/>
            <w:vAlign w:val="center"/>
            <w:hideMark/>
          </w:tcPr>
          <w:p w14:paraId="5D202D09"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w:t>
            </w:r>
          </w:p>
        </w:tc>
      </w:tr>
      <w:tr w:rsidR="000F39F0" w:rsidRPr="005C3F6F" w14:paraId="171D90E8"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7DC93A05" w14:textId="30D7E19E"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Aschetür (inkl. Bolzen)</w:t>
            </w:r>
          </w:p>
        </w:tc>
        <w:tc>
          <w:tcPr>
            <w:tcW w:w="1878" w:type="dxa"/>
            <w:tcBorders>
              <w:top w:val="nil"/>
              <w:left w:val="nil"/>
              <w:bottom w:val="single" w:sz="8" w:space="0" w:color="auto"/>
              <w:right w:val="single" w:sz="8" w:space="0" w:color="auto"/>
            </w:tcBorders>
            <w:noWrap/>
            <w:vAlign w:val="center"/>
            <w:hideMark/>
          </w:tcPr>
          <w:p w14:paraId="2BC3D7F1" w14:textId="786E78FD"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ND7001734</w:t>
            </w:r>
            <w:r w:rsidR="00240626" w:rsidRPr="005C3F6F">
              <w:rPr>
                <w:rFonts w:ascii="Calibri" w:eastAsia="Times New Roman" w:hAnsi="Calibri" w:cs="Calibri"/>
                <w:color w:val="000000"/>
                <w:lang w:val="de-DE" w:eastAsia="cs-CZ"/>
              </w:rPr>
              <w:t>B</w:t>
            </w:r>
          </w:p>
        </w:tc>
        <w:tc>
          <w:tcPr>
            <w:tcW w:w="1524" w:type="dxa"/>
            <w:tcBorders>
              <w:top w:val="nil"/>
              <w:left w:val="nil"/>
              <w:bottom w:val="single" w:sz="8" w:space="0" w:color="auto"/>
              <w:right w:val="single" w:sz="8" w:space="0" w:color="auto"/>
            </w:tcBorders>
            <w:noWrap/>
            <w:vAlign w:val="center"/>
            <w:hideMark/>
          </w:tcPr>
          <w:p w14:paraId="133FF16D"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5</w:t>
            </w:r>
          </w:p>
        </w:tc>
      </w:tr>
      <w:tr w:rsidR="000F39F0" w:rsidRPr="005C3F6F" w14:paraId="31636CD3"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44CD17F" w14:textId="06A1A81C"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Grenamat</w:t>
            </w:r>
            <w:r w:rsidRPr="005C3F6F">
              <w:rPr>
                <w:rFonts w:ascii="Calibri" w:eastAsia="Times New Roman" w:hAnsi="Calibri" w:cs="Calibri"/>
                <w:color w:val="000000"/>
                <w:lang w:val="de-DE" w:eastAsia="cs-CZ"/>
              </w:rPr>
              <w:noBreakHyphen/>
              <w:t>Isolationsplatte der Aschetür I</w:t>
            </w:r>
          </w:p>
        </w:tc>
        <w:tc>
          <w:tcPr>
            <w:tcW w:w="1878" w:type="dxa"/>
            <w:tcBorders>
              <w:top w:val="nil"/>
              <w:left w:val="nil"/>
              <w:bottom w:val="single" w:sz="8" w:space="0" w:color="auto"/>
              <w:right w:val="single" w:sz="8" w:space="0" w:color="auto"/>
            </w:tcBorders>
            <w:noWrap/>
            <w:vAlign w:val="center"/>
            <w:hideMark/>
          </w:tcPr>
          <w:p w14:paraId="720DDE55" w14:textId="2F05F6FD"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ND577773</w:t>
            </w:r>
            <w:r w:rsidR="00227E82" w:rsidRPr="005C3F6F">
              <w:rPr>
                <w:rFonts w:ascii="Calibri" w:eastAsia="Times New Roman" w:hAnsi="Calibri" w:cs="Calibri"/>
                <w:color w:val="000000"/>
                <w:lang w:val="de-DE" w:eastAsia="cs-CZ"/>
              </w:rPr>
              <w:t>B</w:t>
            </w:r>
          </w:p>
        </w:tc>
        <w:tc>
          <w:tcPr>
            <w:tcW w:w="1524" w:type="dxa"/>
            <w:tcBorders>
              <w:top w:val="nil"/>
              <w:left w:val="nil"/>
              <w:bottom w:val="single" w:sz="8" w:space="0" w:color="auto"/>
              <w:right w:val="single" w:sz="8" w:space="0" w:color="auto"/>
            </w:tcBorders>
            <w:noWrap/>
            <w:vAlign w:val="center"/>
            <w:hideMark/>
          </w:tcPr>
          <w:p w14:paraId="191763FC"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5i</w:t>
            </w:r>
          </w:p>
        </w:tc>
      </w:tr>
      <w:tr w:rsidR="000F39F0" w:rsidRPr="005C3F6F" w14:paraId="5D7815B1"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4E52AFEC" w14:textId="445AE035"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Grenamat</w:t>
            </w:r>
            <w:r w:rsidRPr="005C3F6F">
              <w:rPr>
                <w:rFonts w:ascii="Calibri" w:eastAsia="Times New Roman" w:hAnsi="Calibri" w:cs="Calibri"/>
                <w:color w:val="000000"/>
                <w:lang w:val="de-DE" w:eastAsia="cs-CZ"/>
              </w:rPr>
              <w:noBreakHyphen/>
              <w:t>Isolationsplatte der Aschetür II</w:t>
            </w:r>
          </w:p>
        </w:tc>
        <w:tc>
          <w:tcPr>
            <w:tcW w:w="1878" w:type="dxa"/>
            <w:tcBorders>
              <w:top w:val="nil"/>
              <w:left w:val="nil"/>
              <w:bottom w:val="single" w:sz="8" w:space="0" w:color="auto"/>
              <w:right w:val="single" w:sz="8" w:space="0" w:color="auto"/>
            </w:tcBorders>
            <w:noWrap/>
            <w:vAlign w:val="center"/>
            <w:hideMark/>
          </w:tcPr>
          <w:p w14:paraId="5533BF55"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ND577774B</w:t>
            </w:r>
          </w:p>
        </w:tc>
        <w:tc>
          <w:tcPr>
            <w:tcW w:w="1524" w:type="dxa"/>
            <w:tcBorders>
              <w:top w:val="nil"/>
              <w:left w:val="nil"/>
              <w:bottom w:val="single" w:sz="8" w:space="0" w:color="auto"/>
              <w:right w:val="single" w:sz="8" w:space="0" w:color="auto"/>
            </w:tcBorders>
            <w:noWrap/>
            <w:vAlign w:val="center"/>
            <w:hideMark/>
          </w:tcPr>
          <w:p w14:paraId="3D400E79"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5h</w:t>
            </w:r>
          </w:p>
        </w:tc>
      </w:tr>
      <w:tr w:rsidR="000F39F0" w:rsidRPr="005C3F6F" w14:paraId="56AFA96E"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2E50A0E" w14:textId="42E47AE2"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Aschetür (780 mm)</w:t>
            </w:r>
          </w:p>
        </w:tc>
        <w:tc>
          <w:tcPr>
            <w:tcW w:w="1878" w:type="dxa"/>
            <w:tcBorders>
              <w:top w:val="nil"/>
              <w:left w:val="nil"/>
              <w:bottom w:val="single" w:sz="8" w:space="0" w:color="auto"/>
              <w:right w:val="single" w:sz="8" w:space="0" w:color="auto"/>
            </w:tcBorders>
            <w:noWrap/>
            <w:vAlign w:val="center"/>
            <w:hideMark/>
          </w:tcPr>
          <w:p w14:paraId="07BFA45D"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NDPO416D</w:t>
            </w:r>
          </w:p>
        </w:tc>
        <w:tc>
          <w:tcPr>
            <w:tcW w:w="1524" w:type="dxa"/>
            <w:tcBorders>
              <w:top w:val="nil"/>
              <w:left w:val="nil"/>
              <w:bottom w:val="single" w:sz="8" w:space="0" w:color="auto"/>
              <w:right w:val="single" w:sz="8" w:space="0" w:color="auto"/>
            </w:tcBorders>
            <w:noWrap/>
            <w:vAlign w:val="center"/>
            <w:hideMark/>
          </w:tcPr>
          <w:p w14:paraId="5E113F20"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5g</w:t>
            </w:r>
          </w:p>
        </w:tc>
      </w:tr>
      <w:tr w:rsidR="000F39F0" w:rsidRPr="005C3F6F" w14:paraId="5C5CC335"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2C03D600" w14:textId="55F98FCD"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Beschickungstür (inkl. Splinte)</w:t>
            </w:r>
          </w:p>
        </w:tc>
        <w:tc>
          <w:tcPr>
            <w:tcW w:w="1878" w:type="dxa"/>
            <w:tcBorders>
              <w:top w:val="nil"/>
              <w:left w:val="nil"/>
              <w:bottom w:val="single" w:sz="8" w:space="0" w:color="auto"/>
              <w:right w:val="single" w:sz="8" w:space="0" w:color="auto"/>
            </w:tcBorders>
            <w:noWrap/>
            <w:vAlign w:val="center"/>
            <w:hideMark/>
          </w:tcPr>
          <w:p w14:paraId="2A358D33" w14:textId="12E1213A"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ND7001876</w:t>
            </w:r>
            <w:r w:rsidR="00227E82" w:rsidRPr="005C3F6F">
              <w:rPr>
                <w:rFonts w:ascii="Calibri" w:eastAsia="Times New Roman" w:hAnsi="Calibri" w:cs="Calibri"/>
                <w:color w:val="000000"/>
                <w:lang w:val="de-DE" w:eastAsia="cs-CZ"/>
              </w:rPr>
              <w:t>A</w:t>
            </w:r>
          </w:p>
        </w:tc>
        <w:tc>
          <w:tcPr>
            <w:tcW w:w="1524" w:type="dxa"/>
            <w:tcBorders>
              <w:top w:val="nil"/>
              <w:left w:val="nil"/>
              <w:bottom w:val="single" w:sz="8" w:space="0" w:color="auto"/>
              <w:right w:val="single" w:sz="8" w:space="0" w:color="auto"/>
            </w:tcBorders>
            <w:noWrap/>
            <w:vAlign w:val="center"/>
            <w:hideMark/>
          </w:tcPr>
          <w:p w14:paraId="6376B72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10</w:t>
            </w:r>
          </w:p>
        </w:tc>
      </w:tr>
      <w:tr w:rsidR="000F39F0" w:rsidRPr="005C3F6F" w14:paraId="47A0D62E"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DB9AE01" w14:textId="6D7A518E"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des Griffes der Beschickungstür (inkl. Befestigungsmaterial)</w:t>
            </w:r>
          </w:p>
        </w:tc>
        <w:tc>
          <w:tcPr>
            <w:tcW w:w="1878" w:type="dxa"/>
            <w:tcBorders>
              <w:top w:val="nil"/>
              <w:left w:val="nil"/>
              <w:bottom w:val="single" w:sz="8" w:space="0" w:color="auto"/>
              <w:right w:val="single" w:sz="8" w:space="0" w:color="auto"/>
            </w:tcBorders>
            <w:noWrap/>
            <w:vAlign w:val="center"/>
            <w:hideMark/>
          </w:tcPr>
          <w:p w14:paraId="07554FD5"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ND7001877</w:t>
            </w:r>
          </w:p>
        </w:tc>
        <w:tc>
          <w:tcPr>
            <w:tcW w:w="1524" w:type="dxa"/>
            <w:tcBorders>
              <w:top w:val="nil"/>
              <w:left w:val="nil"/>
              <w:bottom w:val="single" w:sz="8" w:space="0" w:color="auto"/>
              <w:right w:val="single" w:sz="8" w:space="0" w:color="auto"/>
            </w:tcBorders>
            <w:noWrap/>
            <w:vAlign w:val="center"/>
            <w:hideMark/>
          </w:tcPr>
          <w:p w14:paraId="6EE44E6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10b</w:t>
            </w:r>
          </w:p>
        </w:tc>
      </w:tr>
      <w:tr w:rsidR="000F39F0" w:rsidRPr="005C3F6F" w14:paraId="6E52996D"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004579DB" w14:textId="51CE4D04"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Grenamat</w:t>
            </w:r>
            <w:r w:rsidRPr="005C3F6F">
              <w:rPr>
                <w:rFonts w:ascii="Calibri" w:eastAsia="Times New Roman" w:hAnsi="Calibri" w:cs="Calibri"/>
                <w:color w:val="000000"/>
                <w:lang w:val="de-DE" w:eastAsia="cs-CZ"/>
              </w:rPr>
              <w:noBreakHyphen/>
              <w:t>Isolationsplatte der Beschickungstür</w:t>
            </w:r>
          </w:p>
        </w:tc>
        <w:tc>
          <w:tcPr>
            <w:tcW w:w="1878" w:type="dxa"/>
            <w:tcBorders>
              <w:top w:val="nil"/>
              <w:left w:val="nil"/>
              <w:bottom w:val="single" w:sz="8" w:space="0" w:color="auto"/>
              <w:right w:val="single" w:sz="8" w:space="0" w:color="auto"/>
            </w:tcBorders>
            <w:noWrap/>
            <w:vAlign w:val="center"/>
            <w:hideMark/>
          </w:tcPr>
          <w:p w14:paraId="0460838E"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ND577763</w:t>
            </w:r>
          </w:p>
        </w:tc>
        <w:tc>
          <w:tcPr>
            <w:tcW w:w="1524" w:type="dxa"/>
            <w:tcBorders>
              <w:top w:val="nil"/>
              <w:left w:val="nil"/>
              <w:bottom w:val="single" w:sz="8" w:space="0" w:color="auto"/>
              <w:right w:val="single" w:sz="8" w:space="0" w:color="auto"/>
            </w:tcBorders>
            <w:noWrap/>
            <w:vAlign w:val="center"/>
            <w:hideMark/>
          </w:tcPr>
          <w:p w14:paraId="05A38C86"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10i</w:t>
            </w:r>
          </w:p>
        </w:tc>
      </w:tr>
      <w:tr w:rsidR="000F39F0" w:rsidRPr="005C3F6F" w14:paraId="51953DE0"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71D4CCB8" w14:textId="58981000"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der Beschickungstür</w:t>
            </w:r>
            <w:r w:rsidRPr="005C3F6F">
              <w:rPr>
                <w:rFonts w:ascii="Calibri" w:eastAsia="Times New Roman" w:hAnsi="Calibri" w:cs="Calibri"/>
                <w:color w:val="000000"/>
                <w:lang w:val="de-DE" w:eastAsia="cs-CZ"/>
              </w:rPr>
              <w:noBreakHyphen/>
              <w:t>Isolierung</w:t>
            </w:r>
          </w:p>
        </w:tc>
        <w:tc>
          <w:tcPr>
            <w:tcW w:w="1878" w:type="dxa"/>
            <w:tcBorders>
              <w:top w:val="nil"/>
              <w:left w:val="nil"/>
              <w:bottom w:val="single" w:sz="8" w:space="0" w:color="auto"/>
              <w:right w:val="single" w:sz="8" w:space="0" w:color="auto"/>
            </w:tcBorders>
            <w:shd w:val="clear" w:color="000000" w:fill="FFFFFF"/>
            <w:noWrap/>
            <w:vAlign w:val="center"/>
            <w:hideMark/>
          </w:tcPr>
          <w:p w14:paraId="0BBE9E1E"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ND3632619</w:t>
            </w:r>
          </w:p>
        </w:tc>
        <w:tc>
          <w:tcPr>
            <w:tcW w:w="1524" w:type="dxa"/>
            <w:tcBorders>
              <w:top w:val="nil"/>
              <w:left w:val="nil"/>
              <w:bottom w:val="single" w:sz="8" w:space="0" w:color="auto"/>
              <w:right w:val="single" w:sz="8" w:space="0" w:color="auto"/>
            </w:tcBorders>
            <w:noWrap/>
            <w:vAlign w:val="center"/>
            <w:hideMark/>
          </w:tcPr>
          <w:p w14:paraId="2AC48E56"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10k</w:t>
            </w:r>
          </w:p>
        </w:tc>
      </w:tr>
      <w:tr w:rsidR="000F39F0" w:rsidRPr="005C3F6F" w14:paraId="60FC806A"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573A2E6" w14:textId="6D98A673"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Beschickungstür 20×20 (1335 mm)</w:t>
            </w:r>
          </w:p>
        </w:tc>
        <w:tc>
          <w:tcPr>
            <w:tcW w:w="1878" w:type="dxa"/>
            <w:tcBorders>
              <w:top w:val="nil"/>
              <w:left w:val="nil"/>
              <w:bottom w:val="single" w:sz="8" w:space="0" w:color="auto"/>
              <w:right w:val="single" w:sz="8" w:space="0" w:color="auto"/>
            </w:tcBorders>
            <w:noWrap/>
            <w:vAlign w:val="center"/>
            <w:hideMark/>
          </w:tcPr>
          <w:p w14:paraId="203D3A4F"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NDPR416D-1</w:t>
            </w:r>
          </w:p>
        </w:tc>
        <w:tc>
          <w:tcPr>
            <w:tcW w:w="1524" w:type="dxa"/>
            <w:tcBorders>
              <w:top w:val="nil"/>
              <w:left w:val="nil"/>
              <w:bottom w:val="single" w:sz="8" w:space="0" w:color="auto"/>
              <w:right w:val="single" w:sz="8" w:space="0" w:color="auto"/>
            </w:tcBorders>
            <w:noWrap/>
            <w:vAlign w:val="center"/>
            <w:hideMark/>
          </w:tcPr>
          <w:p w14:paraId="67F299A0"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10g</w:t>
            </w:r>
          </w:p>
        </w:tc>
      </w:tr>
      <w:tr w:rsidR="000F39F0" w:rsidRPr="005C3F6F" w14:paraId="39A8B3D9"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51D754EC" w14:textId="1EBBE51F"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Beschickungstür 2 20×20 (1185 mm)</w:t>
            </w:r>
          </w:p>
        </w:tc>
        <w:tc>
          <w:tcPr>
            <w:tcW w:w="1878" w:type="dxa"/>
            <w:tcBorders>
              <w:top w:val="nil"/>
              <w:left w:val="nil"/>
              <w:bottom w:val="single" w:sz="8" w:space="0" w:color="auto"/>
              <w:right w:val="single" w:sz="8" w:space="0" w:color="auto"/>
            </w:tcBorders>
            <w:noWrap/>
            <w:vAlign w:val="center"/>
            <w:hideMark/>
          </w:tcPr>
          <w:p w14:paraId="4CE1C996"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NDPR416D-2</w:t>
            </w:r>
          </w:p>
        </w:tc>
        <w:tc>
          <w:tcPr>
            <w:tcW w:w="1524" w:type="dxa"/>
            <w:tcBorders>
              <w:top w:val="nil"/>
              <w:left w:val="nil"/>
              <w:bottom w:val="single" w:sz="8" w:space="0" w:color="auto"/>
              <w:right w:val="single" w:sz="8" w:space="0" w:color="auto"/>
            </w:tcBorders>
            <w:noWrap/>
            <w:vAlign w:val="center"/>
            <w:hideMark/>
          </w:tcPr>
          <w:p w14:paraId="0CFF4FE5"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10j</w:t>
            </w:r>
          </w:p>
        </w:tc>
      </w:tr>
      <w:tr w:rsidR="000F39F0" w:rsidRPr="005C3F6F" w14:paraId="15CD267D"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18085364" w14:textId="2EA760CF"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Reinigungstür</w:t>
            </w:r>
          </w:p>
        </w:tc>
        <w:tc>
          <w:tcPr>
            <w:tcW w:w="1878" w:type="dxa"/>
            <w:tcBorders>
              <w:top w:val="nil"/>
              <w:left w:val="nil"/>
              <w:bottom w:val="single" w:sz="8" w:space="0" w:color="auto"/>
              <w:right w:val="single" w:sz="8" w:space="0" w:color="auto"/>
            </w:tcBorders>
            <w:noWrap/>
            <w:vAlign w:val="center"/>
            <w:hideMark/>
          </w:tcPr>
          <w:p w14:paraId="1273E8B7"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ND7001731</w:t>
            </w:r>
          </w:p>
        </w:tc>
        <w:tc>
          <w:tcPr>
            <w:tcW w:w="1524" w:type="dxa"/>
            <w:tcBorders>
              <w:top w:val="nil"/>
              <w:left w:val="nil"/>
              <w:bottom w:val="single" w:sz="8" w:space="0" w:color="auto"/>
              <w:right w:val="single" w:sz="8" w:space="0" w:color="auto"/>
            </w:tcBorders>
            <w:noWrap/>
            <w:vAlign w:val="center"/>
            <w:hideMark/>
          </w:tcPr>
          <w:p w14:paraId="03B36F9A"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4</w:t>
            </w:r>
          </w:p>
        </w:tc>
      </w:tr>
      <w:tr w:rsidR="000F39F0" w:rsidRPr="005C3F6F" w14:paraId="41158705"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7A4A3E15" w14:textId="72990FD5" w:rsidR="000F39F0" w:rsidRPr="005C3F6F" w:rsidRDefault="008872BC" w:rsidP="008872B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Reinigungstür (880 mm)</w:t>
            </w:r>
          </w:p>
        </w:tc>
        <w:tc>
          <w:tcPr>
            <w:tcW w:w="1878" w:type="dxa"/>
            <w:tcBorders>
              <w:top w:val="nil"/>
              <w:left w:val="nil"/>
              <w:bottom w:val="single" w:sz="8" w:space="0" w:color="auto"/>
              <w:right w:val="single" w:sz="8" w:space="0" w:color="auto"/>
            </w:tcBorders>
            <w:noWrap/>
            <w:vAlign w:val="center"/>
            <w:hideMark/>
          </w:tcPr>
          <w:p w14:paraId="0D3CA012"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NDC416D</w:t>
            </w:r>
          </w:p>
        </w:tc>
        <w:tc>
          <w:tcPr>
            <w:tcW w:w="1524" w:type="dxa"/>
            <w:tcBorders>
              <w:top w:val="nil"/>
              <w:left w:val="nil"/>
              <w:bottom w:val="single" w:sz="8" w:space="0" w:color="auto"/>
              <w:right w:val="single" w:sz="8" w:space="0" w:color="auto"/>
            </w:tcBorders>
            <w:noWrap/>
            <w:vAlign w:val="center"/>
            <w:hideMark/>
          </w:tcPr>
          <w:p w14:paraId="69D59081"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4d</w:t>
            </w:r>
          </w:p>
        </w:tc>
      </w:tr>
      <w:tr w:rsidR="000F39F0" w:rsidRPr="005C3F6F" w14:paraId="59188D9C"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71E9A2B4" w14:textId="5B28F93D"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Wärmetauscherraum</w:t>
            </w:r>
            <w:r w:rsidRPr="005C3F6F">
              <w:rPr>
                <w:rFonts w:ascii="Calibri" w:eastAsia="Times New Roman" w:hAnsi="Calibri" w:cs="Calibri"/>
                <w:color w:val="000000"/>
                <w:lang w:val="de-DE" w:eastAsia="cs-CZ"/>
              </w:rPr>
              <w:noBreakHyphen/>
              <w:t>Isolierung (inkl. Kette)</w:t>
            </w:r>
          </w:p>
        </w:tc>
        <w:tc>
          <w:tcPr>
            <w:tcW w:w="1878" w:type="dxa"/>
            <w:tcBorders>
              <w:top w:val="nil"/>
              <w:left w:val="nil"/>
              <w:bottom w:val="single" w:sz="8" w:space="0" w:color="auto"/>
              <w:right w:val="single" w:sz="8" w:space="0" w:color="auto"/>
            </w:tcBorders>
            <w:noWrap/>
            <w:vAlign w:val="center"/>
            <w:hideMark/>
          </w:tcPr>
          <w:p w14:paraId="2B13D611"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ND7001793</w:t>
            </w:r>
          </w:p>
        </w:tc>
        <w:tc>
          <w:tcPr>
            <w:tcW w:w="1524" w:type="dxa"/>
            <w:tcBorders>
              <w:top w:val="nil"/>
              <w:left w:val="nil"/>
              <w:bottom w:val="single" w:sz="8" w:space="0" w:color="auto"/>
              <w:right w:val="single" w:sz="8" w:space="0" w:color="auto"/>
            </w:tcBorders>
            <w:noWrap/>
            <w:vAlign w:val="center"/>
            <w:hideMark/>
          </w:tcPr>
          <w:p w14:paraId="33081BA0"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8</w:t>
            </w:r>
          </w:p>
        </w:tc>
      </w:tr>
      <w:tr w:rsidR="000F39F0" w:rsidRPr="005C3F6F" w14:paraId="6852F72F"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1DFD7443" w14:textId="2B467EE1"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Isolierung über dem Rauchgasweg</w:t>
            </w:r>
          </w:p>
        </w:tc>
        <w:tc>
          <w:tcPr>
            <w:tcW w:w="1878" w:type="dxa"/>
            <w:tcBorders>
              <w:top w:val="nil"/>
              <w:left w:val="nil"/>
              <w:bottom w:val="single" w:sz="8" w:space="0" w:color="auto"/>
              <w:right w:val="single" w:sz="8" w:space="0" w:color="auto"/>
            </w:tcBorders>
            <w:noWrap/>
            <w:vAlign w:val="center"/>
            <w:hideMark/>
          </w:tcPr>
          <w:p w14:paraId="1F61F8F9"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ND7001960</w:t>
            </w:r>
          </w:p>
        </w:tc>
        <w:tc>
          <w:tcPr>
            <w:tcW w:w="1524" w:type="dxa"/>
            <w:tcBorders>
              <w:top w:val="nil"/>
              <w:left w:val="nil"/>
              <w:bottom w:val="single" w:sz="8" w:space="0" w:color="auto"/>
              <w:right w:val="single" w:sz="8" w:space="0" w:color="auto"/>
            </w:tcBorders>
            <w:noWrap/>
            <w:vAlign w:val="center"/>
            <w:hideMark/>
          </w:tcPr>
          <w:p w14:paraId="0C9918A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73</w:t>
            </w:r>
          </w:p>
        </w:tc>
      </w:tr>
      <w:tr w:rsidR="000F39F0" w:rsidRPr="005C3F6F" w14:paraId="317CD562"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51E1BB56" w14:textId="5BC26B41"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Anheizklappe</w:t>
            </w:r>
          </w:p>
        </w:tc>
        <w:tc>
          <w:tcPr>
            <w:tcW w:w="1878" w:type="dxa"/>
            <w:tcBorders>
              <w:top w:val="nil"/>
              <w:left w:val="nil"/>
              <w:bottom w:val="single" w:sz="8" w:space="0" w:color="auto"/>
              <w:right w:val="single" w:sz="8" w:space="0" w:color="auto"/>
            </w:tcBorders>
            <w:noWrap/>
            <w:vAlign w:val="center"/>
            <w:hideMark/>
          </w:tcPr>
          <w:p w14:paraId="5BDCB65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ND7001735</w:t>
            </w:r>
          </w:p>
        </w:tc>
        <w:tc>
          <w:tcPr>
            <w:tcW w:w="1524" w:type="dxa"/>
            <w:tcBorders>
              <w:top w:val="nil"/>
              <w:left w:val="nil"/>
              <w:bottom w:val="single" w:sz="8" w:space="0" w:color="auto"/>
              <w:right w:val="single" w:sz="8" w:space="0" w:color="auto"/>
            </w:tcBorders>
            <w:noWrap/>
            <w:vAlign w:val="center"/>
            <w:hideMark/>
          </w:tcPr>
          <w:p w14:paraId="3D4C4195"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w:t>
            </w:r>
          </w:p>
        </w:tc>
      </w:tr>
      <w:tr w:rsidR="000F39F0" w:rsidRPr="005C3F6F" w14:paraId="7134BB87"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1D12EBCB" w14:textId="77CFD6AA" w:rsidR="000F39F0" w:rsidRPr="005C3F6F" w:rsidRDefault="008872BC" w:rsidP="008872BC">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des Rauchgaswirblers</w:t>
            </w:r>
          </w:p>
        </w:tc>
        <w:tc>
          <w:tcPr>
            <w:tcW w:w="1878" w:type="dxa"/>
            <w:tcBorders>
              <w:top w:val="nil"/>
              <w:left w:val="nil"/>
              <w:bottom w:val="single" w:sz="8" w:space="0" w:color="auto"/>
              <w:right w:val="single" w:sz="8" w:space="0" w:color="auto"/>
            </w:tcBorders>
            <w:noWrap/>
            <w:vAlign w:val="center"/>
            <w:hideMark/>
          </w:tcPr>
          <w:p w14:paraId="79EC806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ND7001770</w:t>
            </w:r>
          </w:p>
        </w:tc>
        <w:tc>
          <w:tcPr>
            <w:tcW w:w="1524" w:type="dxa"/>
            <w:tcBorders>
              <w:top w:val="nil"/>
              <w:left w:val="nil"/>
              <w:bottom w:val="single" w:sz="8" w:space="0" w:color="auto"/>
              <w:right w:val="single" w:sz="8" w:space="0" w:color="auto"/>
            </w:tcBorders>
            <w:noWrap/>
            <w:vAlign w:val="center"/>
            <w:hideMark/>
          </w:tcPr>
          <w:p w14:paraId="01067EA2"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w:t>
            </w:r>
          </w:p>
        </w:tc>
      </w:tr>
      <w:tr w:rsidR="000F39F0" w:rsidRPr="005C3F6F" w14:paraId="086CFAD3"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0F0B3078" w14:textId="6510261B"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 (1 St.)</w:t>
            </w:r>
          </w:p>
        </w:tc>
        <w:tc>
          <w:tcPr>
            <w:tcW w:w="1878" w:type="dxa"/>
            <w:tcBorders>
              <w:top w:val="nil"/>
              <w:left w:val="nil"/>
              <w:bottom w:val="single" w:sz="8" w:space="0" w:color="auto"/>
              <w:right w:val="single" w:sz="8" w:space="0" w:color="auto"/>
            </w:tcBorders>
            <w:noWrap/>
            <w:vAlign w:val="center"/>
            <w:hideMark/>
          </w:tcPr>
          <w:p w14:paraId="3B4F255D"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ND3653829</w:t>
            </w:r>
          </w:p>
        </w:tc>
        <w:tc>
          <w:tcPr>
            <w:tcW w:w="1524" w:type="dxa"/>
            <w:tcBorders>
              <w:top w:val="nil"/>
              <w:left w:val="nil"/>
              <w:bottom w:val="single" w:sz="8" w:space="0" w:color="auto"/>
              <w:right w:val="single" w:sz="8" w:space="0" w:color="auto"/>
            </w:tcBorders>
            <w:noWrap/>
            <w:vAlign w:val="center"/>
            <w:hideMark/>
          </w:tcPr>
          <w:p w14:paraId="66593C5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27</w:t>
            </w:r>
          </w:p>
        </w:tc>
      </w:tr>
      <w:tr w:rsidR="000F39F0" w:rsidRPr="005C3F6F" w14:paraId="1EF4BDFB"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57DF37FC" w14:textId="1F7DF9D3"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 (1 St., spiegelbildlich gekantet)</w:t>
            </w:r>
          </w:p>
        </w:tc>
        <w:tc>
          <w:tcPr>
            <w:tcW w:w="1878" w:type="dxa"/>
            <w:tcBorders>
              <w:top w:val="nil"/>
              <w:left w:val="nil"/>
              <w:bottom w:val="single" w:sz="8" w:space="0" w:color="auto"/>
              <w:right w:val="single" w:sz="8" w:space="0" w:color="auto"/>
            </w:tcBorders>
            <w:noWrap/>
            <w:vAlign w:val="center"/>
            <w:hideMark/>
          </w:tcPr>
          <w:p w14:paraId="2973956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ND3653829zrc</w:t>
            </w:r>
          </w:p>
        </w:tc>
        <w:tc>
          <w:tcPr>
            <w:tcW w:w="1524" w:type="dxa"/>
            <w:tcBorders>
              <w:top w:val="nil"/>
              <w:left w:val="nil"/>
              <w:bottom w:val="single" w:sz="8" w:space="0" w:color="auto"/>
              <w:right w:val="single" w:sz="8" w:space="0" w:color="auto"/>
            </w:tcBorders>
            <w:noWrap/>
            <w:vAlign w:val="center"/>
            <w:hideMark/>
          </w:tcPr>
          <w:p w14:paraId="5236E4CF"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27 zrc</w:t>
            </w:r>
          </w:p>
        </w:tc>
      </w:tr>
      <w:tr w:rsidR="000F39F0" w:rsidRPr="005C3F6F" w14:paraId="781E53E2"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2E29056D" w14:textId="4DCAEC34"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III (1 St.)</w:t>
            </w:r>
          </w:p>
        </w:tc>
        <w:tc>
          <w:tcPr>
            <w:tcW w:w="1878" w:type="dxa"/>
            <w:tcBorders>
              <w:top w:val="nil"/>
              <w:left w:val="nil"/>
              <w:bottom w:val="single" w:sz="8" w:space="0" w:color="auto"/>
              <w:right w:val="single" w:sz="8" w:space="0" w:color="auto"/>
            </w:tcBorders>
            <w:noWrap/>
            <w:vAlign w:val="center"/>
            <w:hideMark/>
          </w:tcPr>
          <w:p w14:paraId="76C1E5C2"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ND3653945</w:t>
            </w:r>
          </w:p>
        </w:tc>
        <w:tc>
          <w:tcPr>
            <w:tcW w:w="1524" w:type="dxa"/>
            <w:tcBorders>
              <w:top w:val="nil"/>
              <w:left w:val="nil"/>
              <w:bottom w:val="single" w:sz="8" w:space="0" w:color="auto"/>
              <w:right w:val="single" w:sz="8" w:space="0" w:color="auto"/>
            </w:tcBorders>
            <w:noWrap/>
            <w:vAlign w:val="center"/>
            <w:hideMark/>
          </w:tcPr>
          <w:p w14:paraId="07984867"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37</w:t>
            </w:r>
          </w:p>
        </w:tc>
      </w:tr>
      <w:tr w:rsidR="000F39F0" w:rsidRPr="005C3F6F" w14:paraId="20435EB8"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3E84F558" w14:textId="30B283EF"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III (1 St., spiegelbildlich gekantet)</w:t>
            </w:r>
          </w:p>
        </w:tc>
        <w:tc>
          <w:tcPr>
            <w:tcW w:w="1878" w:type="dxa"/>
            <w:tcBorders>
              <w:top w:val="nil"/>
              <w:left w:val="nil"/>
              <w:bottom w:val="single" w:sz="8" w:space="0" w:color="auto"/>
              <w:right w:val="single" w:sz="8" w:space="0" w:color="auto"/>
            </w:tcBorders>
            <w:noWrap/>
            <w:vAlign w:val="center"/>
            <w:hideMark/>
          </w:tcPr>
          <w:p w14:paraId="0DC50EB5"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ND3653945zrc</w:t>
            </w:r>
          </w:p>
        </w:tc>
        <w:tc>
          <w:tcPr>
            <w:tcW w:w="1524" w:type="dxa"/>
            <w:tcBorders>
              <w:top w:val="nil"/>
              <w:left w:val="nil"/>
              <w:bottom w:val="single" w:sz="8" w:space="0" w:color="auto"/>
              <w:right w:val="single" w:sz="8" w:space="0" w:color="auto"/>
            </w:tcBorders>
            <w:noWrap/>
            <w:vAlign w:val="center"/>
            <w:hideMark/>
          </w:tcPr>
          <w:p w14:paraId="5BD1F225"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37 zrc</w:t>
            </w:r>
          </w:p>
        </w:tc>
      </w:tr>
      <w:tr w:rsidR="000F39F0" w:rsidRPr="005C3F6F" w14:paraId="2E9B4E7E"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53957430" w14:textId="7148A2E7"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 (2 St.)</w:t>
            </w:r>
          </w:p>
        </w:tc>
        <w:tc>
          <w:tcPr>
            <w:tcW w:w="1878" w:type="dxa"/>
            <w:tcBorders>
              <w:top w:val="nil"/>
              <w:left w:val="nil"/>
              <w:bottom w:val="single" w:sz="8" w:space="0" w:color="auto"/>
              <w:right w:val="single" w:sz="8" w:space="0" w:color="auto"/>
            </w:tcBorders>
            <w:noWrap/>
            <w:vAlign w:val="center"/>
            <w:hideMark/>
          </w:tcPr>
          <w:p w14:paraId="279729E2"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ND3653830</w:t>
            </w:r>
          </w:p>
        </w:tc>
        <w:tc>
          <w:tcPr>
            <w:tcW w:w="1524" w:type="dxa"/>
            <w:tcBorders>
              <w:top w:val="nil"/>
              <w:left w:val="nil"/>
              <w:bottom w:val="single" w:sz="8" w:space="0" w:color="auto"/>
              <w:right w:val="single" w:sz="8" w:space="0" w:color="auto"/>
            </w:tcBorders>
            <w:noWrap/>
            <w:vAlign w:val="center"/>
            <w:hideMark/>
          </w:tcPr>
          <w:p w14:paraId="6D2E91C6"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28</w:t>
            </w:r>
          </w:p>
        </w:tc>
      </w:tr>
      <w:tr w:rsidR="000F39F0" w:rsidRPr="005C3F6F" w14:paraId="69599B42"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171F1177" w14:textId="56E92B78"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 (2 St., spiegelbildlich gekantet)</w:t>
            </w:r>
          </w:p>
        </w:tc>
        <w:tc>
          <w:tcPr>
            <w:tcW w:w="1878" w:type="dxa"/>
            <w:tcBorders>
              <w:top w:val="nil"/>
              <w:left w:val="nil"/>
              <w:bottom w:val="single" w:sz="8" w:space="0" w:color="auto"/>
              <w:right w:val="single" w:sz="8" w:space="0" w:color="auto"/>
            </w:tcBorders>
            <w:noWrap/>
            <w:vAlign w:val="center"/>
            <w:hideMark/>
          </w:tcPr>
          <w:p w14:paraId="1DEDC5F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ND3653830zrc</w:t>
            </w:r>
          </w:p>
        </w:tc>
        <w:tc>
          <w:tcPr>
            <w:tcW w:w="1524" w:type="dxa"/>
            <w:tcBorders>
              <w:top w:val="nil"/>
              <w:left w:val="nil"/>
              <w:bottom w:val="single" w:sz="8" w:space="0" w:color="auto"/>
              <w:right w:val="single" w:sz="8" w:space="0" w:color="auto"/>
            </w:tcBorders>
            <w:noWrap/>
            <w:vAlign w:val="center"/>
            <w:hideMark/>
          </w:tcPr>
          <w:p w14:paraId="45D0765D"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28 zrc</w:t>
            </w:r>
          </w:p>
        </w:tc>
      </w:tr>
      <w:tr w:rsidR="000F39F0" w:rsidRPr="005C3F6F" w14:paraId="334CB871"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2DA62C23" w14:textId="27E5EA99"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Distanzblech mit Luftöffnungen (4 St.)</w:t>
            </w:r>
          </w:p>
        </w:tc>
        <w:tc>
          <w:tcPr>
            <w:tcW w:w="1878" w:type="dxa"/>
            <w:tcBorders>
              <w:top w:val="nil"/>
              <w:left w:val="nil"/>
              <w:bottom w:val="single" w:sz="8" w:space="0" w:color="auto"/>
              <w:right w:val="single" w:sz="8" w:space="0" w:color="auto"/>
            </w:tcBorders>
            <w:noWrap/>
            <w:vAlign w:val="center"/>
            <w:hideMark/>
          </w:tcPr>
          <w:p w14:paraId="5AF8098A"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ND3653850A</w:t>
            </w:r>
          </w:p>
        </w:tc>
        <w:tc>
          <w:tcPr>
            <w:tcW w:w="1524" w:type="dxa"/>
            <w:tcBorders>
              <w:top w:val="nil"/>
              <w:left w:val="nil"/>
              <w:bottom w:val="single" w:sz="8" w:space="0" w:color="auto"/>
              <w:right w:val="single" w:sz="8" w:space="0" w:color="auto"/>
            </w:tcBorders>
            <w:noWrap/>
            <w:vAlign w:val="center"/>
            <w:hideMark/>
          </w:tcPr>
          <w:p w14:paraId="7892D04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33</w:t>
            </w:r>
          </w:p>
        </w:tc>
      </w:tr>
      <w:tr w:rsidR="000F39F0" w:rsidRPr="005C3F6F" w14:paraId="4E34B3D0"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214C84B8" w14:textId="00BE369D"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Distanzblech mit Luftöffnungen I (4 St.)</w:t>
            </w:r>
          </w:p>
        </w:tc>
        <w:tc>
          <w:tcPr>
            <w:tcW w:w="1878" w:type="dxa"/>
            <w:tcBorders>
              <w:top w:val="nil"/>
              <w:left w:val="nil"/>
              <w:bottom w:val="single" w:sz="8" w:space="0" w:color="auto"/>
              <w:right w:val="single" w:sz="8" w:space="0" w:color="auto"/>
            </w:tcBorders>
            <w:noWrap/>
            <w:vAlign w:val="center"/>
            <w:hideMark/>
          </w:tcPr>
          <w:p w14:paraId="0F8C4D21"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ND3653851A</w:t>
            </w:r>
          </w:p>
        </w:tc>
        <w:tc>
          <w:tcPr>
            <w:tcW w:w="1524" w:type="dxa"/>
            <w:tcBorders>
              <w:top w:val="nil"/>
              <w:left w:val="nil"/>
              <w:bottom w:val="single" w:sz="8" w:space="0" w:color="auto"/>
              <w:right w:val="single" w:sz="8" w:space="0" w:color="auto"/>
            </w:tcBorders>
            <w:noWrap/>
            <w:vAlign w:val="center"/>
            <w:hideMark/>
          </w:tcPr>
          <w:p w14:paraId="1477AD01"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34</w:t>
            </w:r>
          </w:p>
        </w:tc>
      </w:tr>
      <w:tr w:rsidR="000F39F0" w:rsidRPr="005C3F6F" w14:paraId="71D9C105"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56E31218" w14:textId="3F4DC597" w:rsidR="000F39F0" w:rsidRPr="005C3F6F" w:rsidRDefault="00887DAA" w:rsidP="00887DAA">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Display der Steuerungseinheit H4 EKO</w:t>
            </w:r>
            <w:r w:rsidRPr="005C3F6F">
              <w:rPr>
                <w:rFonts w:ascii="Calibri" w:eastAsia="Times New Roman" w:hAnsi="Calibri" w:cs="Calibri"/>
                <w:color w:val="000000"/>
                <w:lang w:val="de-DE" w:eastAsia="cs-CZ"/>
              </w:rPr>
              <w:noBreakHyphen/>
              <w:t>D</w:t>
            </w:r>
          </w:p>
        </w:tc>
        <w:tc>
          <w:tcPr>
            <w:tcW w:w="1878" w:type="dxa"/>
            <w:tcBorders>
              <w:top w:val="nil"/>
              <w:left w:val="nil"/>
              <w:bottom w:val="single" w:sz="8" w:space="0" w:color="auto"/>
              <w:right w:val="single" w:sz="8" w:space="0" w:color="auto"/>
            </w:tcBorders>
            <w:noWrap/>
            <w:vAlign w:val="center"/>
            <w:hideMark/>
          </w:tcPr>
          <w:p w14:paraId="603A1342"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NDDISPH4EKOD</w:t>
            </w:r>
          </w:p>
        </w:tc>
        <w:tc>
          <w:tcPr>
            <w:tcW w:w="1524" w:type="dxa"/>
            <w:tcBorders>
              <w:top w:val="nil"/>
              <w:left w:val="nil"/>
              <w:bottom w:val="single" w:sz="8" w:space="0" w:color="auto"/>
              <w:right w:val="single" w:sz="8" w:space="0" w:color="auto"/>
            </w:tcBorders>
            <w:noWrap/>
            <w:vAlign w:val="center"/>
            <w:hideMark/>
          </w:tcPr>
          <w:p w14:paraId="2F01C470"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111</w:t>
            </w:r>
          </w:p>
        </w:tc>
      </w:tr>
      <w:tr w:rsidR="000F39F0" w:rsidRPr="005C3F6F" w14:paraId="74D1BAE6"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49CECFD5" w14:textId="349B7515"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Steuerungseinheit H4 EKO</w:t>
            </w:r>
            <w:r w:rsidRPr="005C3F6F">
              <w:rPr>
                <w:rFonts w:ascii="Calibri" w:eastAsia="Times New Roman" w:hAnsi="Calibri" w:cs="Calibri"/>
                <w:color w:val="000000"/>
                <w:lang w:val="de-DE" w:eastAsia="cs-CZ"/>
              </w:rPr>
              <w:noBreakHyphen/>
              <w:t>D (Sockel) – Verteilerschrank</w:t>
            </w:r>
          </w:p>
        </w:tc>
        <w:tc>
          <w:tcPr>
            <w:tcW w:w="1878" w:type="dxa"/>
            <w:tcBorders>
              <w:top w:val="nil"/>
              <w:left w:val="nil"/>
              <w:bottom w:val="single" w:sz="8" w:space="0" w:color="auto"/>
              <w:right w:val="single" w:sz="8" w:space="0" w:color="auto"/>
            </w:tcBorders>
            <w:noWrap/>
            <w:vAlign w:val="center"/>
            <w:hideMark/>
          </w:tcPr>
          <w:p w14:paraId="1E07F15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NDJEDNH4EKOD</w:t>
            </w:r>
          </w:p>
        </w:tc>
        <w:tc>
          <w:tcPr>
            <w:tcW w:w="1524" w:type="dxa"/>
            <w:tcBorders>
              <w:top w:val="nil"/>
              <w:left w:val="nil"/>
              <w:bottom w:val="single" w:sz="8" w:space="0" w:color="auto"/>
              <w:right w:val="single" w:sz="8" w:space="0" w:color="auto"/>
            </w:tcBorders>
            <w:noWrap/>
            <w:vAlign w:val="center"/>
            <w:hideMark/>
          </w:tcPr>
          <w:p w14:paraId="31C1D9EA"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110</w:t>
            </w:r>
          </w:p>
        </w:tc>
      </w:tr>
      <w:tr w:rsidR="000F39F0" w:rsidRPr="005C3F6F" w14:paraId="6DEAB780"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2CFC020A" w14:textId="191EC62F"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hinter der Düse 10×10 (256 mm)</w:t>
            </w:r>
          </w:p>
        </w:tc>
        <w:tc>
          <w:tcPr>
            <w:tcW w:w="1878" w:type="dxa"/>
            <w:tcBorders>
              <w:top w:val="nil"/>
              <w:left w:val="nil"/>
              <w:bottom w:val="single" w:sz="8" w:space="0" w:color="auto"/>
              <w:right w:val="single" w:sz="8" w:space="0" w:color="auto"/>
            </w:tcBorders>
            <w:noWrap/>
            <w:vAlign w:val="center"/>
            <w:hideMark/>
          </w:tcPr>
          <w:p w14:paraId="5AE7167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NDTRY416D</w:t>
            </w:r>
          </w:p>
        </w:tc>
        <w:tc>
          <w:tcPr>
            <w:tcW w:w="1524" w:type="dxa"/>
            <w:tcBorders>
              <w:top w:val="nil"/>
              <w:left w:val="nil"/>
              <w:bottom w:val="single" w:sz="8" w:space="0" w:color="auto"/>
              <w:right w:val="single" w:sz="8" w:space="0" w:color="auto"/>
            </w:tcBorders>
            <w:noWrap/>
            <w:vAlign w:val="center"/>
            <w:hideMark/>
          </w:tcPr>
          <w:p w14:paraId="6E55D57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73</w:t>
            </w:r>
          </w:p>
        </w:tc>
      </w:tr>
      <w:tr w:rsidR="000F39F0" w:rsidRPr="005C3F6F" w14:paraId="02E3FF56"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08EAD26" w14:textId="753CE30E"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Düsenformstück – Feuerbeton H415 EKO</w:t>
            </w:r>
            <w:r w:rsidRPr="005C3F6F">
              <w:rPr>
                <w:rFonts w:ascii="Calibri" w:eastAsia="Times New Roman" w:hAnsi="Calibri" w:cs="Calibri"/>
                <w:color w:val="000000"/>
                <w:lang w:val="de-DE" w:eastAsia="cs-CZ"/>
              </w:rPr>
              <w:noBreakHyphen/>
              <w:t>D</w:t>
            </w:r>
          </w:p>
        </w:tc>
        <w:tc>
          <w:tcPr>
            <w:tcW w:w="1878" w:type="dxa"/>
            <w:tcBorders>
              <w:top w:val="nil"/>
              <w:left w:val="nil"/>
              <w:bottom w:val="single" w:sz="8" w:space="0" w:color="auto"/>
              <w:right w:val="single" w:sz="8" w:space="0" w:color="auto"/>
            </w:tcBorders>
            <w:noWrap/>
            <w:vAlign w:val="center"/>
            <w:hideMark/>
          </w:tcPr>
          <w:p w14:paraId="5C956A30"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NDTVAR416D</w:t>
            </w:r>
          </w:p>
        </w:tc>
        <w:tc>
          <w:tcPr>
            <w:tcW w:w="1524" w:type="dxa"/>
            <w:tcBorders>
              <w:top w:val="nil"/>
              <w:left w:val="nil"/>
              <w:bottom w:val="single" w:sz="8" w:space="0" w:color="auto"/>
              <w:right w:val="single" w:sz="8" w:space="0" w:color="auto"/>
            </w:tcBorders>
            <w:noWrap/>
            <w:vAlign w:val="center"/>
            <w:hideMark/>
          </w:tcPr>
          <w:p w14:paraId="6B17960A"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65</w:t>
            </w:r>
          </w:p>
        </w:tc>
      </w:tr>
      <w:tr w:rsidR="000F39F0" w:rsidRPr="005C3F6F" w14:paraId="78AA2028"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7FC749E6" w14:textId="75E4C65F"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Seitliche Schamottplatte (4 St. pro Kessel)</w:t>
            </w:r>
          </w:p>
        </w:tc>
        <w:tc>
          <w:tcPr>
            <w:tcW w:w="1878" w:type="dxa"/>
            <w:tcBorders>
              <w:top w:val="nil"/>
              <w:left w:val="nil"/>
              <w:bottom w:val="single" w:sz="8" w:space="0" w:color="auto"/>
              <w:right w:val="single" w:sz="8" w:space="0" w:color="auto"/>
            </w:tcBorders>
            <w:noWrap/>
            <w:vAlign w:val="center"/>
            <w:hideMark/>
          </w:tcPr>
          <w:p w14:paraId="1B6AFD96"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ND577731</w:t>
            </w:r>
          </w:p>
        </w:tc>
        <w:tc>
          <w:tcPr>
            <w:tcW w:w="1524" w:type="dxa"/>
            <w:tcBorders>
              <w:top w:val="nil"/>
              <w:left w:val="nil"/>
              <w:bottom w:val="single" w:sz="8" w:space="0" w:color="auto"/>
              <w:right w:val="single" w:sz="8" w:space="0" w:color="auto"/>
            </w:tcBorders>
            <w:noWrap/>
            <w:vAlign w:val="center"/>
            <w:hideMark/>
          </w:tcPr>
          <w:p w14:paraId="728F25CD"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69</w:t>
            </w:r>
          </w:p>
        </w:tc>
      </w:tr>
      <w:tr w:rsidR="000F39F0" w:rsidRPr="005C3F6F" w14:paraId="02A0821E"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31A093F2" w14:textId="135F68EC"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Stützschamottplatte des Rauchgaswegs (1 St. pro Kessel)</w:t>
            </w:r>
          </w:p>
        </w:tc>
        <w:tc>
          <w:tcPr>
            <w:tcW w:w="1878" w:type="dxa"/>
            <w:tcBorders>
              <w:top w:val="nil"/>
              <w:left w:val="nil"/>
              <w:bottom w:val="single" w:sz="8" w:space="0" w:color="auto"/>
              <w:right w:val="single" w:sz="8" w:space="0" w:color="auto"/>
            </w:tcBorders>
            <w:noWrap/>
            <w:vAlign w:val="center"/>
            <w:hideMark/>
          </w:tcPr>
          <w:p w14:paraId="785876AA" w14:textId="40EF3A26"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ND577740</w:t>
            </w:r>
            <w:r w:rsidR="00E2259C" w:rsidRPr="005C3F6F">
              <w:rPr>
                <w:rFonts w:ascii="Calibri" w:eastAsia="Times New Roman" w:hAnsi="Calibri" w:cs="Calibri"/>
                <w:color w:val="000000"/>
                <w:lang w:val="de-DE" w:eastAsia="cs-CZ"/>
              </w:rPr>
              <w:t>A</w:t>
            </w:r>
          </w:p>
        </w:tc>
        <w:tc>
          <w:tcPr>
            <w:tcW w:w="1524" w:type="dxa"/>
            <w:tcBorders>
              <w:top w:val="nil"/>
              <w:left w:val="nil"/>
              <w:bottom w:val="single" w:sz="8" w:space="0" w:color="auto"/>
              <w:right w:val="single" w:sz="8" w:space="0" w:color="auto"/>
            </w:tcBorders>
            <w:noWrap/>
            <w:vAlign w:val="center"/>
            <w:hideMark/>
          </w:tcPr>
          <w:p w14:paraId="74CD4A1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70</w:t>
            </w:r>
          </w:p>
        </w:tc>
      </w:tr>
      <w:tr w:rsidR="000F39F0" w:rsidRPr="005C3F6F" w14:paraId="4D5D294B"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2AC7510" w14:textId="5A3BC013"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Hinteres stehendes Formstück (1 St. pro Kessel)</w:t>
            </w:r>
          </w:p>
        </w:tc>
        <w:tc>
          <w:tcPr>
            <w:tcW w:w="1878" w:type="dxa"/>
            <w:tcBorders>
              <w:top w:val="nil"/>
              <w:left w:val="nil"/>
              <w:bottom w:val="single" w:sz="8" w:space="0" w:color="auto"/>
              <w:right w:val="single" w:sz="8" w:space="0" w:color="auto"/>
            </w:tcBorders>
            <w:noWrap/>
            <w:vAlign w:val="center"/>
            <w:hideMark/>
          </w:tcPr>
          <w:p w14:paraId="0D13E18D"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ND5771006</w:t>
            </w:r>
          </w:p>
        </w:tc>
        <w:tc>
          <w:tcPr>
            <w:tcW w:w="1524" w:type="dxa"/>
            <w:tcBorders>
              <w:top w:val="nil"/>
              <w:left w:val="nil"/>
              <w:bottom w:val="single" w:sz="8" w:space="0" w:color="auto"/>
              <w:right w:val="single" w:sz="8" w:space="0" w:color="auto"/>
            </w:tcBorders>
            <w:noWrap/>
            <w:vAlign w:val="center"/>
            <w:hideMark/>
          </w:tcPr>
          <w:p w14:paraId="4EC09691"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71</w:t>
            </w:r>
          </w:p>
        </w:tc>
      </w:tr>
      <w:tr w:rsidR="000F39F0" w:rsidRPr="005C3F6F" w14:paraId="0D4348A4"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0A05FC50" w14:textId="08D7FE5D" w:rsidR="000F39F0" w:rsidRPr="005C3F6F" w:rsidRDefault="0023279B" w:rsidP="0023279B">
            <w:pPr>
              <w:spacing w:before="0" w:after="0" w:line="240" w:lineRule="auto"/>
              <w:rPr>
                <w:rFonts w:ascii="Calibri" w:eastAsia="Times New Roman" w:hAnsi="Calibri" w:cs="Calibri"/>
                <w:i/>
                <w:iCs/>
                <w:color w:val="000000"/>
                <w:lang w:val="de-DE" w:eastAsia="cs-CZ"/>
              </w:rPr>
            </w:pPr>
            <w:r w:rsidRPr="005C3F6F">
              <w:rPr>
                <w:rFonts w:ascii="Calibri" w:eastAsia="Times New Roman" w:hAnsi="Calibri" w:cs="Calibri"/>
                <w:color w:val="000000"/>
                <w:lang w:val="de-DE" w:eastAsia="cs-CZ"/>
              </w:rPr>
              <w:t>Schamottverschluss (1 St. pro Kessel)</w:t>
            </w:r>
          </w:p>
        </w:tc>
        <w:tc>
          <w:tcPr>
            <w:tcW w:w="1878" w:type="dxa"/>
            <w:tcBorders>
              <w:top w:val="nil"/>
              <w:left w:val="nil"/>
              <w:bottom w:val="single" w:sz="8" w:space="0" w:color="auto"/>
              <w:right w:val="single" w:sz="8" w:space="0" w:color="auto"/>
            </w:tcBorders>
            <w:noWrap/>
            <w:vAlign w:val="center"/>
            <w:hideMark/>
          </w:tcPr>
          <w:p w14:paraId="22AD4947" w14:textId="52951925"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ND3655245</w:t>
            </w:r>
            <w:r w:rsidR="00A717EB" w:rsidRPr="005C3F6F">
              <w:rPr>
                <w:rFonts w:ascii="Calibri" w:eastAsia="Times New Roman" w:hAnsi="Calibri" w:cs="Calibri"/>
                <w:color w:val="000000"/>
                <w:lang w:val="de-DE" w:eastAsia="cs-CZ"/>
              </w:rPr>
              <w:t>A</w:t>
            </w:r>
          </w:p>
        </w:tc>
        <w:tc>
          <w:tcPr>
            <w:tcW w:w="1524" w:type="dxa"/>
            <w:tcBorders>
              <w:top w:val="nil"/>
              <w:left w:val="nil"/>
              <w:bottom w:val="single" w:sz="8" w:space="0" w:color="auto"/>
              <w:right w:val="single" w:sz="8" w:space="0" w:color="auto"/>
            </w:tcBorders>
            <w:noWrap/>
            <w:vAlign w:val="center"/>
            <w:hideMark/>
          </w:tcPr>
          <w:p w14:paraId="6CE0F5D1"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85</w:t>
            </w:r>
          </w:p>
        </w:tc>
      </w:tr>
      <w:tr w:rsidR="000F39F0" w:rsidRPr="005C3F6F" w14:paraId="7AB3FC2E"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9467CD7" w14:textId="7591DF9F"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Bodenschamottplatte (2 St. pro Kessel)</w:t>
            </w:r>
          </w:p>
        </w:tc>
        <w:tc>
          <w:tcPr>
            <w:tcW w:w="1878" w:type="dxa"/>
            <w:tcBorders>
              <w:top w:val="nil"/>
              <w:left w:val="nil"/>
              <w:bottom w:val="single" w:sz="8" w:space="0" w:color="auto"/>
              <w:right w:val="single" w:sz="8" w:space="0" w:color="auto"/>
            </w:tcBorders>
            <w:noWrap/>
            <w:vAlign w:val="center"/>
            <w:hideMark/>
          </w:tcPr>
          <w:p w14:paraId="503025F6"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ND577776</w:t>
            </w:r>
          </w:p>
        </w:tc>
        <w:tc>
          <w:tcPr>
            <w:tcW w:w="1524" w:type="dxa"/>
            <w:tcBorders>
              <w:top w:val="nil"/>
              <w:left w:val="nil"/>
              <w:bottom w:val="single" w:sz="8" w:space="0" w:color="auto"/>
              <w:right w:val="single" w:sz="8" w:space="0" w:color="auto"/>
            </w:tcBorders>
            <w:noWrap/>
            <w:vAlign w:val="center"/>
            <w:hideMark/>
          </w:tcPr>
          <w:p w14:paraId="622D30BF"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68</w:t>
            </w:r>
          </w:p>
        </w:tc>
      </w:tr>
      <w:tr w:rsidR="000F39F0" w:rsidRPr="005C3F6F" w14:paraId="5F874F4B"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5DE6705" w14:textId="3C59F75F"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Seitliches stehendes Formstück (2 St. pro Kessel)</w:t>
            </w:r>
          </w:p>
        </w:tc>
        <w:tc>
          <w:tcPr>
            <w:tcW w:w="1878" w:type="dxa"/>
            <w:tcBorders>
              <w:top w:val="nil"/>
              <w:left w:val="nil"/>
              <w:bottom w:val="single" w:sz="8" w:space="0" w:color="auto"/>
              <w:right w:val="single" w:sz="8" w:space="0" w:color="auto"/>
            </w:tcBorders>
            <w:noWrap/>
            <w:vAlign w:val="center"/>
            <w:hideMark/>
          </w:tcPr>
          <w:p w14:paraId="202323D4"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ND5771002</w:t>
            </w:r>
          </w:p>
        </w:tc>
        <w:tc>
          <w:tcPr>
            <w:tcW w:w="1524" w:type="dxa"/>
            <w:tcBorders>
              <w:top w:val="nil"/>
              <w:left w:val="nil"/>
              <w:bottom w:val="single" w:sz="8" w:space="0" w:color="auto"/>
              <w:right w:val="single" w:sz="8" w:space="0" w:color="auto"/>
            </w:tcBorders>
            <w:noWrap/>
            <w:vAlign w:val="center"/>
            <w:hideMark/>
          </w:tcPr>
          <w:p w14:paraId="7F223CE6"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67</w:t>
            </w:r>
          </w:p>
        </w:tc>
      </w:tr>
      <w:tr w:rsidR="000F39F0" w:rsidRPr="005C3F6F" w14:paraId="13538D1D"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64F9E74E" w14:textId="74A07B2F"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Bolzen H4 EKO (zum Verschluss der Aschetür)</w:t>
            </w:r>
          </w:p>
        </w:tc>
        <w:tc>
          <w:tcPr>
            <w:tcW w:w="1878" w:type="dxa"/>
            <w:tcBorders>
              <w:top w:val="nil"/>
              <w:left w:val="nil"/>
              <w:bottom w:val="single" w:sz="8" w:space="0" w:color="auto"/>
              <w:right w:val="single" w:sz="8" w:space="0" w:color="auto"/>
            </w:tcBorders>
            <w:noWrap/>
            <w:vAlign w:val="center"/>
            <w:hideMark/>
          </w:tcPr>
          <w:p w14:paraId="622B8D3A"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ND295616</w:t>
            </w:r>
          </w:p>
        </w:tc>
        <w:tc>
          <w:tcPr>
            <w:tcW w:w="1524" w:type="dxa"/>
            <w:tcBorders>
              <w:top w:val="nil"/>
              <w:left w:val="nil"/>
              <w:bottom w:val="single" w:sz="8" w:space="0" w:color="auto"/>
              <w:right w:val="single" w:sz="8" w:space="0" w:color="auto"/>
            </w:tcBorders>
            <w:noWrap/>
            <w:vAlign w:val="center"/>
            <w:hideMark/>
          </w:tcPr>
          <w:p w14:paraId="3BD5C782"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18</w:t>
            </w:r>
          </w:p>
        </w:tc>
      </w:tr>
      <w:tr w:rsidR="000F39F0" w:rsidRPr="005C3F6F" w14:paraId="22ABFB39"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07593E92" w14:textId="26498230"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Verschlussbolzen der Beschickungstür 10×45 (2 St. pro Kessel)</w:t>
            </w:r>
          </w:p>
        </w:tc>
        <w:tc>
          <w:tcPr>
            <w:tcW w:w="1878" w:type="dxa"/>
            <w:tcBorders>
              <w:top w:val="nil"/>
              <w:left w:val="nil"/>
              <w:bottom w:val="single" w:sz="8" w:space="0" w:color="auto"/>
              <w:right w:val="single" w:sz="8" w:space="0" w:color="auto"/>
            </w:tcBorders>
            <w:noWrap/>
            <w:vAlign w:val="center"/>
            <w:hideMark/>
          </w:tcPr>
          <w:p w14:paraId="05C220E3"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NDCEPEKOD</w:t>
            </w:r>
          </w:p>
        </w:tc>
        <w:tc>
          <w:tcPr>
            <w:tcW w:w="1524" w:type="dxa"/>
            <w:tcBorders>
              <w:top w:val="nil"/>
              <w:left w:val="nil"/>
              <w:bottom w:val="single" w:sz="8" w:space="0" w:color="auto"/>
              <w:right w:val="single" w:sz="8" w:space="0" w:color="auto"/>
            </w:tcBorders>
            <w:noWrap/>
            <w:vAlign w:val="center"/>
            <w:hideMark/>
          </w:tcPr>
          <w:p w14:paraId="037460A3"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45</w:t>
            </w:r>
          </w:p>
        </w:tc>
      </w:tr>
      <w:tr w:rsidR="000F39F0" w:rsidRPr="005C3F6F" w14:paraId="45CAAC44"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3AD1816A" w14:textId="69065457"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Abgasventilator H415 EKO</w:t>
            </w:r>
            <w:r w:rsidRPr="005C3F6F">
              <w:rPr>
                <w:rFonts w:ascii="Calibri" w:eastAsia="Times New Roman" w:hAnsi="Calibri" w:cs="Calibri"/>
                <w:color w:val="000000"/>
                <w:lang w:val="de-DE" w:eastAsia="cs-CZ"/>
              </w:rPr>
              <w:noBreakHyphen/>
              <w:t>D</w:t>
            </w:r>
          </w:p>
        </w:tc>
        <w:tc>
          <w:tcPr>
            <w:tcW w:w="1878" w:type="dxa"/>
            <w:tcBorders>
              <w:top w:val="nil"/>
              <w:left w:val="nil"/>
              <w:bottom w:val="single" w:sz="8" w:space="0" w:color="auto"/>
              <w:right w:val="single" w:sz="8" w:space="0" w:color="auto"/>
            </w:tcBorders>
            <w:noWrap/>
            <w:vAlign w:val="center"/>
            <w:hideMark/>
          </w:tcPr>
          <w:p w14:paraId="125E92D5"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NDVT16EKOD</w:t>
            </w:r>
          </w:p>
        </w:tc>
        <w:tc>
          <w:tcPr>
            <w:tcW w:w="1524" w:type="dxa"/>
            <w:tcBorders>
              <w:top w:val="nil"/>
              <w:left w:val="nil"/>
              <w:bottom w:val="single" w:sz="8" w:space="0" w:color="auto"/>
              <w:right w:val="single" w:sz="8" w:space="0" w:color="auto"/>
            </w:tcBorders>
            <w:noWrap/>
            <w:vAlign w:val="center"/>
            <w:hideMark/>
          </w:tcPr>
          <w:p w14:paraId="5133A841"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112</w:t>
            </w:r>
          </w:p>
        </w:tc>
      </w:tr>
      <w:tr w:rsidR="000F39F0" w:rsidRPr="005C3F6F" w14:paraId="16D80481"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0B3F80B4" w14:textId="7E4643AD"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Hauptschalter H4 EKO</w:t>
            </w:r>
            <w:r w:rsidRPr="005C3F6F">
              <w:rPr>
                <w:rFonts w:ascii="Calibri" w:eastAsia="Times New Roman" w:hAnsi="Calibri" w:cs="Calibri"/>
                <w:color w:val="000000"/>
                <w:lang w:val="de-DE" w:eastAsia="cs-CZ"/>
              </w:rPr>
              <w:noBreakHyphen/>
              <w:t>D</w:t>
            </w:r>
          </w:p>
        </w:tc>
        <w:tc>
          <w:tcPr>
            <w:tcW w:w="1878" w:type="dxa"/>
            <w:tcBorders>
              <w:top w:val="nil"/>
              <w:left w:val="nil"/>
              <w:bottom w:val="single" w:sz="8" w:space="0" w:color="auto"/>
              <w:right w:val="single" w:sz="8" w:space="0" w:color="auto"/>
            </w:tcBorders>
            <w:noWrap/>
            <w:vAlign w:val="center"/>
            <w:hideMark/>
          </w:tcPr>
          <w:p w14:paraId="1E391E42"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NDHLVYP</w:t>
            </w:r>
          </w:p>
        </w:tc>
        <w:tc>
          <w:tcPr>
            <w:tcW w:w="1524" w:type="dxa"/>
            <w:tcBorders>
              <w:top w:val="nil"/>
              <w:left w:val="nil"/>
              <w:bottom w:val="single" w:sz="8" w:space="0" w:color="auto"/>
              <w:right w:val="single" w:sz="8" w:space="0" w:color="auto"/>
            </w:tcBorders>
            <w:noWrap/>
            <w:vAlign w:val="center"/>
            <w:hideMark/>
          </w:tcPr>
          <w:p w14:paraId="104A8B8B"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w:t>
            </w:r>
          </w:p>
        </w:tc>
      </w:tr>
      <w:tr w:rsidR="000F39F0" w:rsidRPr="005C3F6F" w14:paraId="0A646BCF"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78317465" w14:textId="0A5281FA"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STB</w:t>
            </w:r>
            <w:r w:rsidRPr="005C3F6F">
              <w:rPr>
                <w:rFonts w:ascii="Calibri" w:eastAsia="Times New Roman" w:hAnsi="Calibri" w:cs="Calibri"/>
                <w:color w:val="000000"/>
                <w:lang w:val="de-DE" w:eastAsia="cs-CZ"/>
              </w:rPr>
              <w:noBreakHyphen/>
              <w:t>Sicherheitssensor (Sicherheits</w:t>
            </w:r>
            <w:r w:rsidRPr="005C3F6F">
              <w:rPr>
                <w:rFonts w:ascii="Calibri" w:eastAsia="Times New Roman" w:hAnsi="Calibri" w:cs="Calibri"/>
                <w:color w:val="000000"/>
                <w:lang w:val="de-DE" w:eastAsia="cs-CZ"/>
              </w:rPr>
              <w:noBreakHyphen/>
              <w:t>Temperatur</w:t>
            </w:r>
            <w:r w:rsidRPr="005C3F6F">
              <w:rPr>
                <w:rFonts w:ascii="Calibri" w:eastAsia="Times New Roman" w:hAnsi="Calibri" w:cs="Calibri"/>
                <w:color w:val="000000"/>
                <w:lang w:val="de-DE" w:eastAsia="cs-CZ"/>
              </w:rPr>
              <w:noBreakHyphen/>
              <w:t>Begrenzer)</w:t>
            </w:r>
          </w:p>
        </w:tc>
        <w:tc>
          <w:tcPr>
            <w:tcW w:w="1878" w:type="dxa"/>
            <w:tcBorders>
              <w:top w:val="nil"/>
              <w:left w:val="nil"/>
              <w:bottom w:val="single" w:sz="8" w:space="0" w:color="auto"/>
              <w:right w:val="single" w:sz="8" w:space="0" w:color="auto"/>
            </w:tcBorders>
            <w:noWrap/>
            <w:vAlign w:val="center"/>
            <w:hideMark/>
          </w:tcPr>
          <w:p w14:paraId="1C4B34FD"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NDCIDLOSTB</w:t>
            </w:r>
          </w:p>
        </w:tc>
        <w:tc>
          <w:tcPr>
            <w:tcW w:w="1524" w:type="dxa"/>
            <w:tcBorders>
              <w:top w:val="nil"/>
              <w:left w:val="nil"/>
              <w:bottom w:val="single" w:sz="8" w:space="0" w:color="auto"/>
              <w:right w:val="single" w:sz="8" w:space="0" w:color="auto"/>
            </w:tcBorders>
            <w:noWrap/>
            <w:vAlign w:val="center"/>
            <w:hideMark/>
          </w:tcPr>
          <w:p w14:paraId="0C3C8FC7"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w:t>
            </w:r>
          </w:p>
        </w:tc>
      </w:tr>
      <w:tr w:rsidR="000F39F0" w:rsidRPr="005C3F6F" w14:paraId="01609FB3"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4988A59D" w14:textId="5B6710D3"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Torsionsfeder linksdrehend 5,6×44,2×10Z</w:t>
            </w:r>
          </w:p>
        </w:tc>
        <w:tc>
          <w:tcPr>
            <w:tcW w:w="1878" w:type="dxa"/>
            <w:tcBorders>
              <w:top w:val="nil"/>
              <w:left w:val="nil"/>
              <w:bottom w:val="single" w:sz="8" w:space="0" w:color="auto"/>
              <w:right w:val="single" w:sz="8" w:space="0" w:color="auto"/>
            </w:tcBorders>
            <w:noWrap/>
            <w:vAlign w:val="center"/>
            <w:hideMark/>
          </w:tcPr>
          <w:p w14:paraId="1A46417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ND191805644210</w:t>
            </w:r>
          </w:p>
        </w:tc>
        <w:tc>
          <w:tcPr>
            <w:tcW w:w="1524" w:type="dxa"/>
            <w:tcBorders>
              <w:top w:val="nil"/>
              <w:left w:val="nil"/>
              <w:bottom w:val="single" w:sz="8" w:space="0" w:color="auto"/>
              <w:right w:val="single" w:sz="8" w:space="0" w:color="auto"/>
            </w:tcBorders>
            <w:noWrap/>
            <w:vAlign w:val="center"/>
            <w:hideMark/>
          </w:tcPr>
          <w:p w14:paraId="144A4C5F"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83</w:t>
            </w:r>
          </w:p>
        </w:tc>
      </w:tr>
      <w:tr w:rsidR="000F39F0" w:rsidRPr="005C3F6F" w14:paraId="1F915161" w14:textId="77777777" w:rsidTr="000F39F0">
        <w:trPr>
          <w:trHeight w:val="283"/>
        </w:trPr>
        <w:tc>
          <w:tcPr>
            <w:tcW w:w="5802" w:type="dxa"/>
            <w:tcBorders>
              <w:top w:val="nil"/>
              <w:left w:val="single" w:sz="8" w:space="0" w:color="auto"/>
              <w:bottom w:val="single" w:sz="8" w:space="0" w:color="auto"/>
              <w:right w:val="single" w:sz="8" w:space="0" w:color="auto"/>
            </w:tcBorders>
            <w:noWrap/>
            <w:vAlign w:val="center"/>
            <w:hideMark/>
          </w:tcPr>
          <w:p w14:paraId="72DB3891" w14:textId="574CB25C" w:rsidR="000F39F0" w:rsidRPr="005C3F6F" w:rsidRDefault="0023279B" w:rsidP="0023279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Torsionsfeder rechtsdrehend 6,3×45,6×9Z</w:t>
            </w:r>
          </w:p>
        </w:tc>
        <w:tc>
          <w:tcPr>
            <w:tcW w:w="1878" w:type="dxa"/>
            <w:tcBorders>
              <w:top w:val="nil"/>
              <w:left w:val="nil"/>
              <w:bottom w:val="single" w:sz="8" w:space="0" w:color="auto"/>
              <w:right w:val="single" w:sz="8" w:space="0" w:color="auto"/>
            </w:tcBorders>
            <w:noWrap/>
            <w:vAlign w:val="center"/>
            <w:hideMark/>
          </w:tcPr>
          <w:p w14:paraId="5F1608C3"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ND191805644212</w:t>
            </w:r>
          </w:p>
        </w:tc>
        <w:tc>
          <w:tcPr>
            <w:tcW w:w="1524" w:type="dxa"/>
            <w:tcBorders>
              <w:top w:val="nil"/>
              <w:left w:val="nil"/>
              <w:bottom w:val="single" w:sz="8" w:space="0" w:color="auto"/>
              <w:right w:val="single" w:sz="8" w:space="0" w:color="auto"/>
            </w:tcBorders>
            <w:noWrap/>
            <w:vAlign w:val="center"/>
            <w:hideMark/>
          </w:tcPr>
          <w:p w14:paraId="6B5B1068" w14:textId="77777777" w:rsidR="000F39F0" w:rsidRPr="005C3F6F" w:rsidRDefault="000F39F0" w:rsidP="000F39F0">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84</w:t>
            </w:r>
          </w:p>
        </w:tc>
      </w:tr>
    </w:tbl>
    <w:p w14:paraId="71C4A108" w14:textId="77777777" w:rsidR="00E21AA0" w:rsidRPr="005C3F6F" w:rsidRDefault="00E21AA0" w:rsidP="001F5FA4">
      <w:pPr>
        <w:pStyle w:val="Bezmezer"/>
        <w:rPr>
          <w:lang w:val="de-DE"/>
        </w:rPr>
      </w:pPr>
    </w:p>
    <w:p w14:paraId="65DA46D4" w14:textId="12D05130" w:rsidR="00EF49A0" w:rsidRPr="005C3F6F" w:rsidRDefault="00430E7F" w:rsidP="001F5FA4">
      <w:pPr>
        <w:pStyle w:val="Bezmezer"/>
        <w:rPr>
          <w:lang w:val="de-DE"/>
        </w:rPr>
      </w:pPr>
      <w:r w:rsidRPr="005C3F6F">
        <w:rPr>
          <w:lang w:val="de-DE"/>
        </w:rPr>
        <w:t>H420 EKO-</w:t>
      </w:r>
      <w:r w:rsidR="00EF49A0" w:rsidRPr="005C3F6F">
        <w:rPr>
          <w:lang w:val="de-DE"/>
        </w:rPr>
        <w:t>D</w:t>
      </w:r>
    </w:p>
    <w:p w14:paraId="25F16C08" w14:textId="4C533CDF" w:rsidR="00E21AA0" w:rsidRPr="005C3F6F" w:rsidRDefault="00690F15" w:rsidP="00690F15">
      <w:pPr>
        <w:pStyle w:val="Bezmezer"/>
        <w:ind w:left="-284"/>
        <w:rPr>
          <w:lang w:val="de-DE"/>
        </w:rPr>
      </w:pPr>
      <w:r w:rsidRPr="005C3F6F">
        <w:rPr>
          <w:noProof/>
          <w:lang w:val="de-DE" w:eastAsia="cs-CZ"/>
        </w:rPr>
        <w:drawing>
          <wp:inline distT="0" distB="0" distL="0" distR="0" wp14:anchorId="7F3F6676" wp14:editId="153E649D">
            <wp:extent cx="6984779" cy="6640830"/>
            <wp:effectExtent l="0" t="0" r="6985" b="7620"/>
            <wp:docPr id="44091139"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192" t="2226" r="9134" b="4662"/>
                    <a:stretch/>
                  </pic:blipFill>
                  <pic:spPr bwMode="auto">
                    <a:xfrm>
                      <a:off x="0" y="0"/>
                      <a:ext cx="6998092" cy="6653487"/>
                    </a:xfrm>
                    <a:prstGeom prst="rect">
                      <a:avLst/>
                    </a:prstGeom>
                    <a:noFill/>
                    <a:ln>
                      <a:noFill/>
                    </a:ln>
                    <a:extLst>
                      <a:ext uri="{53640926-AAD7-44D8-BBD7-CCE9431645EC}">
                        <a14:shadowObscured xmlns:a14="http://schemas.microsoft.com/office/drawing/2010/main"/>
                      </a:ext>
                    </a:extLst>
                  </pic:spPr>
                </pic:pic>
              </a:graphicData>
            </a:graphic>
          </wp:inline>
        </w:drawing>
      </w:r>
    </w:p>
    <w:p w14:paraId="39CA254E" w14:textId="77777777" w:rsidR="00E21AA0" w:rsidRPr="005C3F6F" w:rsidRDefault="00E21AA0" w:rsidP="001F5FA4">
      <w:pPr>
        <w:pStyle w:val="Bezmezer"/>
        <w:rPr>
          <w:lang w:val="de-DE"/>
        </w:rPr>
      </w:pPr>
    </w:p>
    <w:p w14:paraId="1B05F63B" w14:textId="77777777" w:rsidR="00E21AA0" w:rsidRPr="005C3F6F" w:rsidRDefault="00E21AA0" w:rsidP="001F5FA4">
      <w:pPr>
        <w:pStyle w:val="Bezmezer"/>
        <w:rPr>
          <w:lang w:val="de-DE"/>
        </w:rPr>
      </w:pPr>
    </w:p>
    <w:p w14:paraId="4EC4078E" w14:textId="77777777" w:rsidR="00E21AA0" w:rsidRPr="005C3F6F" w:rsidRDefault="00E21AA0" w:rsidP="001F5FA4">
      <w:pPr>
        <w:pStyle w:val="Bezmezer"/>
        <w:rPr>
          <w:lang w:val="de-DE"/>
        </w:rPr>
      </w:pPr>
    </w:p>
    <w:p w14:paraId="5162AF6C" w14:textId="77777777" w:rsidR="00E21AA0" w:rsidRPr="005C3F6F" w:rsidRDefault="00E21AA0" w:rsidP="001F5FA4">
      <w:pPr>
        <w:pStyle w:val="Bezmezer"/>
        <w:rPr>
          <w:lang w:val="de-DE"/>
        </w:rPr>
      </w:pPr>
    </w:p>
    <w:p w14:paraId="51F09E18" w14:textId="77777777" w:rsidR="00E21AA0" w:rsidRPr="005C3F6F" w:rsidRDefault="00E21AA0" w:rsidP="001F5FA4">
      <w:pPr>
        <w:pStyle w:val="Bezmezer"/>
        <w:rPr>
          <w:lang w:val="de-DE"/>
        </w:rPr>
      </w:pPr>
    </w:p>
    <w:p w14:paraId="16EDF316" w14:textId="77777777" w:rsidR="00E21AA0" w:rsidRPr="005C3F6F" w:rsidRDefault="00E21AA0" w:rsidP="001F5FA4">
      <w:pPr>
        <w:pStyle w:val="Bezmezer"/>
        <w:rPr>
          <w:lang w:val="de-DE"/>
        </w:rPr>
      </w:pPr>
    </w:p>
    <w:p w14:paraId="419349D7" w14:textId="77777777" w:rsidR="00E21AA0" w:rsidRPr="005C3F6F" w:rsidRDefault="00E21AA0" w:rsidP="001F5FA4">
      <w:pPr>
        <w:pStyle w:val="Bezmezer"/>
        <w:rPr>
          <w:lang w:val="de-DE"/>
        </w:rPr>
      </w:pPr>
    </w:p>
    <w:p w14:paraId="448990DB" w14:textId="6C08CB50" w:rsidR="00BD4771" w:rsidRPr="005C3F6F" w:rsidRDefault="00BD4771" w:rsidP="001F5FA4">
      <w:pPr>
        <w:pStyle w:val="Bezmezer"/>
        <w:rPr>
          <w:lang w:val="de-DE"/>
        </w:rPr>
      </w:pPr>
    </w:p>
    <w:p w14:paraId="3A526C74" w14:textId="49C6CEC4" w:rsidR="00EF49A0" w:rsidRPr="005C3F6F" w:rsidRDefault="00EF49A0" w:rsidP="001F5FA4">
      <w:pPr>
        <w:pStyle w:val="Bezmezer"/>
        <w:rPr>
          <w:noProof/>
          <w:lang w:val="de-DE" w:eastAsia="cs-CZ"/>
        </w:rPr>
      </w:pPr>
    </w:p>
    <w:tbl>
      <w:tblPr>
        <w:tblW w:w="8637" w:type="dxa"/>
        <w:tblCellMar>
          <w:left w:w="70" w:type="dxa"/>
          <w:right w:w="70" w:type="dxa"/>
        </w:tblCellMar>
        <w:tblLook w:val="04A0" w:firstRow="1" w:lastRow="0" w:firstColumn="1" w:lastColumn="0" w:noHBand="0" w:noVBand="1"/>
      </w:tblPr>
      <w:tblGrid>
        <w:gridCol w:w="5639"/>
        <w:gridCol w:w="2006"/>
        <w:gridCol w:w="992"/>
      </w:tblGrid>
      <w:tr w:rsidR="0023279B" w:rsidRPr="005C3F6F" w14:paraId="42C4B33B" w14:textId="77777777" w:rsidTr="00E2259C">
        <w:trPr>
          <w:trHeight w:val="266"/>
        </w:trPr>
        <w:tc>
          <w:tcPr>
            <w:tcW w:w="5639"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2020B79" w14:textId="0CE5AE6C" w:rsidR="0023279B" w:rsidRPr="005C3F6F" w:rsidRDefault="0023279B" w:rsidP="0023279B">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Ersatzteil</w:t>
            </w:r>
          </w:p>
        </w:tc>
        <w:tc>
          <w:tcPr>
            <w:tcW w:w="2006" w:type="dxa"/>
            <w:tcBorders>
              <w:top w:val="single" w:sz="8" w:space="0" w:color="auto"/>
              <w:left w:val="nil"/>
              <w:bottom w:val="single" w:sz="8" w:space="0" w:color="auto"/>
              <w:right w:val="single" w:sz="8" w:space="0" w:color="auto"/>
            </w:tcBorders>
            <w:shd w:val="clear" w:color="000000" w:fill="FFFFFF"/>
            <w:vAlign w:val="center"/>
            <w:hideMark/>
          </w:tcPr>
          <w:p w14:paraId="537F24FB" w14:textId="409C3FB2" w:rsidR="0023279B" w:rsidRPr="005C3F6F" w:rsidRDefault="0023279B" w:rsidP="0023279B">
            <w:pPr>
              <w:spacing w:before="0" w:after="0" w:line="240" w:lineRule="auto"/>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Bestellnummer</w:t>
            </w:r>
          </w:p>
        </w:tc>
        <w:tc>
          <w:tcPr>
            <w:tcW w:w="992" w:type="dxa"/>
            <w:tcBorders>
              <w:top w:val="single" w:sz="8" w:space="0" w:color="auto"/>
              <w:left w:val="nil"/>
              <w:bottom w:val="single" w:sz="8" w:space="0" w:color="auto"/>
              <w:right w:val="single" w:sz="8" w:space="0" w:color="auto"/>
            </w:tcBorders>
            <w:shd w:val="clear" w:color="000000" w:fill="FFFFFF"/>
            <w:noWrap/>
            <w:vAlign w:val="center"/>
            <w:hideMark/>
          </w:tcPr>
          <w:p w14:paraId="4FBA8D1F" w14:textId="6DB85E36" w:rsidR="0023279B" w:rsidRPr="005C3F6F" w:rsidRDefault="0023279B" w:rsidP="0023279B">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Position</w:t>
            </w:r>
          </w:p>
        </w:tc>
      </w:tr>
      <w:tr w:rsidR="00E2259C" w:rsidRPr="005C3F6F" w14:paraId="5BB96865" w14:textId="77777777" w:rsidTr="00E2259C">
        <w:trPr>
          <w:trHeight w:val="266"/>
        </w:trPr>
        <w:tc>
          <w:tcPr>
            <w:tcW w:w="8637" w:type="dxa"/>
            <w:gridSpan w:val="3"/>
            <w:tcBorders>
              <w:top w:val="single" w:sz="8" w:space="0" w:color="auto"/>
              <w:left w:val="single" w:sz="8" w:space="0" w:color="auto"/>
              <w:bottom w:val="single" w:sz="8" w:space="0" w:color="auto"/>
              <w:right w:val="nil"/>
            </w:tcBorders>
            <w:shd w:val="clear" w:color="000000" w:fill="FF6600"/>
            <w:vAlign w:val="center"/>
            <w:hideMark/>
          </w:tcPr>
          <w:p w14:paraId="0F1CB787" w14:textId="77777777" w:rsidR="00E2259C" w:rsidRPr="005C3F6F" w:rsidRDefault="00E2259C" w:rsidP="00E2259C">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H420 EKO D</w:t>
            </w:r>
          </w:p>
        </w:tc>
      </w:tr>
      <w:tr w:rsidR="00E2259C" w:rsidRPr="005C3F6F" w14:paraId="23E1187D"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72E6C6ED" w14:textId="016C8C16"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Kesselschweißbaugruppe H420 EKO</w:t>
            </w:r>
            <w:r w:rsidRPr="005C3F6F">
              <w:rPr>
                <w:rFonts w:ascii="Calibri" w:eastAsia="Times New Roman" w:hAnsi="Calibri" w:cs="Calibri"/>
                <w:color w:val="000000"/>
                <w:lang w:val="de-DE" w:eastAsia="cs-CZ"/>
              </w:rPr>
              <w:noBreakHyphen/>
              <w:t>D</w:t>
            </w:r>
          </w:p>
        </w:tc>
        <w:tc>
          <w:tcPr>
            <w:tcW w:w="2006" w:type="dxa"/>
            <w:tcBorders>
              <w:top w:val="nil"/>
              <w:left w:val="nil"/>
              <w:bottom w:val="single" w:sz="8" w:space="0" w:color="auto"/>
              <w:right w:val="single" w:sz="8" w:space="0" w:color="auto"/>
            </w:tcBorders>
            <w:noWrap/>
            <w:vAlign w:val="center"/>
            <w:hideMark/>
          </w:tcPr>
          <w:p w14:paraId="1A6A62F1" w14:textId="77DB1378"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ND573399</w:t>
            </w:r>
            <w:r w:rsidR="00376037" w:rsidRPr="005C3F6F">
              <w:rPr>
                <w:rFonts w:ascii="Calibri" w:eastAsia="Times New Roman" w:hAnsi="Calibri" w:cs="Calibri"/>
                <w:color w:val="000000"/>
                <w:lang w:val="de-DE" w:eastAsia="cs-CZ"/>
              </w:rPr>
              <w:t>B</w:t>
            </w:r>
          </w:p>
        </w:tc>
        <w:tc>
          <w:tcPr>
            <w:tcW w:w="992" w:type="dxa"/>
            <w:tcBorders>
              <w:top w:val="nil"/>
              <w:left w:val="nil"/>
              <w:bottom w:val="single" w:sz="8" w:space="0" w:color="auto"/>
              <w:right w:val="single" w:sz="8" w:space="0" w:color="auto"/>
            </w:tcBorders>
            <w:noWrap/>
            <w:vAlign w:val="center"/>
            <w:hideMark/>
          </w:tcPr>
          <w:p w14:paraId="7E62804D"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w:t>
            </w:r>
          </w:p>
        </w:tc>
      </w:tr>
      <w:tr w:rsidR="00E2259C" w:rsidRPr="005C3F6F" w14:paraId="02DF0853"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0D753979" w14:textId="0BE93C33"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Aschetür (inkl. Bolzen)</w:t>
            </w:r>
          </w:p>
        </w:tc>
        <w:tc>
          <w:tcPr>
            <w:tcW w:w="2006" w:type="dxa"/>
            <w:tcBorders>
              <w:top w:val="nil"/>
              <w:left w:val="nil"/>
              <w:bottom w:val="single" w:sz="8" w:space="0" w:color="auto"/>
              <w:right w:val="single" w:sz="8" w:space="0" w:color="auto"/>
            </w:tcBorders>
            <w:noWrap/>
            <w:vAlign w:val="center"/>
            <w:hideMark/>
          </w:tcPr>
          <w:p w14:paraId="652A8410" w14:textId="6064F43D"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ND7001938</w:t>
            </w:r>
            <w:r w:rsidR="000F715F" w:rsidRPr="005C3F6F">
              <w:rPr>
                <w:rFonts w:ascii="Calibri" w:eastAsia="Times New Roman" w:hAnsi="Calibri" w:cs="Calibri"/>
                <w:color w:val="000000"/>
                <w:lang w:val="de-DE" w:eastAsia="cs-CZ"/>
              </w:rPr>
              <w:t>B</w:t>
            </w:r>
          </w:p>
        </w:tc>
        <w:tc>
          <w:tcPr>
            <w:tcW w:w="992" w:type="dxa"/>
            <w:tcBorders>
              <w:top w:val="nil"/>
              <w:left w:val="nil"/>
              <w:bottom w:val="single" w:sz="8" w:space="0" w:color="auto"/>
              <w:right w:val="single" w:sz="8" w:space="0" w:color="auto"/>
            </w:tcBorders>
            <w:noWrap/>
            <w:vAlign w:val="center"/>
            <w:hideMark/>
          </w:tcPr>
          <w:p w14:paraId="2B1940FE"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w:t>
            </w:r>
          </w:p>
        </w:tc>
      </w:tr>
      <w:tr w:rsidR="00E2259C" w:rsidRPr="005C3F6F" w14:paraId="22AE6841"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414F0689" w14:textId="693932FC"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Grenamat</w:t>
            </w:r>
            <w:r w:rsidRPr="005C3F6F">
              <w:rPr>
                <w:rFonts w:ascii="Calibri" w:eastAsia="Times New Roman" w:hAnsi="Calibri" w:cs="Calibri"/>
                <w:color w:val="000000"/>
                <w:lang w:val="de-DE" w:eastAsia="cs-CZ"/>
              </w:rPr>
              <w:noBreakHyphen/>
              <w:t>Isolationsplatte der Aschetür I</w:t>
            </w:r>
          </w:p>
        </w:tc>
        <w:tc>
          <w:tcPr>
            <w:tcW w:w="2006" w:type="dxa"/>
            <w:tcBorders>
              <w:top w:val="nil"/>
              <w:left w:val="nil"/>
              <w:bottom w:val="single" w:sz="8" w:space="0" w:color="auto"/>
              <w:right w:val="single" w:sz="8" w:space="0" w:color="auto"/>
            </w:tcBorders>
            <w:noWrap/>
            <w:vAlign w:val="center"/>
            <w:hideMark/>
          </w:tcPr>
          <w:p w14:paraId="0FBA79F6"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ND577794</w:t>
            </w:r>
          </w:p>
        </w:tc>
        <w:tc>
          <w:tcPr>
            <w:tcW w:w="992" w:type="dxa"/>
            <w:tcBorders>
              <w:top w:val="nil"/>
              <w:left w:val="nil"/>
              <w:bottom w:val="single" w:sz="8" w:space="0" w:color="auto"/>
              <w:right w:val="single" w:sz="8" w:space="0" w:color="auto"/>
            </w:tcBorders>
            <w:noWrap/>
            <w:vAlign w:val="center"/>
            <w:hideMark/>
          </w:tcPr>
          <w:p w14:paraId="7FE581B8"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6h</w:t>
            </w:r>
          </w:p>
        </w:tc>
      </w:tr>
      <w:tr w:rsidR="00E2259C" w:rsidRPr="005C3F6F" w14:paraId="19476E53"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17E25B8F" w14:textId="2FB951D4"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Grenamat</w:t>
            </w:r>
            <w:r w:rsidRPr="005C3F6F">
              <w:rPr>
                <w:rFonts w:ascii="Calibri" w:eastAsia="Times New Roman" w:hAnsi="Calibri" w:cs="Calibri"/>
                <w:color w:val="000000"/>
                <w:lang w:val="de-DE" w:eastAsia="cs-CZ"/>
              </w:rPr>
              <w:noBreakHyphen/>
              <w:t>Isolationsplatte der Aschetür II</w:t>
            </w:r>
          </w:p>
        </w:tc>
        <w:tc>
          <w:tcPr>
            <w:tcW w:w="2006" w:type="dxa"/>
            <w:tcBorders>
              <w:top w:val="nil"/>
              <w:left w:val="nil"/>
              <w:bottom w:val="single" w:sz="8" w:space="0" w:color="auto"/>
              <w:right w:val="single" w:sz="8" w:space="0" w:color="auto"/>
            </w:tcBorders>
            <w:noWrap/>
            <w:vAlign w:val="center"/>
            <w:hideMark/>
          </w:tcPr>
          <w:p w14:paraId="61DF3D89" w14:textId="0AA92496"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ND577796</w:t>
            </w:r>
            <w:r w:rsidR="00376037"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4C48A0A3"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6i</w:t>
            </w:r>
          </w:p>
        </w:tc>
      </w:tr>
      <w:tr w:rsidR="00E2259C" w:rsidRPr="005C3F6F" w14:paraId="39C7ADEC"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4602936" w14:textId="5B355155"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Aschetür (980 mm)</w:t>
            </w:r>
          </w:p>
        </w:tc>
        <w:tc>
          <w:tcPr>
            <w:tcW w:w="2006" w:type="dxa"/>
            <w:tcBorders>
              <w:top w:val="nil"/>
              <w:left w:val="nil"/>
              <w:bottom w:val="single" w:sz="8" w:space="0" w:color="auto"/>
              <w:right w:val="single" w:sz="8" w:space="0" w:color="auto"/>
            </w:tcBorders>
            <w:noWrap/>
            <w:vAlign w:val="center"/>
            <w:hideMark/>
          </w:tcPr>
          <w:p w14:paraId="5819EC42"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NDPO420D</w:t>
            </w:r>
          </w:p>
        </w:tc>
        <w:tc>
          <w:tcPr>
            <w:tcW w:w="992" w:type="dxa"/>
            <w:tcBorders>
              <w:top w:val="nil"/>
              <w:left w:val="nil"/>
              <w:bottom w:val="single" w:sz="8" w:space="0" w:color="auto"/>
              <w:right w:val="single" w:sz="8" w:space="0" w:color="auto"/>
            </w:tcBorders>
            <w:noWrap/>
            <w:vAlign w:val="center"/>
            <w:hideMark/>
          </w:tcPr>
          <w:p w14:paraId="7589928A"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6g</w:t>
            </w:r>
          </w:p>
        </w:tc>
      </w:tr>
      <w:tr w:rsidR="00E2259C" w:rsidRPr="005C3F6F" w14:paraId="53F776B1"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3C67FEE4" w14:textId="672BD1A5"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Beschickungstür (inkl. Splinte)</w:t>
            </w:r>
          </w:p>
        </w:tc>
        <w:tc>
          <w:tcPr>
            <w:tcW w:w="2006" w:type="dxa"/>
            <w:tcBorders>
              <w:top w:val="nil"/>
              <w:left w:val="nil"/>
              <w:bottom w:val="single" w:sz="8" w:space="0" w:color="auto"/>
              <w:right w:val="single" w:sz="8" w:space="0" w:color="auto"/>
            </w:tcBorders>
            <w:noWrap/>
            <w:vAlign w:val="center"/>
            <w:hideMark/>
          </w:tcPr>
          <w:p w14:paraId="7CAA4797" w14:textId="7A1440EF"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ND7001947</w:t>
            </w:r>
            <w:r w:rsidR="000F715F"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2B89791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w:t>
            </w:r>
          </w:p>
        </w:tc>
      </w:tr>
      <w:tr w:rsidR="00E2259C" w:rsidRPr="005C3F6F" w14:paraId="14445422"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5791507F" w14:textId="4510E321"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sz w:val="18"/>
                <w:szCs w:val="18"/>
                <w:lang w:val="de-DE" w:eastAsia="cs-CZ"/>
              </w:rPr>
              <w:t>Baugruppe des Griffes der Beschickungstür (inkl. Befestigungsmaterial)</w:t>
            </w:r>
          </w:p>
        </w:tc>
        <w:tc>
          <w:tcPr>
            <w:tcW w:w="2006" w:type="dxa"/>
            <w:tcBorders>
              <w:top w:val="nil"/>
              <w:left w:val="nil"/>
              <w:bottom w:val="single" w:sz="8" w:space="0" w:color="auto"/>
              <w:right w:val="single" w:sz="8" w:space="0" w:color="auto"/>
            </w:tcBorders>
            <w:noWrap/>
            <w:vAlign w:val="center"/>
            <w:hideMark/>
          </w:tcPr>
          <w:p w14:paraId="7CC9FD10"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ND7001948</w:t>
            </w:r>
          </w:p>
        </w:tc>
        <w:tc>
          <w:tcPr>
            <w:tcW w:w="992" w:type="dxa"/>
            <w:tcBorders>
              <w:top w:val="nil"/>
              <w:left w:val="nil"/>
              <w:bottom w:val="single" w:sz="8" w:space="0" w:color="auto"/>
              <w:right w:val="single" w:sz="8" w:space="0" w:color="auto"/>
            </w:tcBorders>
            <w:noWrap/>
            <w:vAlign w:val="center"/>
            <w:hideMark/>
          </w:tcPr>
          <w:p w14:paraId="6BFE425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13b</w:t>
            </w:r>
          </w:p>
        </w:tc>
      </w:tr>
      <w:tr w:rsidR="00E2259C" w:rsidRPr="005C3F6F" w14:paraId="1795DF76"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1C5C6350" w14:textId="3FC86284"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SIBREX</w:t>
            </w:r>
            <w:r w:rsidRPr="005C3F6F">
              <w:rPr>
                <w:rFonts w:ascii="Calibri" w:eastAsia="Times New Roman" w:hAnsi="Calibri" w:cs="Calibri"/>
                <w:color w:val="000000"/>
                <w:lang w:val="de-DE" w:eastAsia="cs-CZ"/>
              </w:rPr>
              <w:noBreakHyphen/>
              <w:t>140</w:t>
            </w:r>
            <w:r w:rsidRPr="005C3F6F">
              <w:rPr>
                <w:rFonts w:ascii="Calibri" w:eastAsia="Times New Roman" w:hAnsi="Calibri" w:cs="Calibri"/>
                <w:color w:val="000000"/>
                <w:lang w:val="de-DE" w:eastAsia="cs-CZ"/>
              </w:rPr>
              <w:noBreakHyphen/>
              <w:t>Isolationsplatte der Beschickungstür</w:t>
            </w:r>
          </w:p>
        </w:tc>
        <w:tc>
          <w:tcPr>
            <w:tcW w:w="2006" w:type="dxa"/>
            <w:tcBorders>
              <w:top w:val="nil"/>
              <w:left w:val="nil"/>
              <w:bottom w:val="single" w:sz="8" w:space="0" w:color="auto"/>
              <w:right w:val="single" w:sz="8" w:space="0" w:color="auto"/>
            </w:tcBorders>
            <w:noWrap/>
            <w:vAlign w:val="center"/>
            <w:hideMark/>
          </w:tcPr>
          <w:p w14:paraId="1F5AA811"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ND577799</w:t>
            </w:r>
          </w:p>
        </w:tc>
        <w:tc>
          <w:tcPr>
            <w:tcW w:w="992" w:type="dxa"/>
            <w:tcBorders>
              <w:top w:val="nil"/>
              <w:left w:val="nil"/>
              <w:bottom w:val="single" w:sz="8" w:space="0" w:color="auto"/>
              <w:right w:val="single" w:sz="8" w:space="0" w:color="auto"/>
            </w:tcBorders>
            <w:noWrap/>
            <w:vAlign w:val="center"/>
            <w:hideMark/>
          </w:tcPr>
          <w:p w14:paraId="73EE49E6"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13k</w:t>
            </w:r>
          </w:p>
        </w:tc>
      </w:tr>
      <w:tr w:rsidR="00E2259C" w:rsidRPr="005C3F6F" w14:paraId="4416858B"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BAA82B6" w14:textId="1508F65A"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der Beschickungstür</w:t>
            </w:r>
            <w:r w:rsidRPr="005C3F6F">
              <w:rPr>
                <w:rFonts w:ascii="Calibri" w:eastAsia="Times New Roman" w:hAnsi="Calibri" w:cs="Calibri"/>
                <w:color w:val="000000"/>
                <w:lang w:val="de-DE" w:eastAsia="cs-CZ"/>
              </w:rPr>
              <w:noBreakHyphen/>
              <w:t>Isolierung</w:t>
            </w:r>
          </w:p>
        </w:tc>
        <w:tc>
          <w:tcPr>
            <w:tcW w:w="2006" w:type="dxa"/>
            <w:tcBorders>
              <w:top w:val="nil"/>
              <w:left w:val="nil"/>
              <w:bottom w:val="single" w:sz="8" w:space="0" w:color="auto"/>
              <w:right w:val="single" w:sz="8" w:space="0" w:color="auto"/>
            </w:tcBorders>
            <w:noWrap/>
            <w:vAlign w:val="center"/>
            <w:hideMark/>
          </w:tcPr>
          <w:p w14:paraId="07657FF3"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ND3632706</w:t>
            </w:r>
          </w:p>
        </w:tc>
        <w:tc>
          <w:tcPr>
            <w:tcW w:w="992" w:type="dxa"/>
            <w:tcBorders>
              <w:top w:val="nil"/>
              <w:left w:val="nil"/>
              <w:bottom w:val="single" w:sz="8" w:space="0" w:color="auto"/>
              <w:right w:val="single" w:sz="8" w:space="0" w:color="auto"/>
            </w:tcBorders>
            <w:noWrap/>
            <w:vAlign w:val="center"/>
            <w:hideMark/>
          </w:tcPr>
          <w:p w14:paraId="5BEA3C42"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13l</w:t>
            </w:r>
          </w:p>
        </w:tc>
      </w:tr>
      <w:tr w:rsidR="00E2259C" w:rsidRPr="005C3F6F" w14:paraId="08FDF54C"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2F0E0FF8" w14:textId="4F39346A"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Beschickungstür 20×20 (1535 mm)</w:t>
            </w:r>
          </w:p>
        </w:tc>
        <w:tc>
          <w:tcPr>
            <w:tcW w:w="2006" w:type="dxa"/>
            <w:tcBorders>
              <w:top w:val="nil"/>
              <w:left w:val="nil"/>
              <w:bottom w:val="single" w:sz="8" w:space="0" w:color="auto"/>
              <w:right w:val="single" w:sz="8" w:space="0" w:color="auto"/>
            </w:tcBorders>
            <w:noWrap/>
            <w:vAlign w:val="center"/>
            <w:hideMark/>
          </w:tcPr>
          <w:p w14:paraId="49877B34"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NDPR420D-1</w:t>
            </w:r>
          </w:p>
        </w:tc>
        <w:tc>
          <w:tcPr>
            <w:tcW w:w="992" w:type="dxa"/>
            <w:tcBorders>
              <w:top w:val="nil"/>
              <w:left w:val="nil"/>
              <w:bottom w:val="single" w:sz="8" w:space="0" w:color="auto"/>
              <w:right w:val="single" w:sz="8" w:space="0" w:color="auto"/>
            </w:tcBorders>
            <w:noWrap/>
            <w:vAlign w:val="center"/>
            <w:hideMark/>
          </w:tcPr>
          <w:p w14:paraId="6D8E591F"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13g</w:t>
            </w:r>
          </w:p>
        </w:tc>
      </w:tr>
      <w:tr w:rsidR="00E2259C" w:rsidRPr="005C3F6F" w14:paraId="17123ECC"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11B821FB" w14:textId="76AA6947"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Beschickungstür 2 20×20 (1385 mm)</w:t>
            </w:r>
          </w:p>
        </w:tc>
        <w:tc>
          <w:tcPr>
            <w:tcW w:w="2006" w:type="dxa"/>
            <w:tcBorders>
              <w:top w:val="nil"/>
              <w:left w:val="nil"/>
              <w:bottom w:val="single" w:sz="8" w:space="0" w:color="auto"/>
              <w:right w:val="single" w:sz="8" w:space="0" w:color="auto"/>
            </w:tcBorders>
            <w:noWrap/>
            <w:vAlign w:val="center"/>
            <w:hideMark/>
          </w:tcPr>
          <w:p w14:paraId="5FFC4497"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NDPR420D-2</w:t>
            </w:r>
          </w:p>
        </w:tc>
        <w:tc>
          <w:tcPr>
            <w:tcW w:w="992" w:type="dxa"/>
            <w:tcBorders>
              <w:top w:val="nil"/>
              <w:left w:val="nil"/>
              <w:bottom w:val="single" w:sz="8" w:space="0" w:color="auto"/>
              <w:right w:val="single" w:sz="8" w:space="0" w:color="auto"/>
            </w:tcBorders>
            <w:noWrap/>
            <w:vAlign w:val="center"/>
            <w:hideMark/>
          </w:tcPr>
          <w:p w14:paraId="6BE04DB6"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13j</w:t>
            </w:r>
          </w:p>
        </w:tc>
      </w:tr>
      <w:tr w:rsidR="00E2259C" w:rsidRPr="005C3F6F" w14:paraId="628E1B0F"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31FFDF5E" w14:textId="4047625F"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Reinigungstür</w:t>
            </w:r>
          </w:p>
        </w:tc>
        <w:tc>
          <w:tcPr>
            <w:tcW w:w="2006" w:type="dxa"/>
            <w:tcBorders>
              <w:top w:val="nil"/>
              <w:left w:val="nil"/>
              <w:bottom w:val="single" w:sz="8" w:space="0" w:color="auto"/>
              <w:right w:val="single" w:sz="8" w:space="0" w:color="auto"/>
            </w:tcBorders>
            <w:noWrap/>
            <w:vAlign w:val="center"/>
            <w:hideMark/>
          </w:tcPr>
          <w:p w14:paraId="4028E906"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ND7001946</w:t>
            </w:r>
          </w:p>
        </w:tc>
        <w:tc>
          <w:tcPr>
            <w:tcW w:w="992" w:type="dxa"/>
            <w:tcBorders>
              <w:top w:val="nil"/>
              <w:left w:val="nil"/>
              <w:bottom w:val="single" w:sz="8" w:space="0" w:color="auto"/>
              <w:right w:val="single" w:sz="8" w:space="0" w:color="auto"/>
            </w:tcBorders>
            <w:noWrap/>
            <w:vAlign w:val="center"/>
            <w:hideMark/>
          </w:tcPr>
          <w:p w14:paraId="7C8056C7"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12</w:t>
            </w:r>
          </w:p>
        </w:tc>
      </w:tr>
      <w:tr w:rsidR="00E2259C" w:rsidRPr="005C3F6F" w14:paraId="1CE989EA"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00B0F794" w14:textId="485ECC9D" w:rsidR="00E2259C" w:rsidRPr="005C3F6F" w:rsidRDefault="009B3B12" w:rsidP="009B3B12">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Reinigungstür (1080 mm)</w:t>
            </w:r>
          </w:p>
        </w:tc>
        <w:tc>
          <w:tcPr>
            <w:tcW w:w="2006" w:type="dxa"/>
            <w:tcBorders>
              <w:top w:val="nil"/>
              <w:left w:val="nil"/>
              <w:bottom w:val="single" w:sz="8" w:space="0" w:color="auto"/>
              <w:right w:val="single" w:sz="8" w:space="0" w:color="auto"/>
            </w:tcBorders>
            <w:noWrap/>
            <w:vAlign w:val="center"/>
            <w:hideMark/>
          </w:tcPr>
          <w:p w14:paraId="2016962D"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NDC420D</w:t>
            </w:r>
          </w:p>
        </w:tc>
        <w:tc>
          <w:tcPr>
            <w:tcW w:w="992" w:type="dxa"/>
            <w:tcBorders>
              <w:top w:val="nil"/>
              <w:left w:val="nil"/>
              <w:bottom w:val="single" w:sz="8" w:space="0" w:color="auto"/>
              <w:right w:val="single" w:sz="8" w:space="0" w:color="auto"/>
            </w:tcBorders>
            <w:noWrap/>
            <w:vAlign w:val="center"/>
            <w:hideMark/>
          </w:tcPr>
          <w:p w14:paraId="1D8BF2AD"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12d</w:t>
            </w:r>
          </w:p>
        </w:tc>
      </w:tr>
      <w:tr w:rsidR="00E2259C" w:rsidRPr="005C3F6F" w14:paraId="490F90FF"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465C9489" w14:textId="003461DF"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Wärmetauscherraum</w:t>
            </w:r>
            <w:r w:rsidRPr="005C3F6F">
              <w:rPr>
                <w:rFonts w:ascii="Calibri" w:eastAsia="Times New Roman" w:hAnsi="Calibri" w:cs="Calibri"/>
                <w:color w:val="000000"/>
                <w:lang w:val="de-DE" w:eastAsia="cs-CZ"/>
              </w:rPr>
              <w:noBreakHyphen/>
              <w:t>Isolierung (inkl. Kette)</w:t>
            </w:r>
          </w:p>
        </w:tc>
        <w:tc>
          <w:tcPr>
            <w:tcW w:w="2006" w:type="dxa"/>
            <w:tcBorders>
              <w:top w:val="nil"/>
              <w:left w:val="nil"/>
              <w:bottom w:val="single" w:sz="8" w:space="0" w:color="auto"/>
              <w:right w:val="single" w:sz="8" w:space="0" w:color="auto"/>
            </w:tcBorders>
            <w:noWrap/>
            <w:vAlign w:val="center"/>
            <w:hideMark/>
          </w:tcPr>
          <w:p w14:paraId="68BB28A4"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ND7001935</w:t>
            </w:r>
          </w:p>
        </w:tc>
        <w:tc>
          <w:tcPr>
            <w:tcW w:w="992" w:type="dxa"/>
            <w:tcBorders>
              <w:top w:val="nil"/>
              <w:left w:val="nil"/>
              <w:bottom w:val="single" w:sz="8" w:space="0" w:color="auto"/>
              <w:right w:val="single" w:sz="8" w:space="0" w:color="auto"/>
            </w:tcBorders>
            <w:noWrap/>
            <w:vAlign w:val="center"/>
            <w:hideMark/>
          </w:tcPr>
          <w:p w14:paraId="6F130E11"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w:t>
            </w:r>
          </w:p>
        </w:tc>
      </w:tr>
      <w:tr w:rsidR="00E2259C" w:rsidRPr="005C3F6F" w14:paraId="269BC93A"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753A52FC" w14:textId="196620C7"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Isolierung über dem Rauchgasweg</w:t>
            </w:r>
          </w:p>
        </w:tc>
        <w:tc>
          <w:tcPr>
            <w:tcW w:w="2006" w:type="dxa"/>
            <w:tcBorders>
              <w:top w:val="nil"/>
              <w:left w:val="nil"/>
              <w:bottom w:val="single" w:sz="8" w:space="0" w:color="auto"/>
              <w:right w:val="single" w:sz="8" w:space="0" w:color="auto"/>
            </w:tcBorders>
            <w:noWrap/>
            <w:vAlign w:val="center"/>
            <w:hideMark/>
          </w:tcPr>
          <w:p w14:paraId="598E9145"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ND7001958</w:t>
            </w:r>
          </w:p>
        </w:tc>
        <w:tc>
          <w:tcPr>
            <w:tcW w:w="992" w:type="dxa"/>
            <w:tcBorders>
              <w:top w:val="nil"/>
              <w:left w:val="nil"/>
              <w:bottom w:val="single" w:sz="8" w:space="0" w:color="auto"/>
              <w:right w:val="single" w:sz="8" w:space="0" w:color="auto"/>
            </w:tcBorders>
            <w:noWrap/>
            <w:vAlign w:val="center"/>
            <w:hideMark/>
          </w:tcPr>
          <w:p w14:paraId="4D67EA7E"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15</w:t>
            </w:r>
          </w:p>
        </w:tc>
      </w:tr>
      <w:tr w:rsidR="00E2259C" w:rsidRPr="005C3F6F" w14:paraId="0C46AD25"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41838DA9" w14:textId="00FC11B6"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Anheizklappe</w:t>
            </w:r>
          </w:p>
        </w:tc>
        <w:tc>
          <w:tcPr>
            <w:tcW w:w="2006" w:type="dxa"/>
            <w:tcBorders>
              <w:top w:val="nil"/>
              <w:left w:val="nil"/>
              <w:bottom w:val="single" w:sz="8" w:space="0" w:color="auto"/>
              <w:right w:val="single" w:sz="8" w:space="0" w:color="auto"/>
            </w:tcBorders>
            <w:noWrap/>
            <w:vAlign w:val="center"/>
            <w:hideMark/>
          </w:tcPr>
          <w:p w14:paraId="6EDE7332"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ND7001939</w:t>
            </w:r>
          </w:p>
        </w:tc>
        <w:tc>
          <w:tcPr>
            <w:tcW w:w="992" w:type="dxa"/>
            <w:tcBorders>
              <w:top w:val="nil"/>
              <w:left w:val="nil"/>
              <w:bottom w:val="single" w:sz="8" w:space="0" w:color="auto"/>
              <w:right w:val="single" w:sz="8" w:space="0" w:color="auto"/>
            </w:tcBorders>
            <w:noWrap/>
            <w:vAlign w:val="center"/>
            <w:hideMark/>
          </w:tcPr>
          <w:p w14:paraId="66F62718"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w:t>
            </w:r>
          </w:p>
        </w:tc>
      </w:tr>
      <w:tr w:rsidR="00E2259C" w:rsidRPr="005C3F6F" w14:paraId="536E7632"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0E6D2DBA" w14:textId="30B89BF8"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des Rauchgaswirblers</w:t>
            </w:r>
          </w:p>
        </w:tc>
        <w:tc>
          <w:tcPr>
            <w:tcW w:w="2006" w:type="dxa"/>
            <w:tcBorders>
              <w:top w:val="nil"/>
              <w:left w:val="nil"/>
              <w:bottom w:val="single" w:sz="8" w:space="0" w:color="auto"/>
              <w:right w:val="single" w:sz="8" w:space="0" w:color="auto"/>
            </w:tcBorders>
            <w:noWrap/>
            <w:vAlign w:val="center"/>
            <w:hideMark/>
          </w:tcPr>
          <w:p w14:paraId="0D7FDE6A"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ND7001954</w:t>
            </w:r>
          </w:p>
        </w:tc>
        <w:tc>
          <w:tcPr>
            <w:tcW w:w="992" w:type="dxa"/>
            <w:tcBorders>
              <w:top w:val="nil"/>
              <w:left w:val="nil"/>
              <w:bottom w:val="single" w:sz="8" w:space="0" w:color="auto"/>
              <w:right w:val="single" w:sz="8" w:space="0" w:color="auto"/>
            </w:tcBorders>
            <w:noWrap/>
            <w:vAlign w:val="center"/>
            <w:hideMark/>
          </w:tcPr>
          <w:p w14:paraId="7D843191"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14</w:t>
            </w:r>
          </w:p>
        </w:tc>
      </w:tr>
      <w:tr w:rsidR="00E2259C" w:rsidRPr="005C3F6F" w14:paraId="21E28983"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4FB93301" w14:textId="58BF5A42"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 (1 St.)</w:t>
            </w:r>
          </w:p>
        </w:tc>
        <w:tc>
          <w:tcPr>
            <w:tcW w:w="2006" w:type="dxa"/>
            <w:tcBorders>
              <w:top w:val="nil"/>
              <w:left w:val="nil"/>
              <w:bottom w:val="single" w:sz="8" w:space="0" w:color="auto"/>
              <w:right w:val="single" w:sz="8" w:space="0" w:color="auto"/>
            </w:tcBorders>
            <w:noWrap/>
            <w:vAlign w:val="center"/>
            <w:hideMark/>
          </w:tcPr>
          <w:p w14:paraId="0EE69B36"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ND3654007</w:t>
            </w:r>
          </w:p>
        </w:tc>
        <w:tc>
          <w:tcPr>
            <w:tcW w:w="992" w:type="dxa"/>
            <w:tcBorders>
              <w:top w:val="nil"/>
              <w:left w:val="nil"/>
              <w:bottom w:val="single" w:sz="8" w:space="0" w:color="auto"/>
              <w:right w:val="single" w:sz="8" w:space="0" w:color="auto"/>
            </w:tcBorders>
            <w:noWrap/>
            <w:vAlign w:val="center"/>
            <w:hideMark/>
          </w:tcPr>
          <w:p w14:paraId="3FDD2508"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35</w:t>
            </w:r>
          </w:p>
        </w:tc>
      </w:tr>
      <w:tr w:rsidR="00E2259C" w:rsidRPr="005C3F6F" w14:paraId="7AD8E58F"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0AC225C2" w14:textId="7E84EA2E"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 (1 St., spiegelbildlich gekantet)</w:t>
            </w:r>
          </w:p>
        </w:tc>
        <w:tc>
          <w:tcPr>
            <w:tcW w:w="2006" w:type="dxa"/>
            <w:tcBorders>
              <w:top w:val="nil"/>
              <w:left w:val="nil"/>
              <w:bottom w:val="single" w:sz="8" w:space="0" w:color="auto"/>
              <w:right w:val="single" w:sz="8" w:space="0" w:color="auto"/>
            </w:tcBorders>
            <w:noWrap/>
            <w:vAlign w:val="center"/>
            <w:hideMark/>
          </w:tcPr>
          <w:p w14:paraId="552F3BAC"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ND3654007zrc</w:t>
            </w:r>
          </w:p>
        </w:tc>
        <w:tc>
          <w:tcPr>
            <w:tcW w:w="992" w:type="dxa"/>
            <w:tcBorders>
              <w:top w:val="nil"/>
              <w:left w:val="nil"/>
              <w:bottom w:val="single" w:sz="8" w:space="0" w:color="auto"/>
              <w:right w:val="single" w:sz="8" w:space="0" w:color="auto"/>
            </w:tcBorders>
            <w:noWrap/>
            <w:vAlign w:val="center"/>
            <w:hideMark/>
          </w:tcPr>
          <w:p w14:paraId="1011182B"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35 zrc</w:t>
            </w:r>
          </w:p>
        </w:tc>
      </w:tr>
      <w:tr w:rsidR="00E2259C" w:rsidRPr="005C3F6F" w14:paraId="0F3E3992"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DEBAB23" w14:textId="0DA3339E"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III (1 St.)</w:t>
            </w:r>
          </w:p>
        </w:tc>
        <w:tc>
          <w:tcPr>
            <w:tcW w:w="2006" w:type="dxa"/>
            <w:tcBorders>
              <w:top w:val="nil"/>
              <w:left w:val="nil"/>
              <w:bottom w:val="single" w:sz="8" w:space="0" w:color="auto"/>
              <w:right w:val="single" w:sz="8" w:space="0" w:color="auto"/>
            </w:tcBorders>
            <w:noWrap/>
            <w:vAlign w:val="center"/>
            <w:hideMark/>
          </w:tcPr>
          <w:p w14:paraId="0511583A"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ND3654004</w:t>
            </w:r>
          </w:p>
        </w:tc>
        <w:tc>
          <w:tcPr>
            <w:tcW w:w="992" w:type="dxa"/>
            <w:tcBorders>
              <w:top w:val="nil"/>
              <w:left w:val="nil"/>
              <w:bottom w:val="single" w:sz="8" w:space="0" w:color="auto"/>
              <w:right w:val="single" w:sz="8" w:space="0" w:color="auto"/>
            </w:tcBorders>
            <w:noWrap/>
            <w:vAlign w:val="center"/>
            <w:hideMark/>
          </w:tcPr>
          <w:p w14:paraId="05725BF3"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32</w:t>
            </w:r>
          </w:p>
        </w:tc>
      </w:tr>
      <w:tr w:rsidR="00E2259C" w:rsidRPr="005C3F6F" w14:paraId="14285B5E"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13343AB" w14:textId="6D21E631"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sz w:val="18"/>
                <w:szCs w:val="18"/>
                <w:lang w:val="de-DE" w:eastAsia="cs-CZ"/>
              </w:rPr>
              <w:t>Abdeckblech des Beschickungsraums III (1 St., spiegelbildlich gekantet)</w:t>
            </w:r>
          </w:p>
        </w:tc>
        <w:tc>
          <w:tcPr>
            <w:tcW w:w="2006" w:type="dxa"/>
            <w:tcBorders>
              <w:top w:val="nil"/>
              <w:left w:val="nil"/>
              <w:bottom w:val="single" w:sz="8" w:space="0" w:color="auto"/>
              <w:right w:val="single" w:sz="8" w:space="0" w:color="auto"/>
            </w:tcBorders>
            <w:noWrap/>
            <w:vAlign w:val="center"/>
            <w:hideMark/>
          </w:tcPr>
          <w:p w14:paraId="06B7E8B7"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ND3654004zrc</w:t>
            </w:r>
          </w:p>
        </w:tc>
        <w:tc>
          <w:tcPr>
            <w:tcW w:w="992" w:type="dxa"/>
            <w:tcBorders>
              <w:top w:val="nil"/>
              <w:left w:val="nil"/>
              <w:bottom w:val="single" w:sz="8" w:space="0" w:color="auto"/>
              <w:right w:val="single" w:sz="8" w:space="0" w:color="auto"/>
            </w:tcBorders>
            <w:noWrap/>
            <w:vAlign w:val="center"/>
            <w:hideMark/>
          </w:tcPr>
          <w:p w14:paraId="5867760B"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32 zrc</w:t>
            </w:r>
          </w:p>
        </w:tc>
      </w:tr>
      <w:tr w:rsidR="00E2259C" w:rsidRPr="005C3F6F" w14:paraId="2E0E414F"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B45D0AE" w14:textId="71D55C3C"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 (2 St.)</w:t>
            </w:r>
          </w:p>
        </w:tc>
        <w:tc>
          <w:tcPr>
            <w:tcW w:w="2006" w:type="dxa"/>
            <w:tcBorders>
              <w:top w:val="nil"/>
              <w:left w:val="nil"/>
              <w:bottom w:val="single" w:sz="8" w:space="0" w:color="auto"/>
              <w:right w:val="single" w:sz="8" w:space="0" w:color="auto"/>
            </w:tcBorders>
            <w:noWrap/>
            <w:vAlign w:val="center"/>
            <w:hideMark/>
          </w:tcPr>
          <w:p w14:paraId="70639181"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ND3653830</w:t>
            </w:r>
          </w:p>
        </w:tc>
        <w:tc>
          <w:tcPr>
            <w:tcW w:w="992" w:type="dxa"/>
            <w:tcBorders>
              <w:top w:val="nil"/>
              <w:left w:val="nil"/>
              <w:bottom w:val="single" w:sz="8" w:space="0" w:color="auto"/>
              <w:right w:val="single" w:sz="8" w:space="0" w:color="auto"/>
            </w:tcBorders>
            <w:noWrap/>
            <w:vAlign w:val="center"/>
            <w:hideMark/>
          </w:tcPr>
          <w:p w14:paraId="36D1EA17"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25</w:t>
            </w:r>
          </w:p>
        </w:tc>
      </w:tr>
      <w:tr w:rsidR="00E2259C" w:rsidRPr="005C3F6F" w14:paraId="16AA6FED"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73EC3C14" w14:textId="2E7F3F5A"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sz w:val="18"/>
                <w:szCs w:val="18"/>
                <w:lang w:val="de-DE" w:eastAsia="cs-CZ"/>
              </w:rPr>
              <w:t>Abdeckblech des Beschickungsraums II (2 St., spiegelbildlich gekantet)</w:t>
            </w:r>
          </w:p>
        </w:tc>
        <w:tc>
          <w:tcPr>
            <w:tcW w:w="2006" w:type="dxa"/>
            <w:tcBorders>
              <w:top w:val="nil"/>
              <w:left w:val="nil"/>
              <w:bottom w:val="single" w:sz="8" w:space="0" w:color="auto"/>
              <w:right w:val="single" w:sz="8" w:space="0" w:color="auto"/>
            </w:tcBorders>
            <w:noWrap/>
            <w:vAlign w:val="center"/>
            <w:hideMark/>
          </w:tcPr>
          <w:p w14:paraId="48C9B6F0"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ND3653830zrc</w:t>
            </w:r>
          </w:p>
        </w:tc>
        <w:tc>
          <w:tcPr>
            <w:tcW w:w="992" w:type="dxa"/>
            <w:tcBorders>
              <w:top w:val="nil"/>
              <w:left w:val="nil"/>
              <w:bottom w:val="single" w:sz="8" w:space="0" w:color="auto"/>
              <w:right w:val="single" w:sz="8" w:space="0" w:color="auto"/>
            </w:tcBorders>
            <w:noWrap/>
            <w:vAlign w:val="center"/>
            <w:hideMark/>
          </w:tcPr>
          <w:p w14:paraId="7D7BEFC6"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25 zrc</w:t>
            </w:r>
          </w:p>
        </w:tc>
      </w:tr>
      <w:tr w:rsidR="00E2259C" w:rsidRPr="005C3F6F" w14:paraId="1E61FF8D"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23948747" w14:textId="291AFBF2"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mittleren Beschickungsraums (1 St.)</w:t>
            </w:r>
          </w:p>
        </w:tc>
        <w:tc>
          <w:tcPr>
            <w:tcW w:w="2006" w:type="dxa"/>
            <w:tcBorders>
              <w:top w:val="nil"/>
              <w:left w:val="nil"/>
              <w:bottom w:val="single" w:sz="8" w:space="0" w:color="auto"/>
              <w:right w:val="single" w:sz="8" w:space="0" w:color="auto"/>
            </w:tcBorders>
            <w:noWrap/>
            <w:vAlign w:val="center"/>
            <w:hideMark/>
          </w:tcPr>
          <w:p w14:paraId="141680C4"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ND3654008</w:t>
            </w:r>
          </w:p>
        </w:tc>
        <w:tc>
          <w:tcPr>
            <w:tcW w:w="992" w:type="dxa"/>
            <w:tcBorders>
              <w:top w:val="nil"/>
              <w:left w:val="nil"/>
              <w:bottom w:val="single" w:sz="8" w:space="0" w:color="auto"/>
              <w:right w:val="single" w:sz="8" w:space="0" w:color="auto"/>
            </w:tcBorders>
            <w:noWrap/>
            <w:vAlign w:val="center"/>
            <w:hideMark/>
          </w:tcPr>
          <w:p w14:paraId="3E56AE1A"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36</w:t>
            </w:r>
          </w:p>
        </w:tc>
      </w:tr>
      <w:tr w:rsidR="00E2259C" w:rsidRPr="005C3F6F" w14:paraId="09B12FED"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3095917A" w14:textId="225DCC12"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mittleren Beschickungsraums II (1 St.)</w:t>
            </w:r>
          </w:p>
        </w:tc>
        <w:tc>
          <w:tcPr>
            <w:tcW w:w="2006" w:type="dxa"/>
            <w:tcBorders>
              <w:top w:val="nil"/>
              <w:left w:val="nil"/>
              <w:bottom w:val="single" w:sz="8" w:space="0" w:color="auto"/>
              <w:right w:val="single" w:sz="8" w:space="0" w:color="auto"/>
            </w:tcBorders>
            <w:noWrap/>
            <w:vAlign w:val="center"/>
            <w:hideMark/>
          </w:tcPr>
          <w:p w14:paraId="74FAB335"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ND3654005</w:t>
            </w:r>
          </w:p>
        </w:tc>
        <w:tc>
          <w:tcPr>
            <w:tcW w:w="992" w:type="dxa"/>
            <w:tcBorders>
              <w:top w:val="nil"/>
              <w:left w:val="nil"/>
              <w:bottom w:val="single" w:sz="8" w:space="0" w:color="auto"/>
              <w:right w:val="single" w:sz="8" w:space="0" w:color="auto"/>
            </w:tcBorders>
            <w:noWrap/>
            <w:vAlign w:val="center"/>
            <w:hideMark/>
          </w:tcPr>
          <w:p w14:paraId="50B9F9CE"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33</w:t>
            </w:r>
          </w:p>
        </w:tc>
      </w:tr>
      <w:tr w:rsidR="00E2259C" w:rsidRPr="005C3F6F" w14:paraId="5E5750E0"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D8853A3" w14:textId="1BC67EAB"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Distanzblech mit Luftöffnungen I (4 St.)</w:t>
            </w:r>
          </w:p>
        </w:tc>
        <w:tc>
          <w:tcPr>
            <w:tcW w:w="2006" w:type="dxa"/>
            <w:tcBorders>
              <w:top w:val="nil"/>
              <w:left w:val="nil"/>
              <w:bottom w:val="single" w:sz="8" w:space="0" w:color="auto"/>
              <w:right w:val="single" w:sz="8" w:space="0" w:color="auto"/>
            </w:tcBorders>
            <w:noWrap/>
            <w:vAlign w:val="center"/>
            <w:hideMark/>
          </w:tcPr>
          <w:p w14:paraId="21FD8B6E"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ND3653925A</w:t>
            </w:r>
          </w:p>
        </w:tc>
        <w:tc>
          <w:tcPr>
            <w:tcW w:w="992" w:type="dxa"/>
            <w:tcBorders>
              <w:top w:val="nil"/>
              <w:left w:val="nil"/>
              <w:bottom w:val="single" w:sz="8" w:space="0" w:color="auto"/>
              <w:right w:val="single" w:sz="8" w:space="0" w:color="auto"/>
            </w:tcBorders>
            <w:noWrap/>
            <w:vAlign w:val="center"/>
            <w:hideMark/>
          </w:tcPr>
          <w:p w14:paraId="16DAAE24"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29</w:t>
            </w:r>
          </w:p>
        </w:tc>
      </w:tr>
      <w:tr w:rsidR="00E2259C" w:rsidRPr="005C3F6F" w14:paraId="7C70A710"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56C68B3F" w14:textId="33A9682B"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Distanzblech mit Luftöffnungen (6 St.)</w:t>
            </w:r>
          </w:p>
        </w:tc>
        <w:tc>
          <w:tcPr>
            <w:tcW w:w="2006" w:type="dxa"/>
            <w:tcBorders>
              <w:top w:val="nil"/>
              <w:left w:val="nil"/>
              <w:bottom w:val="single" w:sz="8" w:space="0" w:color="auto"/>
              <w:right w:val="single" w:sz="8" w:space="0" w:color="auto"/>
            </w:tcBorders>
            <w:noWrap/>
            <w:vAlign w:val="center"/>
            <w:hideMark/>
          </w:tcPr>
          <w:p w14:paraId="19D8E2FB"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ND3654006A</w:t>
            </w:r>
          </w:p>
        </w:tc>
        <w:tc>
          <w:tcPr>
            <w:tcW w:w="992" w:type="dxa"/>
            <w:tcBorders>
              <w:top w:val="nil"/>
              <w:left w:val="nil"/>
              <w:bottom w:val="single" w:sz="8" w:space="0" w:color="auto"/>
              <w:right w:val="single" w:sz="8" w:space="0" w:color="auto"/>
            </w:tcBorders>
            <w:noWrap/>
            <w:vAlign w:val="center"/>
            <w:hideMark/>
          </w:tcPr>
          <w:p w14:paraId="30886AA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34</w:t>
            </w:r>
          </w:p>
        </w:tc>
      </w:tr>
      <w:tr w:rsidR="00E2259C" w:rsidRPr="005C3F6F" w14:paraId="501F395A"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08C61092" w14:textId="57569477"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Display der Steuerungseinheit H4 EKO</w:t>
            </w:r>
            <w:r w:rsidRPr="005C3F6F">
              <w:rPr>
                <w:rFonts w:ascii="Calibri" w:eastAsia="Times New Roman" w:hAnsi="Calibri" w:cs="Calibri"/>
                <w:color w:val="000000"/>
                <w:lang w:val="de-DE" w:eastAsia="cs-CZ"/>
              </w:rPr>
              <w:noBreakHyphen/>
              <w:t>D</w:t>
            </w:r>
          </w:p>
        </w:tc>
        <w:tc>
          <w:tcPr>
            <w:tcW w:w="2006" w:type="dxa"/>
            <w:tcBorders>
              <w:top w:val="nil"/>
              <w:left w:val="nil"/>
              <w:bottom w:val="single" w:sz="8" w:space="0" w:color="auto"/>
              <w:right w:val="single" w:sz="8" w:space="0" w:color="auto"/>
            </w:tcBorders>
            <w:noWrap/>
            <w:vAlign w:val="center"/>
            <w:hideMark/>
          </w:tcPr>
          <w:p w14:paraId="317658FA"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NDDISPH4EKOD</w:t>
            </w:r>
          </w:p>
        </w:tc>
        <w:tc>
          <w:tcPr>
            <w:tcW w:w="992" w:type="dxa"/>
            <w:tcBorders>
              <w:top w:val="nil"/>
              <w:left w:val="nil"/>
              <w:bottom w:val="single" w:sz="8" w:space="0" w:color="auto"/>
              <w:right w:val="single" w:sz="8" w:space="0" w:color="auto"/>
            </w:tcBorders>
            <w:noWrap/>
            <w:vAlign w:val="center"/>
            <w:hideMark/>
          </w:tcPr>
          <w:p w14:paraId="2440418B"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111</w:t>
            </w:r>
          </w:p>
        </w:tc>
      </w:tr>
      <w:tr w:rsidR="00E2259C" w:rsidRPr="005C3F6F" w14:paraId="1026815A"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58E812F3" w14:textId="26EB69F9"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Steuerungseinheit H4 EKO</w:t>
            </w:r>
            <w:r w:rsidRPr="005C3F6F">
              <w:rPr>
                <w:rFonts w:ascii="Calibri" w:eastAsia="Times New Roman" w:hAnsi="Calibri" w:cs="Calibri"/>
                <w:color w:val="000000"/>
                <w:lang w:val="de-DE" w:eastAsia="cs-CZ"/>
              </w:rPr>
              <w:noBreakHyphen/>
              <w:t>D (Sockel) – Verteilerschrank</w:t>
            </w:r>
          </w:p>
        </w:tc>
        <w:tc>
          <w:tcPr>
            <w:tcW w:w="2006" w:type="dxa"/>
            <w:tcBorders>
              <w:top w:val="nil"/>
              <w:left w:val="nil"/>
              <w:bottom w:val="single" w:sz="8" w:space="0" w:color="auto"/>
              <w:right w:val="single" w:sz="8" w:space="0" w:color="auto"/>
            </w:tcBorders>
            <w:noWrap/>
            <w:vAlign w:val="center"/>
            <w:hideMark/>
          </w:tcPr>
          <w:p w14:paraId="5A2BEBA3"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NDJEDNH4EKOD</w:t>
            </w:r>
          </w:p>
        </w:tc>
        <w:tc>
          <w:tcPr>
            <w:tcW w:w="992" w:type="dxa"/>
            <w:tcBorders>
              <w:top w:val="nil"/>
              <w:left w:val="nil"/>
              <w:bottom w:val="single" w:sz="8" w:space="0" w:color="auto"/>
              <w:right w:val="single" w:sz="8" w:space="0" w:color="auto"/>
            </w:tcBorders>
            <w:noWrap/>
            <w:vAlign w:val="center"/>
            <w:hideMark/>
          </w:tcPr>
          <w:p w14:paraId="61FBB39D"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110</w:t>
            </w:r>
          </w:p>
        </w:tc>
      </w:tr>
      <w:tr w:rsidR="00E2259C" w:rsidRPr="005C3F6F" w14:paraId="7D184607"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303D2214" w14:textId="168BCF58"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hinter der Düse 10×10 (354 mm)</w:t>
            </w:r>
          </w:p>
        </w:tc>
        <w:tc>
          <w:tcPr>
            <w:tcW w:w="2006" w:type="dxa"/>
            <w:tcBorders>
              <w:top w:val="nil"/>
              <w:left w:val="nil"/>
              <w:bottom w:val="single" w:sz="8" w:space="0" w:color="auto"/>
              <w:right w:val="single" w:sz="8" w:space="0" w:color="auto"/>
            </w:tcBorders>
            <w:noWrap/>
            <w:vAlign w:val="center"/>
            <w:hideMark/>
          </w:tcPr>
          <w:p w14:paraId="34511E93"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NDTRY420D</w:t>
            </w:r>
          </w:p>
        </w:tc>
        <w:tc>
          <w:tcPr>
            <w:tcW w:w="992" w:type="dxa"/>
            <w:tcBorders>
              <w:top w:val="nil"/>
              <w:left w:val="nil"/>
              <w:bottom w:val="single" w:sz="8" w:space="0" w:color="auto"/>
              <w:right w:val="single" w:sz="8" w:space="0" w:color="auto"/>
            </w:tcBorders>
            <w:noWrap/>
            <w:vAlign w:val="center"/>
            <w:hideMark/>
          </w:tcPr>
          <w:p w14:paraId="270EC7EB"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71</w:t>
            </w:r>
          </w:p>
        </w:tc>
      </w:tr>
      <w:tr w:rsidR="00E2259C" w:rsidRPr="005C3F6F" w14:paraId="72A51F57"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27437B92" w14:textId="67E11DCA"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Düsenformstück – Feuerbeton H420 EKO</w:t>
            </w:r>
            <w:r w:rsidRPr="005C3F6F">
              <w:rPr>
                <w:rFonts w:ascii="Calibri" w:eastAsia="Times New Roman" w:hAnsi="Calibri" w:cs="Calibri"/>
                <w:color w:val="000000"/>
                <w:lang w:val="de-DE" w:eastAsia="cs-CZ"/>
              </w:rPr>
              <w:noBreakHyphen/>
              <w:t>D</w:t>
            </w:r>
          </w:p>
        </w:tc>
        <w:tc>
          <w:tcPr>
            <w:tcW w:w="2006" w:type="dxa"/>
            <w:tcBorders>
              <w:top w:val="nil"/>
              <w:left w:val="nil"/>
              <w:bottom w:val="single" w:sz="8" w:space="0" w:color="auto"/>
              <w:right w:val="single" w:sz="8" w:space="0" w:color="auto"/>
            </w:tcBorders>
            <w:noWrap/>
            <w:vAlign w:val="center"/>
            <w:hideMark/>
          </w:tcPr>
          <w:p w14:paraId="62E861C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NDTVAR420D</w:t>
            </w:r>
          </w:p>
        </w:tc>
        <w:tc>
          <w:tcPr>
            <w:tcW w:w="992" w:type="dxa"/>
            <w:tcBorders>
              <w:top w:val="nil"/>
              <w:left w:val="nil"/>
              <w:bottom w:val="single" w:sz="8" w:space="0" w:color="auto"/>
              <w:right w:val="single" w:sz="8" w:space="0" w:color="auto"/>
            </w:tcBorders>
            <w:noWrap/>
            <w:vAlign w:val="center"/>
            <w:hideMark/>
          </w:tcPr>
          <w:p w14:paraId="07FC3C62"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74</w:t>
            </w:r>
          </w:p>
        </w:tc>
      </w:tr>
      <w:tr w:rsidR="00E2259C" w:rsidRPr="005C3F6F" w14:paraId="0BB01E8A"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43B03F19" w14:textId="37078B7D" w:rsidR="00E2259C" w:rsidRPr="005C3F6F" w:rsidRDefault="009B3B12" w:rsidP="009B3B1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Seitliche Schamottplatte (4 St. pro Kessel)</w:t>
            </w:r>
          </w:p>
        </w:tc>
        <w:tc>
          <w:tcPr>
            <w:tcW w:w="2006" w:type="dxa"/>
            <w:tcBorders>
              <w:top w:val="nil"/>
              <w:left w:val="nil"/>
              <w:bottom w:val="single" w:sz="8" w:space="0" w:color="auto"/>
              <w:right w:val="single" w:sz="8" w:space="0" w:color="auto"/>
            </w:tcBorders>
            <w:noWrap/>
            <w:vAlign w:val="center"/>
            <w:hideMark/>
          </w:tcPr>
          <w:p w14:paraId="5B716A8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ND577731</w:t>
            </w:r>
          </w:p>
        </w:tc>
        <w:tc>
          <w:tcPr>
            <w:tcW w:w="992" w:type="dxa"/>
            <w:tcBorders>
              <w:top w:val="nil"/>
              <w:left w:val="nil"/>
              <w:bottom w:val="single" w:sz="8" w:space="0" w:color="auto"/>
              <w:right w:val="single" w:sz="8" w:space="0" w:color="auto"/>
            </w:tcBorders>
            <w:noWrap/>
            <w:vAlign w:val="center"/>
            <w:hideMark/>
          </w:tcPr>
          <w:p w14:paraId="2910FC6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69</w:t>
            </w:r>
          </w:p>
        </w:tc>
      </w:tr>
      <w:tr w:rsidR="00E2259C" w:rsidRPr="005C3F6F" w14:paraId="35689E55"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7E90582A" w14:textId="2EBDCD61" w:rsidR="00E2259C" w:rsidRPr="005C3F6F" w:rsidRDefault="007C1930" w:rsidP="007C1930">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Hinteres stehendes Formstück (1 St. pro Kessel)</w:t>
            </w:r>
          </w:p>
        </w:tc>
        <w:tc>
          <w:tcPr>
            <w:tcW w:w="2006" w:type="dxa"/>
            <w:tcBorders>
              <w:top w:val="nil"/>
              <w:left w:val="nil"/>
              <w:bottom w:val="single" w:sz="8" w:space="0" w:color="auto"/>
              <w:right w:val="single" w:sz="8" w:space="0" w:color="auto"/>
            </w:tcBorders>
            <w:noWrap/>
            <w:vAlign w:val="center"/>
            <w:hideMark/>
          </w:tcPr>
          <w:p w14:paraId="029340C4"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ND5771007</w:t>
            </w:r>
          </w:p>
        </w:tc>
        <w:tc>
          <w:tcPr>
            <w:tcW w:w="992" w:type="dxa"/>
            <w:tcBorders>
              <w:top w:val="nil"/>
              <w:left w:val="nil"/>
              <w:bottom w:val="single" w:sz="8" w:space="0" w:color="auto"/>
              <w:right w:val="single" w:sz="8" w:space="0" w:color="auto"/>
            </w:tcBorders>
            <w:noWrap/>
            <w:vAlign w:val="center"/>
            <w:hideMark/>
          </w:tcPr>
          <w:p w14:paraId="66285C45"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73</w:t>
            </w:r>
          </w:p>
        </w:tc>
      </w:tr>
      <w:tr w:rsidR="00E2259C" w:rsidRPr="005C3F6F" w14:paraId="1551EA5E"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098EF681" w14:textId="3CD916B7" w:rsidR="00E2259C" w:rsidRPr="005C3F6F" w:rsidRDefault="007C1930" w:rsidP="007C1930">
            <w:pPr>
              <w:spacing w:before="0" w:after="0" w:line="240" w:lineRule="auto"/>
              <w:rPr>
                <w:rFonts w:ascii="Calibri" w:eastAsia="Times New Roman" w:hAnsi="Calibri" w:cs="Calibri"/>
                <w:i/>
                <w:iCs/>
                <w:color w:val="000000"/>
                <w:lang w:val="de-DE" w:eastAsia="cs-CZ"/>
              </w:rPr>
            </w:pPr>
            <w:r w:rsidRPr="005C3F6F">
              <w:rPr>
                <w:rFonts w:ascii="Calibri" w:eastAsia="Times New Roman" w:hAnsi="Calibri" w:cs="Calibri"/>
                <w:color w:val="000000"/>
                <w:lang w:val="de-DE" w:eastAsia="cs-CZ"/>
              </w:rPr>
              <w:t>Schamottverschluss (2 St. pro Kessel)</w:t>
            </w:r>
          </w:p>
        </w:tc>
        <w:tc>
          <w:tcPr>
            <w:tcW w:w="2006" w:type="dxa"/>
            <w:tcBorders>
              <w:top w:val="nil"/>
              <w:left w:val="nil"/>
              <w:bottom w:val="single" w:sz="8" w:space="0" w:color="auto"/>
              <w:right w:val="single" w:sz="8" w:space="0" w:color="auto"/>
            </w:tcBorders>
            <w:noWrap/>
            <w:vAlign w:val="center"/>
            <w:hideMark/>
          </w:tcPr>
          <w:p w14:paraId="4C935B40" w14:textId="1BFAA839"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ND3655245</w:t>
            </w:r>
            <w:r w:rsidR="000F715F"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4C207C6B"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75</w:t>
            </w:r>
          </w:p>
        </w:tc>
      </w:tr>
      <w:tr w:rsidR="00E2259C" w:rsidRPr="005C3F6F" w14:paraId="4092B6E3"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0298D54B" w14:textId="1BF5B980" w:rsidR="00E2259C" w:rsidRPr="005C3F6F" w:rsidRDefault="007C1930" w:rsidP="007C1930">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Stützschamottplatte des Rauchgaswegs (1 St. pro Kessel)</w:t>
            </w:r>
          </w:p>
        </w:tc>
        <w:tc>
          <w:tcPr>
            <w:tcW w:w="2006" w:type="dxa"/>
            <w:tcBorders>
              <w:top w:val="nil"/>
              <w:left w:val="nil"/>
              <w:bottom w:val="single" w:sz="8" w:space="0" w:color="auto"/>
              <w:right w:val="single" w:sz="8" w:space="0" w:color="auto"/>
            </w:tcBorders>
            <w:noWrap/>
            <w:vAlign w:val="center"/>
            <w:hideMark/>
          </w:tcPr>
          <w:p w14:paraId="3C3B5A1D" w14:textId="0A88E614"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ND577786A</w:t>
            </w:r>
          </w:p>
        </w:tc>
        <w:tc>
          <w:tcPr>
            <w:tcW w:w="992" w:type="dxa"/>
            <w:tcBorders>
              <w:top w:val="nil"/>
              <w:left w:val="nil"/>
              <w:bottom w:val="single" w:sz="8" w:space="0" w:color="auto"/>
              <w:right w:val="single" w:sz="8" w:space="0" w:color="auto"/>
            </w:tcBorders>
            <w:noWrap/>
            <w:vAlign w:val="center"/>
            <w:hideMark/>
          </w:tcPr>
          <w:p w14:paraId="4BFCE965"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70</w:t>
            </w:r>
          </w:p>
        </w:tc>
      </w:tr>
      <w:tr w:rsidR="00E2259C" w:rsidRPr="005C3F6F" w14:paraId="6D17AAE4"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577EEB38" w14:textId="4F3ECE87" w:rsidR="00E2259C" w:rsidRPr="005C3F6F" w:rsidRDefault="007C1930" w:rsidP="007C1930">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Bodenschamottplatte (2 St. pro Kessel)</w:t>
            </w:r>
          </w:p>
        </w:tc>
        <w:tc>
          <w:tcPr>
            <w:tcW w:w="2006" w:type="dxa"/>
            <w:tcBorders>
              <w:top w:val="nil"/>
              <w:left w:val="nil"/>
              <w:bottom w:val="single" w:sz="8" w:space="0" w:color="auto"/>
              <w:right w:val="single" w:sz="8" w:space="0" w:color="auto"/>
            </w:tcBorders>
            <w:noWrap/>
            <w:vAlign w:val="center"/>
            <w:hideMark/>
          </w:tcPr>
          <w:p w14:paraId="3B12AB7F"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ND577787</w:t>
            </w:r>
          </w:p>
        </w:tc>
        <w:tc>
          <w:tcPr>
            <w:tcW w:w="992" w:type="dxa"/>
            <w:tcBorders>
              <w:top w:val="nil"/>
              <w:left w:val="nil"/>
              <w:bottom w:val="single" w:sz="8" w:space="0" w:color="auto"/>
              <w:right w:val="single" w:sz="8" w:space="0" w:color="auto"/>
            </w:tcBorders>
            <w:noWrap/>
            <w:vAlign w:val="center"/>
            <w:hideMark/>
          </w:tcPr>
          <w:p w14:paraId="5649ED0B"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68</w:t>
            </w:r>
          </w:p>
        </w:tc>
      </w:tr>
      <w:tr w:rsidR="00E2259C" w:rsidRPr="005C3F6F" w14:paraId="70875960"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4003DC3F" w14:textId="3E7E8487" w:rsidR="00E2259C" w:rsidRPr="005C3F6F" w:rsidRDefault="007C1930" w:rsidP="007C1930">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Seitliches stehendes Formstück (4 St. pro Kessel)</w:t>
            </w:r>
          </w:p>
        </w:tc>
        <w:tc>
          <w:tcPr>
            <w:tcW w:w="2006" w:type="dxa"/>
            <w:tcBorders>
              <w:top w:val="nil"/>
              <w:left w:val="nil"/>
              <w:bottom w:val="single" w:sz="8" w:space="0" w:color="auto"/>
              <w:right w:val="single" w:sz="8" w:space="0" w:color="auto"/>
            </w:tcBorders>
            <w:noWrap/>
            <w:vAlign w:val="center"/>
            <w:hideMark/>
          </w:tcPr>
          <w:p w14:paraId="6F253A9F"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ND5771002</w:t>
            </w:r>
          </w:p>
        </w:tc>
        <w:tc>
          <w:tcPr>
            <w:tcW w:w="992" w:type="dxa"/>
            <w:tcBorders>
              <w:top w:val="nil"/>
              <w:left w:val="nil"/>
              <w:bottom w:val="single" w:sz="8" w:space="0" w:color="auto"/>
              <w:right w:val="single" w:sz="8" w:space="0" w:color="auto"/>
            </w:tcBorders>
            <w:noWrap/>
            <w:vAlign w:val="center"/>
            <w:hideMark/>
          </w:tcPr>
          <w:p w14:paraId="0246C885"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67</w:t>
            </w:r>
          </w:p>
        </w:tc>
      </w:tr>
      <w:tr w:rsidR="00E2259C" w:rsidRPr="005C3F6F" w14:paraId="23BE9D81"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137CA786" w14:textId="3DEFB6AB" w:rsidR="00E2259C" w:rsidRPr="005C3F6F" w:rsidRDefault="003B68B7" w:rsidP="003B68B7">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Bolzen H4 EKO (zum Verschluss der Aschetür)</w:t>
            </w:r>
          </w:p>
        </w:tc>
        <w:tc>
          <w:tcPr>
            <w:tcW w:w="2006" w:type="dxa"/>
            <w:tcBorders>
              <w:top w:val="nil"/>
              <w:left w:val="nil"/>
              <w:bottom w:val="single" w:sz="8" w:space="0" w:color="auto"/>
              <w:right w:val="single" w:sz="8" w:space="0" w:color="auto"/>
            </w:tcBorders>
            <w:noWrap/>
            <w:vAlign w:val="center"/>
            <w:hideMark/>
          </w:tcPr>
          <w:p w14:paraId="30337C9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ND295616</w:t>
            </w:r>
          </w:p>
        </w:tc>
        <w:tc>
          <w:tcPr>
            <w:tcW w:w="992" w:type="dxa"/>
            <w:tcBorders>
              <w:top w:val="nil"/>
              <w:left w:val="nil"/>
              <w:bottom w:val="single" w:sz="8" w:space="0" w:color="auto"/>
              <w:right w:val="single" w:sz="8" w:space="0" w:color="auto"/>
            </w:tcBorders>
            <w:noWrap/>
            <w:vAlign w:val="center"/>
            <w:hideMark/>
          </w:tcPr>
          <w:p w14:paraId="423FC6E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17</w:t>
            </w:r>
          </w:p>
        </w:tc>
      </w:tr>
      <w:tr w:rsidR="00E2259C" w:rsidRPr="005C3F6F" w14:paraId="76685A9C"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2AD34EE" w14:textId="1296BB29" w:rsidR="00E2259C" w:rsidRPr="005C3F6F" w:rsidRDefault="003B68B7" w:rsidP="003B68B7">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Verschlussbolzen der Beschickungstür 10×45 (2 St. pro Kessel)</w:t>
            </w:r>
          </w:p>
        </w:tc>
        <w:tc>
          <w:tcPr>
            <w:tcW w:w="2006" w:type="dxa"/>
            <w:tcBorders>
              <w:top w:val="nil"/>
              <w:left w:val="nil"/>
              <w:bottom w:val="single" w:sz="8" w:space="0" w:color="auto"/>
              <w:right w:val="single" w:sz="8" w:space="0" w:color="auto"/>
            </w:tcBorders>
            <w:noWrap/>
            <w:vAlign w:val="center"/>
            <w:hideMark/>
          </w:tcPr>
          <w:p w14:paraId="29D46AD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NDCEPEKOD</w:t>
            </w:r>
          </w:p>
        </w:tc>
        <w:tc>
          <w:tcPr>
            <w:tcW w:w="992" w:type="dxa"/>
            <w:tcBorders>
              <w:top w:val="nil"/>
              <w:left w:val="nil"/>
              <w:bottom w:val="single" w:sz="8" w:space="0" w:color="auto"/>
              <w:right w:val="single" w:sz="8" w:space="0" w:color="auto"/>
            </w:tcBorders>
            <w:noWrap/>
            <w:vAlign w:val="center"/>
            <w:hideMark/>
          </w:tcPr>
          <w:p w14:paraId="5513DF3F"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46</w:t>
            </w:r>
          </w:p>
        </w:tc>
      </w:tr>
      <w:tr w:rsidR="00E2259C" w:rsidRPr="005C3F6F" w14:paraId="179F20CD"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1C691400" w14:textId="305889DA" w:rsidR="00E2259C" w:rsidRPr="00D629EB" w:rsidRDefault="003B68B7" w:rsidP="003B68B7">
            <w:pPr>
              <w:spacing w:before="0" w:after="0" w:line="240" w:lineRule="auto"/>
              <w:rPr>
                <w:rFonts w:ascii="Calibri" w:eastAsia="Times New Roman" w:hAnsi="Calibri" w:cs="Calibri"/>
                <w:color w:val="000000"/>
                <w:lang w:val="pt-PT" w:eastAsia="cs-CZ"/>
              </w:rPr>
            </w:pPr>
            <w:r w:rsidRPr="00D629EB">
              <w:rPr>
                <w:rFonts w:ascii="Calibri" w:eastAsia="Times New Roman" w:hAnsi="Calibri" w:cs="Calibri"/>
                <w:color w:val="000000"/>
                <w:lang w:val="pt-PT" w:eastAsia="cs-CZ"/>
              </w:rPr>
              <w:t>Abgasventilator H420/H425 EKO</w:t>
            </w:r>
            <w:r w:rsidRPr="00D629EB">
              <w:rPr>
                <w:rFonts w:ascii="Calibri" w:eastAsia="Times New Roman" w:hAnsi="Calibri" w:cs="Calibri"/>
                <w:color w:val="000000"/>
                <w:lang w:val="pt-PT" w:eastAsia="cs-CZ"/>
              </w:rPr>
              <w:noBreakHyphen/>
              <w:t>D</w:t>
            </w:r>
          </w:p>
        </w:tc>
        <w:tc>
          <w:tcPr>
            <w:tcW w:w="2006" w:type="dxa"/>
            <w:tcBorders>
              <w:top w:val="nil"/>
              <w:left w:val="nil"/>
              <w:bottom w:val="single" w:sz="8" w:space="0" w:color="auto"/>
              <w:right w:val="single" w:sz="8" w:space="0" w:color="auto"/>
            </w:tcBorders>
            <w:noWrap/>
            <w:vAlign w:val="center"/>
            <w:hideMark/>
          </w:tcPr>
          <w:p w14:paraId="06310B43"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NDVT2025EKOD</w:t>
            </w:r>
          </w:p>
        </w:tc>
        <w:tc>
          <w:tcPr>
            <w:tcW w:w="992" w:type="dxa"/>
            <w:tcBorders>
              <w:top w:val="nil"/>
              <w:left w:val="nil"/>
              <w:bottom w:val="single" w:sz="8" w:space="0" w:color="auto"/>
              <w:right w:val="single" w:sz="8" w:space="0" w:color="auto"/>
            </w:tcBorders>
            <w:noWrap/>
            <w:vAlign w:val="center"/>
            <w:hideMark/>
          </w:tcPr>
          <w:p w14:paraId="2289B2DA"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112</w:t>
            </w:r>
          </w:p>
        </w:tc>
      </w:tr>
      <w:tr w:rsidR="00E2259C" w:rsidRPr="005C3F6F" w14:paraId="47767BF0"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4EBA1683" w14:textId="44B5A191" w:rsidR="00E2259C" w:rsidRPr="005C3F6F" w:rsidRDefault="003B68B7" w:rsidP="003B68B7">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Hauptschalter H4 EKO</w:t>
            </w:r>
            <w:r w:rsidRPr="005C3F6F">
              <w:rPr>
                <w:rFonts w:ascii="Calibri" w:eastAsia="Times New Roman" w:hAnsi="Calibri" w:cs="Calibri"/>
                <w:color w:val="000000"/>
                <w:lang w:val="de-DE" w:eastAsia="cs-CZ"/>
              </w:rPr>
              <w:noBreakHyphen/>
              <w:t>D</w:t>
            </w:r>
          </w:p>
        </w:tc>
        <w:tc>
          <w:tcPr>
            <w:tcW w:w="2006" w:type="dxa"/>
            <w:tcBorders>
              <w:top w:val="nil"/>
              <w:left w:val="nil"/>
              <w:bottom w:val="single" w:sz="8" w:space="0" w:color="auto"/>
              <w:right w:val="single" w:sz="8" w:space="0" w:color="auto"/>
            </w:tcBorders>
            <w:noWrap/>
            <w:vAlign w:val="center"/>
            <w:hideMark/>
          </w:tcPr>
          <w:p w14:paraId="53FE88B7"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NDHLVYP</w:t>
            </w:r>
          </w:p>
        </w:tc>
        <w:tc>
          <w:tcPr>
            <w:tcW w:w="992" w:type="dxa"/>
            <w:tcBorders>
              <w:top w:val="nil"/>
              <w:left w:val="nil"/>
              <w:bottom w:val="single" w:sz="8" w:space="0" w:color="auto"/>
              <w:right w:val="single" w:sz="8" w:space="0" w:color="auto"/>
            </w:tcBorders>
            <w:noWrap/>
            <w:vAlign w:val="center"/>
            <w:hideMark/>
          </w:tcPr>
          <w:p w14:paraId="66CFA840"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w:t>
            </w:r>
          </w:p>
        </w:tc>
      </w:tr>
      <w:tr w:rsidR="00E2259C" w:rsidRPr="005C3F6F" w14:paraId="7505637E"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277D741D" w14:textId="3C556C21" w:rsidR="00E2259C" w:rsidRPr="005C3F6F" w:rsidRDefault="003B68B7" w:rsidP="003B68B7">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STB</w:t>
            </w:r>
            <w:r w:rsidRPr="005C3F6F">
              <w:rPr>
                <w:rFonts w:ascii="Calibri" w:eastAsia="Times New Roman" w:hAnsi="Calibri" w:cs="Calibri"/>
                <w:color w:val="000000"/>
                <w:lang w:val="de-DE" w:eastAsia="cs-CZ"/>
              </w:rPr>
              <w:noBreakHyphen/>
              <w:t>Sicherheitssensor (Sicherheits</w:t>
            </w:r>
            <w:r w:rsidRPr="005C3F6F">
              <w:rPr>
                <w:rFonts w:ascii="Calibri" w:eastAsia="Times New Roman" w:hAnsi="Calibri" w:cs="Calibri"/>
                <w:color w:val="000000"/>
                <w:lang w:val="de-DE" w:eastAsia="cs-CZ"/>
              </w:rPr>
              <w:noBreakHyphen/>
              <w:t>Temperatur</w:t>
            </w:r>
            <w:r w:rsidRPr="005C3F6F">
              <w:rPr>
                <w:rFonts w:ascii="Calibri" w:eastAsia="Times New Roman" w:hAnsi="Calibri" w:cs="Calibri"/>
                <w:color w:val="000000"/>
                <w:lang w:val="de-DE" w:eastAsia="cs-CZ"/>
              </w:rPr>
              <w:noBreakHyphen/>
              <w:t>Begrenzer)</w:t>
            </w:r>
          </w:p>
        </w:tc>
        <w:tc>
          <w:tcPr>
            <w:tcW w:w="2006" w:type="dxa"/>
            <w:tcBorders>
              <w:top w:val="nil"/>
              <w:left w:val="nil"/>
              <w:bottom w:val="single" w:sz="8" w:space="0" w:color="auto"/>
              <w:right w:val="single" w:sz="8" w:space="0" w:color="auto"/>
            </w:tcBorders>
            <w:noWrap/>
            <w:vAlign w:val="center"/>
            <w:hideMark/>
          </w:tcPr>
          <w:p w14:paraId="12DC52C8"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NDCIDLOSTB</w:t>
            </w:r>
          </w:p>
        </w:tc>
        <w:tc>
          <w:tcPr>
            <w:tcW w:w="992" w:type="dxa"/>
            <w:tcBorders>
              <w:top w:val="nil"/>
              <w:left w:val="nil"/>
              <w:bottom w:val="single" w:sz="8" w:space="0" w:color="auto"/>
              <w:right w:val="single" w:sz="8" w:space="0" w:color="auto"/>
            </w:tcBorders>
            <w:noWrap/>
            <w:vAlign w:val="center"/>
            <w:hideMark/>
          </w:tcPr>
          <w:p w14:paraId="296078C2"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w:t>
            </w:r>
          </w:p>
        </w:tc>
      </w:tr>
      <w:tr w:rsidR="00E2259C" w:rsidRPr="005C3F6F" w14:paraId="55845027"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6AC6E1BD" w14:textId="360CB52D" w:rsidR="00E2259C" w:rsidRPr="005C3F6F" w:rsidRDefault="003B68B7" w:rsidP="003B68B7">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Torsionsfeder linksdrehend 6,3×45,6×9Z</w:t>
            </w:r>
          </w:p>
        </w:tc>
        <w:tc>
          <w:tcPr>
            <w:tcW w:w="2006" w:type="dxa"/>
            <w:tcBorders>
              <w:top w:val="nil"/>
              <w:left w:val="nil"/>
              <w:bottom w:val="single" w:sz="8" w:space="0" w:color="auto"/>
              <w:right w:val="single" w:sz="8" w:space="0" w:color="auto"/>
            </w:tcBorders>
            <w:noWrap/>
            <w:vAlign w:val="center"/>
            <w:hideMark/>
          </w:tcPr>
          <w:p w14:paraId="6ACF115C"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ND191805644213</w:t>
            </w:r>
          </w:p>
        </w:tc>
        <w:tc>
          <w:tcPr>
            <w:tcW w:w="992" w:type="dxa"/>
            <w:tcBorders>
              <w:top w:val="nil"/>
              <w:left w:val="nil"/>
              <w:bottom w:val="single" w:sz="8" w:space="0" w:color="auto"/>
              <w:right w:val="single" w:sz="8" w:space="0" w:color="auto"/>
            </w:tcBorders>
            <w:noWrap/>
            <w:vAlign w:val="center"/>
            <w:hideMark/>
          </w:tcPr>
          <w:p w14:paraId="24D9E073"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78</w:t>
            </w:r>
          </w:p>
        </w:tc>
      </w:tr>
      <w:tr w:rsidR="00E2259C" w:rsidRPr="005C3F6F" w14:paraId="1D664232" w14:textId="77777777" w:rsidTr="00E2259C">
        <w:trPr>
          <w:trHeight w:val="266"/>
        </w:trPr>
        <w:tc>
          <w:tcPr>
            <w:tcW w:w="5639" w:type="dxa"/>
            <w:tcBorders>
              <w:top w:val="nil"/>
              <w:left w:val="single" w:sz="8" w:space="0" w:color="auto"/>
              <w:bottom w:val="single" w:sz="8" w:space="0" w:color="auto"/>
              <w:right w:val="single" w:sz="8" w:space="0" w:color="auto"/>
            </w:tcBorders>
            <w:noWrap/>
            <w:vAlign w:val="center"/>
            <w:hideMark/>
          </w:tcPr>
          <w:p w14:paraId="5003C0BC" w14:textId="07019960" w:rsidR="00E2259C" w:rsidRPr="005C3F6F" w:rsidRDefault="003B68B7" w:rsidP="003B68B7">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Torsionsfeder rechtsdrehend 6,3×45,6×9Z</w:t>
            </w:r>
          </w:p>
        </w:tc>
        <w:tc>
          <w:tcPr>
            <w:tcW w:w="2006" w:type="dxa"/>
            <w:tcBorders>
              <w:top w:val="nil"/>
              <w:left w:val="nil"/>
              <w:bottom w:val="single" w:sz="8" w:space="0" w:color="auto"/>
              <w:right w:val="single" w:sz="8" w:space="0" w:color="auto"/>
            </w:tcBorders>
            <w:noWrap/>
            <w:vAlign w:val="center"/>
            <w:hideMark/>
          </w:tcPr>
          <w:p w14:paraId="3B05BA99"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ND191805644212</w:t>
            </w:r>
          </w:p>
        </w:tc>
        <w:tc>
          <w:tcPr>
            <w:tcW w:w="992" w:type="dxa"/>
            <w:tcBorders>
              <w:top w:val="nil"/>
              <w:left w:val="nil"/>
              <w:bottom w:val="single" w:sz="8" w:space="0" w:color="auto"/>
              <w:right w:val="single" w:sz="8" w:space="0" w:color="auto"/>
            </w:tcBorders>
            <w:noWrap/>
            <w:vAlign w:val="center"/>
            <w:hideMark/>
          </w:tcPr>
          <w:p w14:paraId="65D4524D" w14:textId="77777777" w:rsidR="00E2259C" w:rsidRPr="005C3F6F" w:rsidRDefault="00E2259C" w:rsidP="00E2259C">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81</w:t>
            </w:r>
          </w:p>
        </w:tc>
      </w:tr>
    </w:tbl>
    <w:p w14:paraId="51FCC86B" w14:textId="69A188D6" w:rsidR="00EF49A0" w:rsidRPr="005C3F6F" w:rsidRDefault="00EF49A0" w:rsidP="001F5FA4">
      <w:pPr>
        <w:pStyle w:val="Bezmezer"/>
        <w:rPr>
          <w:lang w:val="de-DE"/>
        </w:rPr>
      </w:pPr>
    </w:p>
    <w:p w14:paraId="09568A7D" w14:textId="0FFDEB6B" w:rsidR="008911CD" w:rsidRPr="005C3F6F" w:rsidRDefault="00430E7F" w:rsidP="001F5FA4">
      <w:pPr>
        <w:pStyle w:val="Bezmezer"/>
        <w:rPr>
          <w:lang w:val="de-DE"/>
        </w:rPr>
      </w:pPr>
      <w:r w:rsidRPr="005C3F6F">
        <w:rPr>
          <w:lang w:val="de-DE"/>
        </w:rPr>
        <w:lastRenderedPageBreak/>
        <w:t>H425 EKO-</w:t>
      </w:r>
      <w:r w:rsidR="00DA1A79" w:rsidRPr="005C3F6F">
        <w:rPr>
          <w:lang w:val="de-DE"/>
        </w:rPr>
        <w:t>D</w:t>
      </w:r>
    </w:p>
    <w:p w14:paraId="64F4F117" w14:textId="17731D47" w:rsidR="00F52C80" w:rsidRPr="005C3F6F" w:rsidRDefault="00E2259C" w:rsidP="00E2259C">
      <w:pPr>
        <w:pStyle w:val="Bezmezer"/>
        <w:ind w:left="-284"/>
        <w:rPr>
          <w:lang w:val="de-DE"/>
        </w:rPr>
      </w:pPr>
      <w:r w:rsidRPr="005C3F6F">
        <w:rPr>
          <w:noProof/>
          <w:lang w:val="de-DE" w:eastAsia="cs-CZ"/>
        </w:rPr>
        <w:drawing>
          <wp:inline distT="0" distB="0" distL="0" distR="0" wp14:anchorId="2A25064B" wp14:editId="34969614">
            <wp:extent cx="7101683" cy="6539023"/>
            <wp:effectExtent l="0" t="0" r="4445" b="0"/>
            <wp:docPr id="87369636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519" t="4143" r="9761" b="6773"/>
                    <a:stretch/>
                  </pic:blipFill>
                  <pic:spPr bwMode="auto">
                    <a:xfrm>
                      <a:off x="0" y="0"/>
                      <a:ext cx="7122902" cy="6558561"/>
                    </a:xfrm>
                    <a:prstGeom prst="rect">
                      <a:avLst/>
                    </a:prstGeom>
                    <a:noFill/>
                    <a:ln>
                      <a:noFill/>
                    </a:ln>
                    <a:extLst>
                      <a:ext uri="{53640926-AAD7-44D8-BBD7-CCE9431645EC}">
                        <a14:shadowObscured xmlns:a14="http://schemas.microsoft.com/office/drawing/2010/main"/>
                      </a:ext>
                    </a:extLst>
                  </pic:spPr>
                </pic:pic>
              </a:graphicData>
            </a:graphic>
          </wp:inline>
        </w:drawing>
      </w:r>
    </w:p>
    <w:p w14:paraId="23D1F60B" w14:textId="77777777" w:rsidR="00F52C80" w:rsidRPr="005C3F6F" w:rsidRDefault="00F52C80" w:rsidP="00F52C80">
      <w:pPr>
        <w:pStyle w:val="Bezmezer"/>
        <w:rPr>
          <w:noProof/>
          <w:lang w:val="de-DE" w:eastAsia="cs-CZ"/>
        </w:rPr>
      </w:pPr>
    </w:p>
    <w:p w14:paraId="1135BF56" w14:textId="77777777" w:rsidR="00E21AA0" w:rsidRPr="005C3F6F" w:rsidRDefault="00E21AA0" w:rsidP="00F52C80">
      <w:pPr>
        <w:pStyle w:val="Bezmezer"/>
        <w:rPr>
          <w:noProof/>
          <w:lang w:val="de-DE" w:eastAsia="cs-CZ"/>
        </w:rPr>
      </w:pPr>
    </w:p>
    <w:p w14:paraId="55F9F5F8" w14:textId="77777777" w:rsidR="00E21AA0" w:rsidRPr="005C3F6F" w:rsidRDefault="00E21AA0" w:rsidP="00F52C80">
      <w:pPr>
        <w:pStyle w:val="Bezmezer"/>
        <w:rPr>
          <w:noProof/>
          <w:lang w:val="de-DE" w:eastAsia="cs-CZ"/>
        </w:rPr>
      </w:pPr>
    </w:p>
    <w:p w14:paraId="09D56BB4" w14:textId="77777777" w:rsidR="00E2259C" w:rsidRPr="005C3F6F" w:rsidRDefault="00E2259C" w:rsidP="00F52C80">
      <w:pPr>
        <w:pStyle w:val="Bezmezer"/>
        <w:rPr>
          <w:noProof/>
          <w:lang w:val="de-DE" w:eastAsia="cs-CZ"/>
        </w:rPr>
      </w:pPr>
    </w:p>
    <w:p w14:paraId="7B53426F" w14:textId="77777777" w:rsidR="00E2259C" w:rsidRPr="005C3F6F" w:rsidRDefault="00E2259C" w:rsidP="00F52C80">
      <w:pPr>
        <w:pStyle w:val="Bezmezer"/>
        <w:rPr>
          <w:noProof/>
          <w:lang w:val="de-DE" w:eastAsia="cs-CZ"/>
        </w:rPr>
      </w:pPr>
    </w:p>
    <w:p w14:paraId="66CA249D" w14:textId="77777777" w:rsidR="00E2259C" w:rsidRPr="005C3F6F" w:rsidRDefault="00E2259C" w:rsidP="00F52C80">
      <w:pPr>
        <w:pStyle w:val="Bezmezer"/>
        <w:rPr>
          <w:noProof/>
          <w:lang w:val="de-DE" w:eastAsia="cs-CZ"/>
        </w:rPr>
      </w:pPr>
    </w:p>
    <w:p w14:paraId="2D4E0BC3" w14:textId="77777777" w:rsidR="00E2259C" w:rsidRPr="005C3F6F" w:rsidRDefault="00E2259C" w:rsidP="00F52C80">
      <w:pPr>
        <w:pStyle w:val="Bezmezer"/>
        <w:rPr>
          <w:noProof/>
          <w:lang w:val="de-DE" w:eastAsia="cs-CZ"/>
        </w:rPr>
      </w:pPr>
    </w:p>
    <w:p w14:paraId="385E251C" w14:textId="77777777" w:rsidR="00F52C80" w:rsidRPr="005C3F6F" w:rsidRDefault="00F52C80" w:rsidP="00F52C80">
      <w:pPr>
        <w:pStyle w:val="Bezmezer"/>
        <w:rPr>
          <w:lang w:val="de-DE"/>
        </w:rPr>
      </w:pPr>
    </w:p>
    <w:p w14:paraId="1C57A714" w14:textId="77777777" w:rsidR="00BE0443" w:rsidRPr="005C3F6F" w:rsidRDefault="00BE0443" w:rsidP="00F52C80">
      <w:pPr>
        <w:pStyle w:val="Bezmezer"/>
        <w:rPr>
          <w:lang w:val="de-DE"/>
        </w:rPr>
      </w:pPr>
    </w:p>
    <w:tbl>
      <w:tblPr>
        <w:tblW w:w="8212" w:type="dxa"/>
        <w:tblCellMar>
          <w:left w:w="70" w:type="dxa"/>
          <w:right w:w="70" w:type="dxa"/>
        </w:tblCellMar>
        <w:tblLook w:val="04A0" w:firstRow="1" w:lastRow="0" w:firstColumn="1" w:lastColumn="0" w:noHBand="0" w:noVBand="1"/>
      </w:tblPr>
      <w:tblGrid>
        <w:gridCol w:w="5519"/>
        <w:gridCol w:w="1701"/>
        <w:gridCol w:w="992"/>
      </w:tblGrid>
      <w:tr w:rsidR="0023279B" w:rsidRPr="005C3F6F" w14:paraId="39D36B23" w14:textId="77777777" w:rsidTr="003A63F9">
        <w:trPr>
          <w:trHeight w:val="283"/>
        </w:trPr>
        <w:tc>
          <w:tcPr>
            <w:tcW w:w="5519"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7BE36E04" w14:textId="73CD577C" w:rsidR="0023279B" w:rsidRPr="005C3F6F" w:rsidRDefault="0023279B" w:rsidP="0023279B">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lastRenderedPageBreak/>
              <w:t>Ersatzteil</w:t>
            </w:r>
          </w:p>
        </w:tc>
        <w:tc>
          <w:tcPr>
            <w:tcW w:w="1701" w:type="dxa"/>
            <w:tcBorders>
              <w:top w:val="single" w:sz="8" w:space="0" w:color="auto"/>
              <w:left w:val="nil"/>
              <w:bottom w:val="single" w:sz="8" w:space="0" w:color="auto"/>
              <w:right w:val="single" w:sz="8" w:space="0" w:color="auto"/>
            </w:tcBorders>
            <w:shd w:val="clear" w:color="000000" w:fill="FFFFFF"/>
            <w:vAlign w:val="center"/>
            <w:hideMark/>
          </w:tcPr>
          <w:p w14:paraId="5F0096C6" w14:textId="13B77DDC" w:rsidR="0023279B" w:rsidRPr="005C3F6F" w:rsidRDefault="0023279B" w:rsidP="0023279B">
            <w:pPr>
              <w:spacing w:before="0" w:after="0" w:line="240" w:lineRule="auto"/>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Bestellnummer</w:t>
            </w:r>
          </w:p>
        </w:tc>
        <w:tc>
          <w:tcPr>
            <w:tcW w:w="992" w:type="dxa"/>
            <w:tcBorders>
              <w:top w:val="single" w:sz="8" w:space="0" w:color="auto"/>
              <w:left w:val="nil"/>
              <w:bottom w:val="single" w:sz="8" w:space="0" w:color="auto"/>
              <w:right w:val="single" w:sz="8" w:space="0" w:color="auto"/>
            </w:tcBorders>
            <w:shd w:val="clear" w:color="000000" w:fill="FFFFFF"/>
            <w:noWrap/>
            <w:vAlign w:val="center"/>
            <w:hideMark/>
          </w:tcPr>
          <w:p w14:paraId="34A50591" w14:textId="794F6920" w:rsidR="0023279B" w:rsidRPr="005C3F6F" w:rsidRDefault="0023279B" w:rsidP="0023279B">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Position</w:t>
            </w:r>
          </w:p>
        </w:tc>
      </w:tr>
      <w:tr w:rsidR="003A63F9" w:rsidRPr="005C3F6F" w14:paraId="6EDEBB50" w14:textId="77777777" w:rsidTr="003A63F9">
        <w:trPr>
          <w:trHeight w:val="283"/>
        </w:trPr>
        <w:tc>
          <w:tcPr>
            <w:tcW w:w="8212" w:type="dxa"/>
            <w:gridSpan w:val="3"/>
            <w:tcBorders>
              <w:top w:val="single" w:sz="8" w:space="0" w:color="auto"/>
              <w:left w:val="single" w:sz="8" w:space="0" w:color="auto"/>
              <w:bottom w:val="single" w:sz="8" w:space="0" w:color="auto"/>
              <w:right w:val="nil"/>
            </w:tcBorders>
            <w:shd w:val="clear" w:color="000000" w:fill="FF6600"/>
            <w:vAlign w:val="center"/>
            <w:hideMark/>
          </w:tcPr>
          <w:p w14:paraId="7EC1E0EC" w14:textId="77777777" w:rsidR="003A63F9" w:rsidRPr="005C3F6F" w:rsidRDefault="003A63F9" w:rsidP="003A63F9">
            <w:pPr>
              <w:spacing w:before="0" w:after="0" w:line="240" w:lineRule="auto"/>
              <w:jc w:val="center"/>
              <w:rPr>
                <w:rFonts w:ascii="Arial" w:eastAsia="Times New Roman" w:hAnsi="Arial" w:cs="Arial"/>
                <w:b/>
                <w:bCs/>
                <w:color w:val="000000"/>
                <w:lang w:val="de-DE" w:eastAsia="cs-CZ"/>
              </w:rPr>
            </w:pPr>
            <w:r w:rsidRPr="005C3F6F">
              <w:rPr>
                <w:rFonts w:ascii="Arial" w:eastAsia="Times New Roman" w:hAnsi="Arial" w:cs="Arial"/>
                <w:b/>
                <w:bCs/>
                <w:color w:val="000000"/>
                <w:lang w:val="de-DE" w:eastAsia="cs-CZ"/>
              </w:rPr>
              <w:t>H425 EKO D</w:t>
            </w:r>
          </w:p>
        </w:tc>
      </w:tr>
      <w:tr w:rsidR="003A63F9" w:rsidRPr="005C3F6F" w14:paraId="7EE4C77A"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71C4D662" w14:textId="6D80A9A9" w:rsidR="003A63F9" w:rsidRPr="005C3F6F" w:rsidRDefault="003B68B7" w:rsidP="003B68B7">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Kesselschweißbaugruppe H425 EKO</w:t>
            </w:r>
            <w:r w:rsidRPr="005C3F6F">
              <w:rPr>
                <w:rFonts w:ascii="Calibri" w:eastAsia="Times New Roman" w:hAnsi="Calibri" w:cs="Calibri"/>
                <w:color w:val="000000"/>
                <w:lang w:val="de-DE" w:eastAsia="cs-CZ"/>
              </w:rPr>
              <w:noBreakHyphen/>
              <w:t xml:space="preserve">D     </w:t>
            </w:r>
          </w:p>
        </w:tc>
        <w:tc>
          <w:tcPr>
            <w:tcW w:w="1701" w:type="dxa"/>
            <w:tcBorders>
              <w:top w:val="nil"/>
              <w:left w:val="nil"/>
              <w:bottom w:val="single" w:sz="8" w:space="0" w:color="auto"/>
              <w:right w:val="single" w:sz="8" w:space="0" w:color="auto"/>
            </w:tcBorders>
            <w:noWrap/>
            <w:vAlign w:val="center"/>
            <w:hideMark/>
          </w:tcPr>
          <w:p w14:paraId="27616437" w14:textId="20E9E41D"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ND5733</w:t>
            </w:r>
            <w:r w:rsidR="00AE4BC4" w:rsidRPr="005C3F6F">
              <w:rPr>
                <w:rFonts w:ascii="Calibri" w:eastAsia="Times New Roman" w:hAnsi="Calibri" w:cs="Calibri"/>
                <w:color w:val="000000"/>
                <w:lang w:val="de-DE" w:eastAsia="cs-CZ"/>
              </w:rPr>
              <w:t>8</w:t>
            </w:r>
            <w:r w:rsidRPr="005C3F6F">
              <w:rPr>
                <w:rFonts w:ascii="Calibri" w:eastAsia="Times New Roman" w:hAnsi="Calibri" w:cs="Calibri"/>
                <w:color w:val="000000"/>
                <w:lang w:val="de-DE" w:eastAsia="cs-CZ"/>
              </w:rPr>
              <w:t>9</w:t>
            </w:r>
            <w:r w:rsidR="00376037" w:rsidRPr="005C3F6F">
              <w:rPr>
                <w:rFonts w:ascii="Calibri" w:eastAsia="Times New Roman" w:hAnsi="Calibri" w:cs="Calibri"/>
                <w:color w:val="000000"/>
                <w:lang w:val="de-DE" w:eastAsia="cs-CZ"/>
              </w:rPr>
              <w:t>B</w:t>
            </w:r>
          </w:p>
        </w:tc>
        <w:tc>
          <w:tcPr>
            <w:tcW w:w="992" w:type="dxa"/>
            <w:tcBorders>
              <w:top w:val="nil"/>
              <w:left w:val="nil"/>
              <w:bottom w:val="single" w:sz="8" w:space="0" w:color="auto"/>
              <w:right w:val="single" w:sz="8" w:space="0" w:color="auto"/>
            </w:tcBorders>
            <w:noWrap/>
            <w:vAlign w:val="center"/>
            <w:hideMark/>
          </w:tcPr>
          <w:p w14:paraId="5E4E5A23"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w:t>
            </w:r>
          </w:p>
        </w:tc>
      </w:tr>
      <w:tr w:rsidR="003A63F9" w:rsidRPr="005C3F6F" w14:paraId="0DE0BA65"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29C5A090" w14:textId="5BC2D9A9" w:rsidR="003A63F9" w:rsidRPr="005C3F6F" w:rsidRDefault="00383796" w:rsidP="00383796">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Aschetür (inkl. Bolzen)</w:t>
            </w:r>
          </w:p>
        </w:tc>
        <w:tc>
          <w:tcPr>
            <w:tcW w:w="1701" w:type="dxa"/>
            <w:tcBorders>
              <w:top w:val="nil"/>
              <w:left w:val="nil"/>
              <w:bottom w:val="single" w:sz="8" w:space="0" w:color="auto"/>
              <w:right w:val="single" w:sz="8" w:space="0" w:color="auto"/>
            </w:tcBorders>
            <w:noWrap/>
            <w:vAlign w:val="center"/>
            <w:hideMark/>
          </w:tcPr>
          <w:p w14:paraId="1DAD76ED" w14:textId="4860666E"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w:t>
            </w:r>
            <w:r w:rsidR="00AE4BC4" w:rsidRPr="005C3F6F">
              <w:rPr>
                <w:rFonts w:ascii="Calibri" w:eastAsia="Times New Roman" w:hAnsi="Calibri" w:cs="Calibri"/>
                <w:color w:val="000000"/>
                <w:lang w:val="de-DE" w:eastAsia="cs-CZ"/>
              </w:rPr>
              <w:t>863</w:t>
            </w:r>
            <w:r w:rsidR="000F715F" w:rsidRPr="005C3F6F">
              <w:rPr>
                <w:rFonts w:ascii="Calibri" w:eastAsia="Times New Roman" w:hAnsi="Calibri" w:cs="Calibri"/>
                <w:color w:val="000000"/>
                <w:lang w:val="de-DE" w:eastAsia="cs-CZ"/>
              </w:rPr>
              <w:t>B</w:t>
            </w:r>
          </w:p>
        </w:tc>
        <w:tc>
          <w:tcPr>
            <w:tcW w:w="992" w:type="dxa"/>
            <w:tcBorders>
              <w:top w:val="nil"/>
              <w:left w:val="nil"/>
              <w:bottom w:val="single" w:sz="8" w:space="0" w:color="auto"/>
              <w:right w:val="single" w:sz="8" w:space="0" w:color="auto"/>
            </w:tcBorders>
            <w:noWrap/>
            <w:vAlign w:val="center"/>
            <w:hideMark/>
          </w:tcPr>
          <w:p w14:paraId="22B827EF"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w:t>
            </w:r>
          </w:p>
        </w:tc>
      </w:tr>
      <w:tr w:rsidR="003A63F9" w:rsidRPr="005C3F6F" w14:paraId="7867F5AC"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15B5B82" w14:textId="27A6AADB" w:rsidR="003A63F9" w:rsidRPr="005C3F6F" w:rsidRDefault="00383796" w:rsidP="00383796">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Grenamat</w:t>
            </w:r>
            <w:r w:rsidRPr="005C3F6F">
              <w:rPr>
                <w:rFonts w:ascii="Calibri" w:eastAsia="Times New Roman" w:hAnsi="Calibri" w:cs="Calibri"/>
                <w:color w:val="000000"/>
                <w:lang w:val="de-DE" w:eastAsia="cs-CZ"/>
              </w:rPr>
              <w:noBreakHyphen/>
              <w:t>Isolationsplatte der Aschetür I</w:t>
            </w:r>
          </w:p>
        </w:tc>
        <w:tc>
          <w:tcPr>
            <w:tcW w:w="1701" w:type="dxa"/>
            <w:tcBorders>
              <w:top w:val="nil"/>
              <w:left w:val="nil"/>
              <w:bottom w:val="single" w:sz="8" w:space="0" w:color="auto"/>
              <w:right w:val="single" w:sz="8" w:space="0" w:color="auto"/>
            </w:tcBorders>
            <w:noWrap/>
            <w:vAlign w:val="center"/>
            <w:hideMark/>
          </w:tcPr>
          <w:p w14:paraId="28D24127" w14:textId="460EECCE"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w:t>
            </w:r>
            <w:r w:rsidR="00AE4BC4" w:rsidRPr="005C3F6F">
              <w:rPr>
                <w:rFonts w:ascii="Calibri" w:eastAsia="Times New Roman" w:hAnsi="Calibri" w:cs="Calibri"/>
                <w:color w:val="000000"/>
                <w:lang w:val="de-DE" w:eastAsia="cs-CZ"/>
              </w:rPr>
              <w:t>77</w:t>
            </w:r>
          </w:p>
        </w:tc>
        <w:tc>
          <w:tcPr>
            <w:tcW w:w="992" w:type="dxa"/>
            <w:tcBorders>
              <w:top w:val="nil"/>
              <w:left w:val="nil"/>
              <w:bottom w:val="single" w:sz="8" w:space="0" w:color="auto"/>
              <w:right w:val="single" w:sz="8" w:space="0" w:color="auto"/>
            </w:tcBorders>
            <w:noWrap/>
            <w:vAlign w:val="center"/>
            <w:hideMark/>
          </w:tcPr>
          <w:p w14:paraId="251A2E1E"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6h</w:t>
            </w:r>
          </w:p>
        </w:tc>
      </w:tr>
      <w:tr w:rsidR="003A63F9" w:rsidRPr="005C3F6F" w14:paraId="47502E04"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4748B597" w14:textId="5D4E3B90" w:rsidR="003A63F9" w:rsidRPr="005C3F6F" w:rsidRDefault="00383796" w:rsidP="00383796">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Grenamat</w:t>
            </w:r>
            <w:r w:rsidRPr="005C3F6F">
              <w:rPr>
                <w:rFonts w:ascii="Calibri" w:eastAsia="Times New Roman" w:hAnsi="Calibri" w:cs="Calibri"/>
                <w:color w:val="000000"/>
                <w:lang w:val="de-DE" w:eastAsia="cs-CZ"/>
              </w:rPr>
              <w:noBreakHyphen/>
              <w:t>Isolationsplatte der Aschetür II</w:t>
            </w:r>
          </w:p>
        </w:tc>
        <w:tc>
          <w:tcPr>
            <w:tcW w:w="1701" w:type="dxa"/>
            <w:tcBorders>
              <w:top w:val="nil"/>
              <w:left w:val="nil"/>
              <w:bottom w:val="single" w:sz="8" w:space="0" w:color="auto"/>
              <w:right w:val="single" w:sz="8" w:space="0" w:color="auto"/>
            </w:tcBorders>
            <w:noWrap/>
            <w:vAlign w:val="center"/>
            <w:hideMark/>
          </w:tcPr>
          <w:p w14:paraId="4B6B4BE1" w14:textId="6886801C"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w:t>
            </w:r>
            <w:r w:rsidR="00AE4BC4" w:rsidRPr="005C3F6F">
              <w:rPr>
                <w:rFonts w:ascii="Calibri" w:eastAsia="Times New Roman" w:hAnsi="Calibri" w:cs="Calibri"/>
                <w:color w:val="000000"/>
                <w:lang w:val="de-DE" w:eastAsia="cs-CZ"/>
              </w:rPr>
              <w:t>78</w:t>
            </w:r>
            <w:r w:rsidR="000F715F"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6E4AD16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6i</w:t>
            </w:r>
          </w:p>
        </w:tc>
      </w:tr>
      <w:tr w:rsidR="003A63F9" w:rsidRPr="005C3F6F" w14:paraId="6214EE44"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6A0221F2" w14:textId="4B80369F" w:rsidR="003A63F9" w:rsidRPr="005C3F6F" w:rsidRDefault="00383796" w:rsidP="00383796">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Aschetür (1180 mm)</w:t>
            </w:r>
          </w:p>
        </w:tc>
        <w:tc>
          <w:tcPr>
            <w:tcW w:w="1701" w:type="dxa"/>
            <w:tcBorders>
              <w:top w:val="nil"/>
              <w:left w:val="nil"/>
              <w:bottom w:val="single" w:sz="8" w:space="0" w:color="auto"/>
              <w:right w:val="single" w:sz="8" w:space="0" w:color="auto"/>
            </w:tcBorders>
            <w:noWrap/>
            <w:vAlign w:val="center"/>
            <w:hideMark/>
          </w:tcPr>
          <w:p w14:paraId="6EDD4097" w14:textId="03286B09"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NDPO42</w:t>
            </w:r>
            <w:r w:rsidR="00AE4BC4" w:rsidRPr="005C3F6F">
              <w:rPr>
                <w:rFonts w:ascii="Calibri" w:eastAsia="Times New Roman" w:hAnsi="Calibri" w:cs="Calibri"/>
                <w:color w:val="000000"/>
                <w:lang w:val="de-DE" w:eastAsia="cs-CZ"/>
              </w:rPr>
              <w:t>5</w:t>
            </w:r>
            <w:r w:rsidRPr="005C3F6F">
              <w:rPr>
                <w:rFonts w:ascii="Calibri" w:eastAsia="Times New Roman" w:hAnsi="Calibri" w:cs="Calibri"/>
                <w:color w:val="000000"/>
                <w:lang w:val="de-DE" w:eastAsia="cs-CZ"/>
              </w:rPr>
              <w:t>D</w:t>
            </w:r>
          </w:p>
        </w:tc>
        <w:tc>
          <w:tcPr>
            <w:tcW w:w="992" w:type="dxa"/>
            <w:tcBorders>
              <w:top w:val="nil"/>
              <w:left w:val="nil"/>
              <w:bottom w:val="single" w:sz="8" w:space="0" w:color="auto"/>
              <w:right w:val="single" w:sz="8" w:space="0" w:color="auto"/>
            </w:tcBorders>
            <w:noWrap/>
            <w:vAlign w:val="center"/>
            <w:hideMark/>
          </w:tcPr>
          <w:p w14:paraId="3903CE7A"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6g</w:t>
            </w:r>
          </w:p>
        </w:tc>
      </w:tr>
      <w:tr w:rsidR="003A63F9" w:rsidRPr="005C3F6F" w14:paraId="29FC5A77"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8059FA3" w14:textId="1306C1C0" w:rsidR="003A63F9" w:rsidRPr="005C3F6F" w:rsidRDefault="00383796" w:rsidP="00383796">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Beschickungstür (inkl. Splinte)</w:t>
            </w:r>
            <w:r w:rsidR="007314AB" w:rsidRPr="005C3F6F">
              <w:rPr>
                <w:rFonts w:ascii="Calibri" w:eastAsia="Times New Roman" w:hAnsi="Calibri" w:cs="Calibri"/>
                <w:color w:val="000000"/>
                <w:lang w:val="de-DE" w:eastAsia="cs-CZ"/>
              </w:rPr>
              <w:t xml:space="preserve"> </w:t>
            </w:r>
          </w:p>
        </w:tc>
        <w:tc>
          <w:tcPr>
            <w:tcW w:w="1701" w:type="dxa"/>
            <w:tcBorders>
              <w:top w:val="nil"/>
              <w:left w:val="nil"/>
              <w:bottom w:val="single" w:sz="8" w:space="0" w:color="auto"/>
              <w:right w:val="single" w:sz="8" w:space="0" w:color="auto"/>
            </w:tcBorders>
            <w:noWrap/>
            <w:vAlign w:val="center"/>
            <w:hideMark/>
          </w:tcPr>
          <w:p w14:paraId="6ACA107F" w14:textId="5464DFB0"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w:t>
            </w:r>
            <w:r w:rsidR="00AE4BC4" w:rsidRPr="005C3F6F">
              <w:rPr>
                <w:rFonts w:ascii="Calibri" w:eastAsia="Times New Roman" w:hAnsi="Calibri" w:cs="Calibri"/>
                <w:color w:val="000000"/>
                <w:lang w:val="de-DE" w:eastAsia="cs-CZ"/>
              </w:rPr>
              <w:t>861</w:t>
            </w:r>
            <w:r w:rsidR="00F06BD8"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64E7C1A2"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w:t>
            </w:r>
          </w:p>
        </w:tc>
      </w:tr>
      <w:tr w:rsidR="003A63F9" w:rsidRPr="005C3F6F" w14:paraId="7BF7F0E5"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1274F50" w14:textId="163EFA2C"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sz w:val="18"/>
                <w:szCs w:val="18"/>
                <w:lang w:val="de-DE" w:eastAsia="cs-CZ"/>
              </w:rPr>
              <w:t>Baugruppe des Griffes der Beschickungstür (inkl. Befestigungsmaterial)</w:t>
            </w:r>
          </w:p>
        </w:tc>
        <w:tc>
          <w:tcPr>
            <w:tcW w:w="1701" w:type="dxa"/>
            <w:tcBorders>
              <w:top w:val="nil"/>
              <w:left w:val="nil"/>
              <w:bottom w:val="single" w:sz="8" w:space="0" w:color="auto"/>
              <w:right w:val="single" w:sz="8" w:space="0" w:color="auto"/>
            </w:tcBorders>
            <w:noWrap/>
            <w:vAlign w:val="center"/>
            <w:hideMark/>
          </w:tcPr>
          <w:p w14:paraId="6C1A7FDC" w14:textId="02356DAC"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w:t>
            </w:r>
            <w:r w:rsidR="00AE4BC4" w:rsidRPr="005C3F6F">
              <w:rPr>
                <w:rFonts w:ascii="Calibri" w:eastAsia="Times New Roman" w:hAnsi="Calibri" w:cs="Calibri"/>
                <w:color w:val="000000"/>
                <w:lang w:val="de-DE" w:eastAsia="cs-CZ"/>
              </w:rPr>
              <w:t>867</w:t>
            </w:r>
          </w:p>
        </w:tc>
        <w:tc>
          <w:tcPr>
            <w:tcW w:w="992" w:type="dxa"/>
            <w:tcBorders>
              <w:top w:val="nil"/>
              <w:left w:val="nil"/>
              <w:bottom w:val="single" w:sz="8" w:space="0" w:color="auto"/>
              <w:right w:val="single" w:sz="8" w:space="0" w:color="auto"/>
            </w:tcBorders>
            <w:noWrap/>
            <w:vAlign w:val="center"/>
            <w:hideMark/>
          </w:tcPr>
          <w:p w14:paraId="4FA805EB"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13b</w:t>
            </w:r>
          </w:p>
        </w:tc>
      </w:tr>
      <w:tr w:rsidR="003A63F9" w:rsidRPr="005C3F6F" w14:paraId="732C4ED5"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71E169F0" w14:textId="47B2A7E3" w:rsidR="003A63F9" w:rsidRPr="005C3F6F" w:rsidRDefault="007314AB" w:rsidP="007314AB">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SIBREX</w:t>
            </w:r>
            <w:r w:rsidRPr="005C3F6F">
              <w:rPr>
                <w:rFonts w:ascii="Calibri" w:eastAsia="Times New Roman" w:hAnsi="Calibri" w:cs="Calibri"/>
                <w:color w:val="000000"/>
                <w:lang w:val="de-DE" w:eastAsia="cs-CZ"/>
              </w:rPr>
              <w:noBreakHyphen/>
              <w:t>140</w:t>
            </w:r>
            <w:r w:rsidRPr="005C3F6F">
              <w:rPr>
                <w:rFonts w:ascii="Calibri" w:eastAsia="Times New Roman" w:hAnsi="Calibri" w:cs="Calibri"/>
                <w:color w:val="000000"/>
                <w:lang w:val="de-DE" w:eastAsia="cs-CZ"/>
              </w:rPr>
              <w:noBreakHyphen/>
              <w:t>Isolationsplatte der Beschickungstür</w:t>
            </w:r>
          </w:p>
        </w:tc>
        <w:tc>
          <w:tcPr>
            <w:tcW w:w="1701" w:type="dxa"/>
            <w:tcBorders>
              <w:top w:val="nil"/>
              <w:left w:val="nil"/>
              <w:bottom w:val="single" w:sz="8" w:space="0" w:color="auto"/>
              <w:right w:val="single" w:sz="8" w:space="0" w:color="auto"/>
            </w:tcBorders>
            <w:noWrap/>
            <w:vAlign w:val="center"/>
            <w:hideMark/>
          </w:tcPr>
          <w:p w14:paraId="6FAA19FD" w14:textId="22C95D7D"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w:t>
            </w:r>
            <w:r w:rsidR="00AE4BC4" w:rsidRPr="005C3F6F">
              <w:rPr>
                <w:rFonts w:ascii="Calibri" w:eastAsia="Times New Roman" w:hAnsi="Calibri" w:cs="Calibri"/>
                <w:color w:val="000000"/>
                <w:lang w:val="de-DE" w:eastAsia="cs-CZ"/>
              </w:rPr>
              <w:t>80</w:t>
            </w:r>
          </w:p>
        </w:tc>
        <w:tc>
          <w:tcPr>
            <w:tcW w:w="992" w:type="dxa"/>
            <w:tcBorders>
              <w:top w:val="nil"/>
              <w:left w:val="nil"/>
              <w:bottom w:val="single" w:sz="8" w:space="0" w:color="auto"/>
              <w:right w:val="single" w:sz="8" w:space="0" w:color="auto"/>
            </w:tcBorders>
            <w:noWrap/>
            <w:vAlign w:val="center"/>
            <w:hideMark/>
          </w:tcPr>
          <w:p w14:paraId="6BB3FE3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13k</w:t>
            </w:r>
          </w:p>
        </w:tc>
      </w:tr>
      <w:tr w:rsidR="003A63F9" w:rsidRPr="005C3F6F" w14:paraId="1876DD97"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5D92CE8" w14:textId="20CA3EA1" w:rsidR="003A63F9" w:rsidRPr="005C3F6F" w:rsidRDefault="007314AB" w:rsidP="007314AB">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der Beschickungstür</w:t>
            </w:r>
            <w:r w:rsidRPr="005C3F6F">
              <w:rPr>
                <w:rFonts w:ascii="Calibri" w:eastAsia="Times New Roman" w:hAnsi="Calibri" w:cs="Calibri"/>
                <w:color w:val="000000"/>
                <w:lang w:val="de-DE" w:eastAsia="cs-CZ"/>
              </w:rPr>
              <w:noBreakHyphen/>
              <w:t>Isolierung</w:t>
            </w:r>
          </w:p>
        </w:tc>
        <w:tc>
          <w:tcPr>
            <w:tcW w:w="1701" w:type="dxa"/>
            <w:tcBorders>
              <w:top w:val="nil"/>
              <w:left w:val="nil"/>
              <w:bottom w:val="single" w:sz="8" w:space="0" w:color="auto"/>
              <w:right w:val="single" w:sz="8" w:space="0" w:color="auto"/>
            </w:tcBorders>
            <w:noWrap/>
            <w:vAlign w:val="center"/>
            <w:hideMark/>
          </w:tcPr>
          <w:p w14:paraId="779C6691" w14:textId="04E9462C"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ND363</w:t>
            </w:r>
            <w:r w:rsidR="00AE4BC4" w:rsidRPr="005C3F6F">
              <w:rPr>
                <w:rFonts w:ascii="Calibri" w:eastAsia="Times New Roman" w:hAnsi="Calibri" w:cs="Calibri"/>
                <w:color w:val="000000"/>
                <w:lang w:val="de-DE" w:eastAsia="cs-CZ"/>
              </w:rPr>
              <w:t>2614</w:t>
            </w:r>
          </w:p>
        </w:tc>
        <w:tc>
          <w:tcPr>
            <w:tcW w:w="992" w:type="dxa"/>
            <w:tcBorders>
              <w:top w:val="nil"/>
              <w:left w:val="nil"/>
              <w:bottom w:val="single" w:sz="8" w:space="0" w:color="auto"/>
              <w:right w:val="single" w:sz="8" w:space="0" w:color="auto"/>
            </w:tcBorders>
            <w:noWrap/>
            <w:vAlign w:val="center"/>
            <w:hideMark/>
          </w:tcPr>
          <w:p w14:paraId="4617C1E9"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13l</w:t>
            </w:r>
          </w:p>
        </w:tc>
      </w:tr>
      <w:tr w:rsidR="003A63F9" w:rsidRPr="005C3F6F" w14:paraId="22EF89BF"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231FAA72" w14:textId="2A9BA347" w:rsidR="003A63F9" w:rsidRPr="005C3F6F" w:rsidRDefault="007314AB" w:rsidP="007314AB">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Beschickungstür 20×20 (1735 mm)</w:t>
            </w:r>
          </w:p>
        </w:tc>
        <w:tc>
          <w:tcPr>
            <w:tcW w:w="1701" w:type="dxa"/>
            <w:tcBorders>
              <w:top w:val="nil"/>
              <w:left w:val="nil"/>
              <w:bottom w:val="single" w:sz="8" w:space="0" w:color="auto"/>
              <w:right w:val="single" w:sz="8" w:space="0" w:color="auto"/>
            </w:tcBorders>
            <w:noWrap/>
            <w:vAlign w:val="center"/>
            <w:hideMark/>
          </w:tcPr>
          <w:p w14:paraId="10DAA0EC" w14:textId="61F2C79F"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NDPR42</w:t>
            </w:r>
            <w:r w:rsidR="00AE4BC4" w:rsidRPr="005C3F6F">
              <w:rPr>
                <w:rFonts w:ascii="Calibri" w:eastAsia="Times New Roman" w:hAnsi="Calibri" w:cs="Calibri"/>
                <w:color w:val="000000"/>
                <w:lang w:val="de-DE" w:eastAsia="cs-CZ"/>
              </w:rPr>
              <w:t>5</w:t>
            </w:r>
            <w:r w:rsidRPr="005C3F6F">
              <w:rPr>
                <w:rFonts w:ascii="Calibri" w:eastAsia="Times New Roman" w:hAnsi="Calibri" w:cs="Calibri"/>
                <w:color w:val="000000"/>
                <w:lang w:val="de-DE" w:eastAsia="cs-CZ"/>
              </w:rPr>
              <w:t>D-1</w:t>
            </w:r>
          </w:p>
        </w:tc>
        <w:tc>
          <w:tcPr>
            <w:tcW w:w="992" w:type="dxa"/>
            <w:tcBorders>
              <w:top w:val="nil"/>
              <w:left w:val="nil"/>
              <w:bottom w:val="single" w:sz="8" w:space="0" w:color="auto"/>
              <w:right w:val="single" w:sz="8" w:space="0" w:color="auto"/>
            </w:tcBorders>
            <w:noWrap/>
            <w:vAlign w:val="center"/>
            <w:hideMark/>
          </w:tcPr>
          <w:p w14:paraId="2E5C387B"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13g</w:t>
            </w:r>
          </w:p>
        </w:tc>
      </w:tr>
      <w:tr w:rsidR="003A63F9" w:rsidRPr="005C3F6F" w14:paraId="144C85ED"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A842DAA" w14:textId="29C4A172" w:rsidR="003A63F9" w:rsidRPr="005C3F6F" w:rsidRDefault="007314AB" w:rsidP="007314AB">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Beschickungstür 2 20×20 (1585 mm)</w:t>
            </w:r>
          </w:p>
        </w:tc>
        <w:tc>
          <w:tcPr>
            <w:tcW w:w="1701" w:type="dxa"/>
            <w:tcBorders>
              <w:top w:val="nil"/>
              <w:left w:val="nil"/>
              <w:bottom w:val="single" w:sz="8" w:space="0" w:color="auto"/>
              <w:right w:val="single" w:sz="8" w:space="0" w:color="auto"/>
            </w:tcBorders>
            <w:noWrap/>
            <w:vAlign w:val="center"/>
            <w:hideMark/>
          </w:tcPr>
          <w:p w14:paraId="1BD8C553" w14:textId="7CD7FEB3"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NDPR42</w:t>
            </w:r>
            <w:r w:rsidR="00AE4BC4" w:rsidRPr="005C3F6F">
              <w:rPr>
                <w:rFonts w:ascii="Calibri" w:eastAsia="Times New Roman" w:hAnsi="Calibri" w:cs="Calibri"/>
                <w:color w:val="000000"/>
                <w:lang w:val="de-DE" w:eastAsia="cs-CZ"/>
              </w:rPr>
              <w:t>5</w:t>
            </w:r>
            <w:r w:rsidRPr="005C3F6F">
              <w:rPr>
                <w:rFonts w:ascii="Calibri" w:eastAsia="Times New Roman" w:hAnsi="Calibri" w:cs="Calibri"/>
                <w:color w:val="000000"/>
                <w:lang w:val="de-DE" w:eastAsia="cs-CZ"/>
              </w:rPr>
              <w:t>D-2</w:t>
            </w:r>
          </w:p>
        </w:tc>
        <w:tc>
          <w:tcPr>
            <w:tcW w:w="992" w:type="dxa"/>
            <w:tcBorders>
              <w:top w:val="nil"/>
              <w:left w:val="nil"/>
              <w:bottom w:val="single" w:sz="8" w:space="0" w:color="auto"/>
              <w:right w:val="single" w:sz="8" w:space="0" w:color="auto"/>
            </w:tcBorders>
            <w:noWrap/>
            <w:vAlign w:val="center"/>
            <w:hideMark/>
          </w:tcPr>
          <w:p w14:paraId="6616D093"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13j</w:t>
            </w:r>
          </w:p>
        </w:tc>
      </w:tr>
      <w:tr w:rsidR="003A63F9" w:rsidRPr="005C3F6F" w14:paraId="3074E629"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6BA8580" w14:textId="5283BF50"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Reinigungstür</w:t>
            </w:r>
          </w:p>
        </w:tc>
        <w:tc>
          <w:tcPr>
            <w:tcW w:w="1701" w:type="dxa"/>
            <w:tcBorders>
              <w:top w:val="nil"/>
              <w:left w:val="nil"/>
              <w:bottom w:val="single" w:sz="8" w:space="0" w:color="auto"/>
              <w:right w:val="single" w:sz="8" w:space="0" w:color="auto"/>
            </w:tcBorders>
            <w:noWrap/>
            <w:vAlign w:val="center"/>
            <w:hideMark/>
          </w:tcPr>
          <w:p w14:paraId="4CA06660" w14:textId="44EB2A3F"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w:t>
            </w:r>
            <w:r w:rsidR="00AE4BC4" w:rsidRPr="005C3F6F">
              <w:rPr>
                <w:rFonts w:ascii="Calibri" w:eastAsia="Times New Roman" w:hAnsi="Calibri" w:cs="Calibri"/>
                <w:color w:val="000000"/>
                <w:lang w:val="de-DE" w:eastAsia="cs-CZ"/>
              </w:rPr>
              <w:t>860</w:t>
            </w:r>
          </w:p>
        </w:tc>
        <w:tc>
          <w:tcPr>
            <w:tcW w:w="992" w:type="dxa"/>
            <w:tcBorders>
              <w:top w:val="nil"/>
              <w:left w:val="nil"/>
              <w:bottom w:val="single" w:sz="8" w:space="0" w:color="auto"/>
              <w:right w:val="single" w:sz="8" w:space="0" w:color="auto"/>
            </w:tcBorders>
            <w:noWrap/>
            <w:vAlign w:val="center"/>
            <w:hideMark/>
          </w:tcPr>
          <w:p w14:paraId="408459C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12</w:t>
            </w:r>
          </w:p>
        </w:tc>
      </w:tr>
      <w:tr w:rsidR="003A63F9" w:rsidRPr="005C3F6F" w14:paraId="56600C9E"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FAE7596" w14:textId="2E20AB85" w:rsidR="003A63F9" w:rsidRPr="005C3F6F" w:rsidRDefault="007314AB" w:rsidP="007314AB">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der Reinigungstür (1280 mm)</w:t>
            </w:r>
          </w:p>
        </w:tc>
        <w:tc>
          <w:tcPr>
            <w:tcW w:w="1701" w:type="dxa"/>
            <w:tcBorders>
              <w:top w:val="nil"/>
              <w:left w:val="nil"/>
              <w:bottom w:val="single" w:sz="8" w:space="0" w:color="auto"/>
              <w:right w:val="single" w:sz="8" w:space="0" w:color="auto"/>
            </w:tcBorders>
            <w:noWrap/>
            <w:vAlign w:val="center"/>
            <w:hideMark/>
          </w:tcPr>
          <w:p w14:paraId="32E1A1EE" w14:textId="21EDE12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NDC42</w:t>
            </w:r>
            <w:r w:rsidR="00AE4BC4" w:rsidRPr="005C3F6F">
              <w:rPr>
                <w:rFonts w:ascii="Calibri" w:eastAsia="Times New Roman" w:hAnsi="Calibri" w:cs="Calibri"/>
                <w:color w:val="000000"/>
                <w:lang w:val="de-DE" w:eastAsia="cs-CZ"/>
              </w:rPr>
              <w:t>5</w:t>
            </w:r>
            <w:r w:rsidRPr="005C3F6F">
              <w:rPr>
                <w:rFonts w:ascii="Calibri" w:eastAsia="Times New Roman" w:hAnsi="Calibri" w:cs="Calibri"/>
                <w:color w:val="000000"/>
                <w:lang w:val="de-DE" w:eastAsia="cs-CZ"/>
              </w:rPr>
              <w:t>D</w:t>
            </w:r>
          </w:p>
        </w:tc>
        <w:tc>
          <w:tcPr>
            <w:tcW w:w="992" w:type="dxa"/>
            <w:tcBorders>
              <w:top w:val="nil"/>
              <w:left w:val="nil"/>
              <w:bottom w:val="single" w:sz="8" w:space="0" w:color="auto"/>
              <w:right w:val="single" w:sz="8" w:space="0" w:color="auto"/>
            </w:tcBorders>
            <w:noWrap/>
            <w:vAlign w:val="center"/>
            <w:hideMark/>
          </w:tcPr>
          <w:p w14:paraId="150E0845"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12d</w:t>
            </w:r>
          </w:p>
        </w:tc>
      </w:tr>
      <w:tr w:rsidR="003A63F9" w:rsidRPr="005C3F6F" w14:paraId="60C40396"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3DD0E32A" w14:textId="6093A726"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Wärmetauscherraum</w:t>
            </w:r>
            <w:r w:rsidRPr="005C3F6F">
              <w:rPr>
                <w:rFonts w:ascii="Calibri" w:eastAsia="Times New Roman" w:hAnsi="Calibri" w:cs="Calibri"/>
                <w:color w:val="000000"/>
                <w:lang w:val="de-DE" w:eastAsia="cs-CZ"/>
              </w:rPr>
              <w:noBreakHyphen/>
              <w:t>Isolierung (inkl. Kette)</w:t>
            </w:r>
          </w:p>
        </w:tc>
        <w:tc>
          <w:tcPr>
            <w:tcW w:w="1701" w:type="dxa"/>
            <w:tcBorders>
              <w:top w:val="nil"/>
              <w:left w:val="nil"/>
              <w:bottom w:val="single" w:sz="8" w:space="0" w:color="auto"/>
              <w:right w:val="single" w:sz="8" w:space="0" w:color="auto"/>
            </w:tcBorders>
            <w:noWrap/>
            <w:vAlign w:val="center"/>
            <w:hideMark/>
          </w:tcPr>
          <w:p w14:paraId="11A78CF7" w14:textId="6EBDD865"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w:t>
            </w:r>
            <w:r w:rsidR="00AE4BC4" w:rsidRPr="005C3F6F">
              <w:rPr>
                <w:rFonts w:ascii="Calibri" w:eastAsia="Times New Roman" w:hAnsi="Calibri" w:cs="Calibri"/>
                <w:color w:val="000000"/>
                <w:lang w:val="de-DE" w:eastAsia="cs-CZ"/>
              </w:rPr>
              <w:t>866</w:t>
            </w:r>
          </w:p>
        </w:tc>
        <w:tc>
          <w:tcPr>
            <w:tcW w:w="992" w:type="dxa"/>
            <w:tcBorders>
              <w:top w:val="nil"/>
              <w:left w:val="nil"/>
              <w:bottom w:val="single" w:sz="8" w:space="0" w:color="auto"/>
              <w:right w:val="single" w:sz="8" w:space="0" w:color="auto"/>
            </w:tcBorders>
            <w:noWrap/>
            <w:vAlign w:val="center"/>
            <w:hideMark/>
          </w:tcPr>
          <w:p w14:paraId="63D796E0"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w:t>
            </w:r>
          </w:p>
        </w:tc>
      </w:tr>
      <w:tr w:rsidR="003A63F9" w:rsidRPr="005C3F6F" w14:paraId="7AA2F77C"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ACA8721" w14:textId="7B9E9C9A"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der Isolierung über dem Rauchgasweg</w:t>
            </w:r>
          </w:p>
        </w:tc>
        <w:tc>
          <w:tcPr>
            <w:tcW w:w="1701" w:type="dxa"/>
            <w:tcBorders>
              <w:top w:val="nil"/>
              <w:left w:val="nil"/>
              <w:bottom w:val="single" w:sz="8" w:space="0" w:color="auto"/>
              <w:right w:val="single" w:sz="8" w:space="0" w:color="auto"/>
            </w:tcBorders>
            <w:noWrap/>
            <w:vAlign w:val="center"/>
            <w:hideMark/>
          </w:tcPr>
          <w:p w14:paraId="26AEDD93" w14:textId="64227E90"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ND700195</w:t>
            </w:r>
            <w:r w:rsidR="00AE4BC4" w:rsidRPr="005C3F6F">
              <w:rPr>
                <w:rFonts w:ascii="Calibri" w:eastAsia="Times New Roman" w:hAnsi="Calibri" w:cs="Calibri"/>
                <w:color w:val="000000"/>
                <w:lang w:val="de-DE" w:eastAsia="cs-CZ"/>
              </w:rPr>
              <w:t>7</w:t>
            </w:r>
          </w:p>
        </w:tc>
        <w:tc>
          <w:tcPr>
            <w:tcW w:w="992" w:type="dxa"/>
            <w:tcBorders>
              <w:top w:val="nil"/>
              <w:left w:val="nil"/>
              <w:bottom w:val="single" w:sz="8" w:space="0" w:color="auto"/>
              <w:right w:val="single" w:sz="8" w:space="0" w:color="auto"/>
            </w:tcBorders>
            <w:noWrap/>
            <w:vAlign w:val="center"/>
            <w:hideMark/>
          </w:tcPr>
          <w:p w14:paraId="1D77090D"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15</w:t>
            </w:r>
          </w:p>
        </w:tc>
      </w:tr>
      <w:tr w:rsidR="003A63F9" w:rsidRPr="005C3F6F" w14:paraId="2F6EA4A2"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8FD3FFD" w14:textId="696ACEC3"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Anheizklappe</w:t>
            </w:r>
          </w:p>
        </w:tc>
        <w:tc>
          <w:tcPr>
            <w:tcW w:w="1701" w:type="dxa"/>
            <w:tcBorders>
              <w:top w:val="nil"/>
              <w:left w:val="nil"/>
              <w:bottom w:val="single" w:sz="8" w:space="0" w:color="auto"/>
              <w:right w:val="single" w:sz="8" w:space="0" w:color="auto"/>
            </w:tcBorders>
            <w:noWrap/>
            <w:vAlign w:val="center"/>
            <w:hideMark/>
          </w:tcPr>
          <w:p w14:paraId="068CB524" w14:textId="0EC2ED0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w:t>
            </w:r>
            <w:r w:rsidR="00AE4BC4" w:rsidRPr="005C3F6F">
              <w:rPr>
                <w:rFonts w:ascii="Calibri" w:eastAsia="Times New Roman" w:hAnsi="Calibri" w:cs="Calibri"/>
                <w:color w:val="000000"/>
                <w:lang w:val="de-DE" w:eastAsia="cs-CZ"/>
              </w:rPr>
              <w:t>864</w:t>
            </w:r>
          </w:p>
        </w:tc>
        <w:tc>
          <w:tcPr>
            <w:tcW w:w="992" w:type="dxa"/>
            <w:tcBorders>
              <w:top w:val="nil"/>
              <w:left w:val="nil"/>
              <w:bottom w:val="single" w:sz="8" w:space="0" w:color="auto"/>
              <w:right w:val="single" w:sz="8" w:space="0" w:color="auto"/>
            </w:tcBorders>
            <w:noWrap/>
            <w:vAlign w:val="center"/>
            <w:hideMark/>
          </w:tcPr>
          <w:p w14:paraId="5F0DCC97"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w:t>
            </w:r>
          </w:p>
        </w:tc>
      </w:tr>
      <w:tr w:rsidR="003A63F9" w:rsidRPr="005C3F6F" w14:paraId="085B6EA8"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42AEA448" w14:textId="3152010A"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Baugruppe des Rauchgaswirblers</w:t>
            </w:r>
          </w:p>
        </w:tc>
        <w:tc>
          <w:tcPr>
            <w:tcW w:w="1701" w:type="dxa"/>
            <w:tcBorders>
              <w:top w:val="nil"/>
              <w:left w:val="nil"/>
              <w:bottom w:val="single" w:sz="8" w:space="0" w:color="auto"/>
              <w:right w:val="single" w:sz="8" w:space="0" w:color="auto"/>
            </w:tcBorders>
            <w:noWrap/>
            <w:vAlign w:val="center"/>
            <w:hideMark/>
          </w:tcPr>
          <w:p w14:paraId="40E1384C" w14:textId="3FC152A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ND7001</w:t>
            </w:r>
            <w:r w:rsidR="00AE4BC4" w:rsidRPr="005C3F6F">
              <w:rPr>
                <w:rFonts w:ascii="Calibri" w:eastAsia="Times New Roman" w:hAnsi="Calibri" w:cs="Calibri"/>
                <w:color w:val="000000"/>
                <w:lang w:val="de-DE" w:eastAsia="cs-CZ"/>
              </w:rPr>
              <w:t>865</w:t>
            </w:r>
          </w:p>
        </w:tc>
        <w:tc>
          <w:tcPr>
            <w:tcW w:w="992" w:type="dxa"/>
            <w:tcBorders>
              <w:top w:val="nil"/>
              <w:left w:val="nil"/>
              <w:bottom w:val="single" w:sz="8" w:space="0" w:color="auto"/>
              <w:right w:val="single" w:sz="8" w:space="0" w:color="auto"/>
            </w:tcBorders>
            <w:noWrap/>
            <w:vAlign w:val="center"/>
            <w:hideMark/>
          </w:tcPr>
          <w:p w14:paraId="1B3982CB"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14</w:t>
            </w:r>
          </w:p>
        </w:tc>
      </w:tr>
      <w:tr w:rsidR="003A63F9" w:rsidRPr="005C3F6F" w14:paraId="371EB0C4"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36B0CC64" w14:textId="19628FEA"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 (1 St.)</w:t>
            </w:r>
          </w:p>
        </w:tc>
        <w:tc>
          <w:tcPr>
            <w:tcW w:w="1701" w:type="dxa"/>
            <w:tcBorders>
              <w:top w:val="nil"/>
              <w:left w:val="nil"/>
              <w:bottom w:val="single" w:sz="8" w:space="0" w:color="auto"/>
              <w:right w:val="single" w:sz="8" w:space="0" w:color="auto"/>
            </w:tcBorders>
            <w:noWrap/>
            <w:vAlign w:val="center"/>
            <w:hideMark/>
          </w:tcPr>
          <w:p w14:paraId="379DFC5C" w14:textId="775D85D0"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w:t>
            </w:r>
            <w:r w:rsidR="00BD7D42" w:rsidRPr="005C3F6F">
              <w:rPr>
                <w:rFonts w:ascii="Calibri" w:eastAsia="Times New Roman" w:hAnsi="Calibri" w:cs="Calibri"/>
                <w:color w:val="000000"/>
                <w:lang w:val="de-DE" w:eastAsia="cs-CZ"/>
              </w:rPr>
              <w:t>3980</w:t>
            </w:r>
          </w:p>
        </w:tc>
        <w:tc>
          <w:tcPr>
            <w:tcW w:w="992" w:type="dxa"/>
            <w:tcBorders>
              <w:top w:val="nil"/>
              <w:left w:val="nil"/>
              <w:bottom w:val="single" w:sz="8" w:space="0" w:color="auto"/>
              <w:right w:val="single" w:sz="8" w:space="0" w:color="auto"/>
            </w:tcBorders>
            <w:noWrap/>
            <w:vAlign w:val="center"/>
            <w:hideMark/>
          </w:tcPr>
          <w:p w14:paraId="42E71BB4"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35</w:t>
            </w:r>
          </w:p>
        </w:tc>
      </w:tr>
      <w:tr w:rsidR="003A63F9" w:rsidRPr="005C3F6F" w14:paraId="665FB399"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2F702A04" w14:textId="61C82198"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sz w:val="18"/>
                <w:szCs w:val="18"/>
                <w:lang w:val="de-DE" w:eastAsia="cs-CZ"/>
              </w:rPr>
              <w:t>Abdeckblech des Beschickungsraums I (1 St., spiegelbildlich gekantet)</w:t>
            </w:r>
          </w:p>
        </w:tc>
        <w:tc>
          <w:tcPr>
            <w:tcW w:w="1701" w:type="dxa"/>
            <w:tcBorders>
              <w:top w:val="nil"/>
              <w:left w:val="nil"/>
              <w:bottom w:val="single" w:sz="8" w:space="0" w:color="auto"/>
              <w:right w:val="single" w:sz="8" w:space="0" w:color="auto"/>
            </w:tcBorders>
            <w:noWrap/>
            <w:vAlign w:val="center"/>
            <w:hideMark/>
          </w:tcPr>
          <w:p w14:paraId="7D08BAFC" w14:textId="055D5A2B"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w:t>
            </w:r>
            <w:r w:rsidR="00BD7D42" w:rsidRPr="005C3F6F">
              <w:rPr>
                <w:rFonts w:ascii="Calibri" w:eastAsia="Times New Roman" w:hAnsi="Calibri" w:cs="Calibri"/>
                <w:color w:val="000000"/>
                <w:lang w:val="de-DE" w:eastAsia="cs-CZ"/>
              </w:rPr>
              <w:t>3980</w:t>
            </w:r>
            <w:r w:rsidRPr="005C3F6F">
              <w:rPr>
                <w:rFonts w:ascii="Calibri" w:eastAsia="Times New Roman" w:hAnsi="Calibri" w:cs="Calibri"/>
                <w:color w:val="000000"/>
                <w:lang w:val="de-DE" w:eastAsia="cs-CZ"/>
              </w:rPr>
              <w:t>zrc</w:t>
            </w:r>
          </w:p>
        </w:tc>
        <w:tc>
          <w:tcPr>
            <w:tcW w:w="992" w:type="dxa"/>
            <w:tcBorders>
              <w:top w:val="nil"/>
              <w:left w:val="nil"/>
              <w:bottom w:val="single" w:sz="8" w:space="0" w:color="auto"/>
              <w:right w:val="single" w:sz="8" w:space="0" w:color="auto"/>
            </w:tcBorders>
            <w:noWrap/>
            <w:vAlign w:val="center"/>
            <w:hideMark/>
          </w:tcPr>
          <w:p w14:paraId="52FA4617"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35 zrc</w:t>
            </w:r>
          </w:p>
        </w:tc>
      </w:tr>
      <w:tr w:rsidR="003A63F9" w:rsidRPr="005C3F6F" w14:paraId="005B7284"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079ED39" w14:textId="3842B007"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III (1 St.)</w:t>
            </w:r>
          </w:p>
        </w:tc>
        <w:tc>
          <w:tcPr>
            <w:tcW w:w="1701" w:type="dxa"/>
            <w:tcBorders>
              <w:top w:val="nil"/>
              <w:left w:val="nil"/>
              <w:bottom w:val="single" w:sz="8" w:space="0" w:color="auto"/>
              <w:right w:val="single" w:sz="8" w:space="0" w:color="auto"/>
            </w:tcBorders>
            <w:noWrap/>
            <w:vAlign w:val="center"/>
            <w:hideMark/>
          </w:tcPr>
          <w:p w14:paraId="608E41C0" w14:textId="59E0DF4B"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w:t>
            </w:r>
            <w:r w:rsidR="00BD7D42" w:rsidRPr="005C3F6F">
              <w:rPr>
                <w:rFonts w:ascii="Calibri" w:eastAsia="Times New Roman" w:hAnsi="Calibri" w:cs="Calibri"/>
                <w:color w:val="000000"/>
                <w:lang w:val="de-DE" w:eastAsia="cs-CZ"/>
              </w:rPr>
              <w:t>3979</w:t>
            </w:r>
          </w:p>
        </w:tc>
        <w:tc>
          <w:tcPr>
            <w:tcW w:w="992" w:type="dxa"/>
            <w:tcBorders>
              <w:top w:val="nil"/>
              <w:left w:val="nil"/>
              <w:bottom w:val="single" w:sz="8" w:space="0" w:color="auto"/>
              <w:right w:val="single" w:sz="8" w:space="0" w:color="auto"/>
            </w:tcBorders>
            <w:noWrap/>
            <w:vAlign w:val="center"/>
            <w:hideMark/>
          </w:tcPr>
          <w:p w14:paraId="4C7D5CBC"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32</w:t>
            </w:r>
          </w:p>
        </w:tc>
      </w:tr>
      <w:tr w:rsidR="003A63F9" w:rsidRPr="005C3F6F" w14:paraId="7714AE49"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4F44D9BD" w14:textId="7BAA28FA"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sz w:val="18"/>
                <w:szCs w:val="18"/>
                <w:lang w:val="de-DE" w:eastAsia="cs-CZ"/>
              </w:rPr>
              <w:t>Abdeckblech des Beschickungsraums III (1 St., spiegelbildlich gekantet)</w:t>
            </w:r>
          </w:p>
        </w:tc>
        <w:tc>
          <w:tcPr>
            <w:tcW w:w="1701" w:type="dxa"/>
            <w:tcBorders>
              <w:top w:val="nil"/>
              <w:left w:val="nil"/>
              <w:bottom w:val="single" w:sz="8" w:space="0" w:color="auto"/>
              <w:right w:val="single" w:sz="8" w:space="0" w:color="auto"/>
            </w:tcBorders>
            <w:noWrap/>
            <w:vAlign w:val="center"/>
            <w:hideMark/>
          </w:tcPr>
          <w:p w14:paraId="1F6212D0" w14:textId="01BFD872"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w:t>
            </w:r>
            <w:r w:rsidR="00BD7D42" w:rsidRPr="005C3F6F">
              <w:rPr>
                <w:rFonts w:ascii="Calibri" w:eastAsia="Times New Roman" w:hAnsi="Calibri" w:cs="Calibri"/>
                <w:color w:val="000000"/>
                <w:lang w:val="de-DE" w:eastAsia="cs-CZ"/>
              </w:rPr>
              <w:t>3979</w:t>
            </w:r>
            <w:r w:rsidRPr="005C3F6F">
              <w:rPr>
                <w:rFonts w:ascii="Calibri" w:eastAsia="Times New Roman" w:hAnsi="Calibri" w:cs="Calibri"/>
                <w:color w:val="000000"/>
                <w:lang w:val="de-DE" w:eastAsia="cs-CZ"/>
              </w:rPr>
              <w:t>zrc</w:t>
            </w:r>
          </w:p>
        </w:tc>
        <w:tc>
          <w:tcPr>
            <w:tcW w:w="992" w:type="dxa"/>
            <w:tcBorders>
              <w:top w:val="nil"/>
              <w:left w:val="nil"/>
              <w:bottom w:val="single" w:sz="8" w:space="0" w:color="auto"/>
              <w:right w:val="single" w:sz="8" w:space="0" w:color="auto"/>
            </w:tcBorders>
            <w:noWrap/>
            <w:vAlign w:val="center"/>
            <w:hideMark/>
          </w:tcPr>
          <w:p w14:paraId="10786DB0"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32 zrc</w:t>
            </w:r>
          </w:p>
        </w:tc>
      </w:tr>
      <w:tr w:rsidR="003A63F9" w:rsidRPr="005C3F6F" w14:paraId="6FD20938"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6F6F0CF2" w14:textId="0FD75AC3"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Beschickungsraums II (2 St.)</w:t>
            </w:r>
          </w:p>
        </w:tc>
        <w:tc>
          <w:tcPr>
            <w:tcW w:w="1701" w:type="dxa"/>
            <w:tcBorders>
              <w:top w:val="nil"/>
              <w:left w:val="nil"/>
              <w:bottom w:val="single" w:sz="8" w:space="0" w:color="auto"/>
              <w:right w:val="single" w:sz="8" w:space="0" w:color="auto"/>
            </w:tcBorders>
            <w:noWrap/>
            <w:vAlign w:val="center"/>
            <w:hideMark/>
          </w:tcPr>
          <w:p w14:paraId="12508572"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ND3653830</w:t>
            </w:r>
          </w:p>
        </w:tc>
        <w:tc>
          <w:tcPr>
            <w:tcW w:w="992" w:type="dxa"/>
            <w:tcBorders>
              <w:top w:val="nil"/>
              <w:left w:val="nil"/>
              <w:bottom w:val="single" w:sz="8" w:space="0" w:color="auto"/>
              <w:right w:val="single" w:sz="8" w:space="0" w:color="auto"/>
            </w:tcBorders>
            <w:noWrap/>
            <w:vAlign w:val="center"/>
            <w:hideMark/>
          </w:tcPr>
          <w:p w14:paraId="361C1EB0"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25</w:t>
            </w:r>
          </w:p>
        </w:tc>
      </w:tr>
      <w:tr w:rsidR="003A63F9" w:rsidRPr="005C3F6F" w14:paraId="1D3280FD"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67B8ADE4" w14:textId="134B49B2"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sz w:val="18"/>
                <w:szCs w:val="18"/>
                <w:lang w:val="de-DE" w:eastAsia="cs-CZ"/>
              </w:rPr>
              <w:t>Abdeckblech des Beschickungsraums II (2 St., spiegelbildlich gekantet)</w:t>
            </w:r>
          </w:p>
        </w:tc>
        <w:tc>
          <w:tcPr>
            <w:tcW w:w="1701" w:type="dxa"/>
            <w:tcBorders>
              <w:top w:val="nil"/>
              <w:left w:val="nil"/>
              <w:bottom w:val="single" w:sz="8" w:space="0" w:color="auto"/>
              <w:right w:val="single" w:sz="8" w:space="0" w:color="auto"/>
            </w:tcBorders>
            <w:noWrap/>
            <w:vAlign w:val="center"/>
            <w:hideMark/>
          </w:tcPr>
          <w:p w14:paraId="32F3EA1B"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ND3653830zrc</w:t>
            </w:r>
          </w:p>
        </w:tc>
        <w:tc>
          <w:tcPr>
            <w:tcW w:w="992" w:type="dxa"/>
            <w:tcBorders>
              <w:top w:val="nil"/>
              <w:left w:val="nil"/>
              <w:bottom w:val="single" w:sz="8" w:space="0" w:color="auto"/>
              <w:right w:val="single" w:sz="8" w:space="0" w:color="auto"/>
            </w:tcBorders>
            <w:noWrap/>
            <w:vAlign w:val="center"/>
            <w:hideMark/>
          </w:tcPr>
          <w:p w14:paraId="5268E553"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25 zrc</w:t>
            </w:r>
          </w:p>
        </w:tc>
      </w:tr>
      <w:tr w:rsidR="003A63F9" w:rsidRPr="005C3F6F" w14:paraId="070A3797"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358B299A" w14:textId="66D4F8A5"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mittleren Beschickungsraums (1 St.)</w:t>
            </w:r>
          </w:p>
        </w:tc>
        <w:tc>
          <w:tcPr>
            <w:tcW w:w="1701" w:type="dxa"/>
            <w:tcBorders>
              <w:top w:val="nil"/>
              <w:left w:val="nil"/>
              <w:bottom w:val="single" w:sz="8" w:space="0" w:color="auto"/>
              <w:right w:val="single" w:sz="8" w:space="0" w:color="auto"/>
            </w:tcBorders>
            <w:noWrap/>
            <w:vAlign w:val="center"/>
            <w:hideMark/>
          </w:tcPr>
          <w:p w14:paraId="36C7BB8F" w14:textId="60D93A1B"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w:t>
            </w:r>
            <w:r w:rsidR="00BD7D42" w:rsidRPr="005C3F6F">
              <w:rPr>
                <w:rFonts w:ascii="Calibri" w:eastAsia="Times New Roman" w:hAnsi="Calibri" w:cs="Calibri"/>
                <w:color w:val="000000"/>
                <w:lang w:val="de-DE" w:eastAsia="cs-CZ"/>
              </w:rPr>
              <w:t>3982</w:t>
            </w:r>
          </w:p>
        </w:tc>
        <w:tc>
          <w:tcPr>
            <w:tcW w:w="992" w:type="dxa"/>
            <w:tcBorders>
              <w:top w:val="nil"/>
              <w:left w:val="nil"/>
              <w:bottom w:val="single" w:sz="8" w:space="0" w:color="auto"/>
              <w:right w:val="single" w:sz="8" w:space="0" w:color="auto"/>
            </w:tcBorders>
            <w:noWrap/>
            <w:vAlign w:val="center"/>
            <w:hideMark/>
          </w:tcPr>
          <w:p w14:paraId="277322C9"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36</w:t>
            </w:r>
          </w:p>
        </w:tc>
      </w:tr>
      <w:tr w:rsidR="003A63F9" w:rsidRPr="005C3F6F" w14:paraId="03E63DFF"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2E0342AB" w14:textId="32CD8CD2"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Abdeckblech des mittleren Beschickungsraums II (1 St.)</w:t>
            </w:r>
          </w:p>
        </w:tc>
        <w:tc>
          <w:tcPr>
            <w:tcW w:w="1701" w:type="dxa"/>
            <w:tcBorders>
              <w:top w:val="nil"/>
              <w:left w:val="nil"/>
              <w:bottom w:val="single" w:sz="8" w:space="0" w:color="auto"/>
              <w:right w:val="single" w:sz="8" w:space="0" w:color="auto"/>
            </w:tcBorders>
            <w:noWrap/>
            <w:vAlign w:val="center"/>
            <w:hideMark/>
          </w:tcPr>
          <w:p w14:paraId="4E217768" w14:textId="4B3B94BE"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w:t>
            </w:r>
            <w:r w:rsidR="00BD7D42" w:rsidRPr="005C3F6F">
              <w:rPr>
                <w:rFonts w:ascii="Calibri" w:eastAsia="Times New Roman" w:hAnsi="Calibri" w:cs="Calibri"/>
                <w:color w:val="000000"/>
                <w:lang w:val="de-DE" w:eastAsia="cs-CZ"/>
              </w:rPr>
              <w:t>3983</w:t>
            </w:r>
          </w:p>
        </w:tc>
        <w:tc>
          <w:tcPr>
            <w:tcW w:w="992" w:type="dxa"/>
            <w:tcBorders>
              <w:top w:val="nil"/>
              <w:left w:val="nil"/>
              <w:bottom w:val="single" w:sz="8" w:space="0" w:color="auto"/>
              <w:right w:val="single" w:sz="8" w:space="0" w:color="auto"/>
            </w:tcBorders>
            <w:noWrap/>
            <w:vAlign w:val="center"/>
            <w:hideMark/>
          </w:tcPr>
          <w:p w14:paraId="74EEB01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33</w:t>
            </w:r>
          </w:p>
        </w:tc>
      </w:tr>
      <w:tr w:rsidR="003A63F9" w:rsidRPr="005C3F6F" w14:paraId="63241293"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32E518CF" w14:textId="3882AF6C"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Distanzblech mit Luftöffnungen I (4 St.)</w:t>
            </w:r>
          </w:p>
        </w:tc>
        <w:tc>
          <w:tcPr>
            <w:tcW w:w="1701" w:type="dxa"/>
            <w:tcBorders>
              <w:top w:val="nil"/>
              <w:left w:val="nil"/>
              <w:bottom w:val="single" w:sz="8" w:space="0" w:color="auto"/>
              <w:right w:val="single" w:sz="8" w:space="0" w:color="auto"/>
            </w:tcBorders>
            <w:noWrap/>
            <w:vAlign w:val="center"/>
            <w:hideMark/>
          </w:tcPr>
          <w:p w14:paraId="19F58762"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ND3653925A</w:t>
            </w:r>
          </w:p>
        </w:tc>
        <w:tc>
          <w:tcPr>
            <w:tcW w:w="992" w:type="dxa"/>
            <w:tcBorders>
              <w:top w:val="nil"/>
              <w:left w:val="nil"/>
              <w:bottom w:val="single" w:sz="8" w:space="0" w:color="auto"/>
              <w:right w:val="single" w:sz="8" w:space="0" w:color="auto"/>
            </w:tcBorders>
            <w:noWrap/>
            <w:vAlign w:val="center"/>
            <w:hideMark/>
          </w:tcPr>
          <w:p w14:paraId="7B576755"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29</w:t>
            </w:r>
          </w:p>
        </w:tc>
      </w:tr>
      <w:tr w:rsidR="003A63F9" w:rsidRPr="005C3F6F" w14:paraId="33CDC7AF"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79E9846A" w14:textId="3CC3A742"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Distanzblech mit Luftöffnungen (6 St.)</w:t>
            </w:r>
          </w:p>
        </w:tc>
        <w:tc>
          <w:tcPr>
            <w:tcW w:w="1701" w:type="dxa"/>
            <w:tcBorders>
              <w:top w:val="nil"/>
              <w:left w:val="nil"/>
              <w:bottom w:val="single" w:sz="8" w:space="0" w:color="auto"/>
              <w:right w:val="single" w:sz="8" w:space="0" w:color="auto"/>
            </w:tcBorders>
            <w:noWrap/>
            <w:vAlign w:val="center"/>
            <w:hideMark/>
          </w:tcPr>
          <w:p w14:paraId="0E89CFBF" w14:textId="0113FD0D"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w:t>
            </w:r>
            <w:r w:rsidR="00BD7D42" w:rsidRPr="005C3F6F">
              <w:rPr>
                <w:rFonts w:ascii="Calibri" w:eastAsia="Times New Roman" w:hAnsi="Calibri" w:cs="Calibri"/>
                <w:color w:val="000000"/>
                <w:lang w:val="de-DE" w:eastAsia="cs-CZ"/>
              </w:rPr>
              <w:t>3920</w:t>
            </w:r>
            <w:r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57F381F7"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34</w:t>
            </w:r>
          </w:p>
        </w:tc>
      </w:tr>
      <w:tr w:rsidR="003A63F9" w:rsidRPr="005C3F6F" w14:paraId="048D9779"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78724E13" w14:textId="6FFC7FB7"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Display der Steuerungseinheit H4 EKO</w:t>
            </w:r>
            <w:r w:rsidRPr="005C3F6F">
              <w:rPr>
                <w:rFonts w:ascii="Calibri" w:eastAsia="Times New Roman" w:hAnsi="Calibri" w:cs="Calibri"/>
                <w:color w:val="000000"/>
                <w:lang w:val="de-DE" w:eastAsia="cs-CZ"/>
              </w:rPr>
              <w:noBreakHyphen/>
              <w:t>D</w:t>
            </w:r>
          </w:p>
        </w:tc>
        <w:tc>
          <w:tcPr>
            <w:tcW w:w="1701" w:type="dxa"/>
            <w:tcBorders>
              <w:top w:val="nil"/>
              <w:left w:val="nil"/>
              <w:bottom w:val="single" w:sz="8" w:space="0" w:color="auto"/>
              <w:right w:val="single" w:sz="8" w:space="0" w:color="auto"/>
            </w:tcBorders>
            <w:noWrap/>
            <w:vAlign w:val="center"/>
            <w:hideMark/>
          </w:tcPr>
          <w:p w14:paraId="542A365F"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NDDISPH4EKOD</w:t>
            </w:r>
          </w:p>
        </w:tc>
        <w:tc>
          <w:tcPr>
            <w:tcW w:w="992" w:type="dxa"/>
            <w:tcBorders>
              <w:top w:val="nil"/>
              <w:left w:val="nil"/>
              <w:bottom w:val="single" w:sz="8" w:space="0" w:color="auto"/>
              <w:right w:val="single" w:sz="8" w:space="0" w:color="auto"/>
            </w:tcBorders>
            <w:noWrap/>
            <w:vAlign w:val="center"/>
            <w:hideMark/>
          </w:tcPr>
          <w:p w14:paraId="7274C3EF"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111</w:t>
            </w:r>
          </w:p>
        </w:tc>
      </w:tr>
      <w:tr w:rsidR="003A63F9" w:rsidRPr="005C3F6F" w14:paraId="50B40145"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46F8A2F2" w14:textId="3E8024D6"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Steuerungseinheit H4 EKO</w:t>
            </w:r>
            <w:r w:rsidRPr="005C3F6F">
              <w:rPr>
                <w:rFonts w:ascii="Calibri" w:eastAsia="Times New Roman" w:hAnsi="Calibri" w:cs="Calibri"/>
                <w:color w:val="000000"/>
                <w:lang w:val="de-DE" w:eastAsia="cs-CZ"/>
              </w:rPr>
              <w:noBreakHyphen/>
              <w:t>D (Sockel) – Verteilerschrank</w:t>
            </w:r>
          </w:p>
        </w:tc>
        <w:tc>
          <w:tcPr>
            <w:tcW w:w="1701" w:type="dxa"/>
            <w:tcBorders>
              <w:top w:val="nil"/>
              <w:left w:val="nil"/>
              <w:bottom w:val="single" w:sz="8" w:space="0" w:color="auto"/>
              <w:right w:val="single" w:sz="8" w:space="0" w:color="auto"/>
            </w:tcBorders>
            <w:noWrap/>
            <w:vAlign w:val="center"/>
            <w:hideMark/>
          </w:tcPr>
          <w:p w14:paraId="4B8FFB4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NDJEDNH4EKOD</w:t>
            </w:r>
          </w:p>
        </w:tc>
        <w:tc>
          <w:tcPr>
            <w:tcW w:w="992" w:type="dxa"/>
            <w:tcBorders>
              <w:top w:val="nil"/>
              <w:left w:val="nil"/>
              <w:bottom w:val="single" w:sz="8" w:space="0" w:color="auto"/>
              <w:right w:val="single" w:sz="8" w:space="0" w:color="auto"/>
            </w:tcBorders>
            <w:noWrap/>
            <w:vAlign w:val="center"/>
            <w:hideMark/>
          </w:tcPr>
          <w:p w14:paraId="6DA792B4"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110</w:t>
            </w:r>
          </w:p>
        </w:tc>
      </w:tr>
      <w:tr w:rsidR="003A63F9" w:rsidRPr="005C3F6F" w14:paraId="2243515B"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24A193E7" w14:textId="07820532"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Dichtungsschnur hinter der Düse 10×10 (454 mm)</w:t>
            </w:r>
          </w:p>
        </w:tc>
        <w:tc>
          <w:tcPr>
            <w:tcW w:w="1701" w:type="dxa"/>
            <w:tcBorders>
              <w:top w:val="nil"/>
              <w:left w:val="nil"/>
              <w:bottom w:val="single" w:sz="8" w:space="0" w:color="auto"/>
              <w:right w:val="single" w:sz="8" w:space="0" w:color="auto"/>
            </w:tcBorders>
            <w:noWrap/>
            <w:vAlign w:val="center"/>
            <w:hideMark/>
          </w:tcPr>
          <w:p w14:paraId="65B3C49B" w14:textId="11D979E1"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NDTRY42</w:t>
            </w:r>
            <w:r w:rsidR="00BD7D42" w:rsidRPr="005C3F6F">
              <w:rPr>
                <w:rFonts w:ascii="Calibri" w:eastAsia="Times New Roman" w:hAnsi="Calibri" w:cs="Calibri"/>
                <w:color w:val="000000"/>
                <w:lang w:val="de-DE" w:eastAsia="cs-CZ"/>
              </w:rPr>
              <w:t>5</w:t>
            </w:r>
            <w:r w:rsidRPr="005C3F6F">
              <w:rPr>
                <w:rFonts w:ascii="Calibri" w:eastAsia="Times New Roman" w:hAnsi="Calibri" w:cs="Calibri"/>
                <w:color w:val="000000"/>
                <w:lang w:val="de-DE" w:eastAsia="cs-CZ"/>
              </w:rPr>
              <w:t>D</w:t>
            </w:r>
          </w:p>
        </w:tc>
        <w:tc>
          <w:tcPr>
            <w:tcW w:w="992" w:type="dxa"/>
            <w:tcBorders>
              <w:top w:val="nil"/>
              <w:left w:val="nil"/>
              <w:bottom w:val="single" w:sz="8" w:space="0" w:color="auto"/>
              <w:right w:val="single" w:sz="8" w:space="0" w:color="auto"/>
            </w:tcBorders>
            <w:noWrap/>
            <w:vAlign w:val="center"/>
            <w:hideMark/>
          </w:tcPr>
          <w:p w14:paraId="3C8A5749"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71</w:t>
            </w:r>
          </w:p>
        </w:tc>
      </w:tr>
      <w:tr w:rsidR="003A63F9" w:rsidRPr="005C3F6F" w14:paraId="46E17349"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B94CEA1" w14:textId="5116F182"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Düsenformstück – Feuerbeton H425 EKO</w:t>
            </w:r>
            <w:r w:rsidRPr="005C3F6F">
              <w:rPr>
                <w:rFonts w:ascii="Calibri" w:eastAsia="Times New Roman" w:hAnsi="Calibri" w:cs="Calibri"/>
                <w:color w:val="000000"/>
                <w:lang w:val="de-DE" w:eastAsia="cs-CZ"/>
              </w:rPr>
              <w:noBreakHyphen/>
              <w:t>D</w:t>
            </w:r>
          </w:p>
        </w:tc>
        <w:tc>
          <w:tcPr>
            <w:tcW w:w="1701" w:type="dxa"/>
            <w:tcBorders>
              <w:top w:val="nil"/>
              <w:left w:val="nil"/>
              <w:bottom w:val="single" w:sz="8" w:space="0" w:color="auto"/>
              <w:right w:val="single" w:sz="8" w:space="0" w:color="auto"/>
            </w:tcBorders>
            <w:noWrap/>
            <w:vAlign w:val="center"/>
            <w:hideMark/>
          </w:tcPr>
          <w:p w14:paraId="66C79D4D" w14:textId="3711595A"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NDTVAR42</w:t>
            </w:r>
            <w:r w:rsidR="00BD7D42" w:rsidRPr="005C3F6F">
              <w:rPr>
                <w:rFonts w:ascii="Calibri" w:eastAsia="Times New Roman" w:hAnsi="Calibri" w:cs="Calibri"/>
                <w:color w:val="000000"/>
                <w:lang w:val="de-DE" w:eastAsia="cs-CZ"/>
              </w:rPr>
              <w:t>5</w:t>
            </w:r>
            <w:r w:rsidRPr="005C3F6F">
              <w:rPr>
                <w:rFonts w:ascii="Calibri" w:eastAsia="Times New Roman" w:hAnsi="Calibri" w:cs="Calibri"/>
                <w:color w:val="000000"/>
                <w:lang w:val="de-DE" w:eastAsia="cs-CZ"/>
              </w:rPr>
              <w:t>D</w:t>
            </w:r>
          </w:p>
        </w:tc>
        <w:tc>
          <w:tcPr>
            <w:tcW w:w="992" w:type="dxa"/>
            <w:tcBorders>
              <w:top w:val="nil"/>
              <w:left w:val="nil"/>
              <w:bottom w:val="single" w:sz="8" w:space="0" w:color="auto"/>
              <w:right w:val="single" w:sz="8" w:space="0" w:color="auto"/>
            </w:tcBorders>
            <w:noWrap/>
            <w:vAlign w:val="center"/>
            <w:hideMark/>
          </w:tcPr>
          <w:p w14:paraId="12EA7043"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74</w:t>
            </w:r>
          </w:p>
        </w:tc>
      </w:tr>
      <w:tr w:rsidR="003A63F9" w:rsidRPr="005C3F6F" w14:paraId="500B7743"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2109328" w14:textId="5D52AB4F" w:rsidR="003A63F9" w:rsidRPr="005C3F6F" w:rsidRDefault="007314AB" w:rsidP="007314AB">
            <w:pPr>
              <w:spacing w:before="0" w:after="0" w:line="240" w:lineRule="auto"/>
              <w:rPr>
                <w:rFonts w:ascii="Calibri" w:eastAsia="Times New Roman" w:hAnsi="Calibri" w:cs="Calibri"/>
                <w:i/>
                <w:iCs/>
                <w:color w:val="000000"/>
                <w:lang w:val="de-DE" w:eastAsia="cs-CZ"/>
              </w:rPr>
            </w:pPr>
            <w:r w:rsidRPr="005C3F6F">
              <w:rPr>
                <w:rFonts w:ascii="Calibri" w:eastAsia="Times New Roman" w:hAnsi="Calibri" w:cs="Calibri"/>
                <w:color w:val="000000"/>
                <w:lang w:val="de-DE" w:eastAsia="cs-CZ"/>
              </w:rPr>
              <w:t>Schamottverschluss (2 St. pro Kessel)</w:t>
            </w:r>
          </w:p>
        </w:tc>
        <w:tc>
          <w:tcPr>
            <w:tcW w:w="1701" w:type="dxa"/>
            <w:tcBorders>
              <w:top w:val="nil"/>
              <w:left w:val="nil"/>
              <w:bottom w:val="single" w:sz="8" w:space="0" w:color="auto"/>
              <w:right w:val="single" w:sz="8" w:space="0" w:color="auto"/>
            </w:tcBorders>
            <w:noWrap/>
            <w:vAlign w:val="center"/>
            <w:hideMark/>
          </w:tcPr>
          <w:p w14:paraId="60EA44FD" w14:textId="0A243FDE"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ND3655245</w:t>
            </w:r>
            <w:r w:rsidR="00410AF5"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1665877D"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75</w:t>
            </w:r>
          </w:p>
        </w:tc>
      </w:tr>
      <w:tr w:rsidR="003A63F9" w:rsidRPr="005C3F6F" w14:paraId="259FB42F"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62EB2FA9" w14:textId="73CCB8A9" w:rsidR="003A63F9" w:rsidRPr="005C3F6F" w:rsidRDefault="007314AB" w:rsidP="007314AB">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Seitliche Schamottplatte (4 St. pro Kessel)</w:t>
            </w:r>
          </w:p>
        </w:tc>
        <w:tc>
          <w:tcPr>
            <w:tcW w:w="1701" w:type="dxa"/>
            <w:tcBorders>
              <w:top w:val="nil"/>
              <w:left w:val="nil"/>
              <w:bottom w:val="single" w:sz="8" w:space="0" w:color="auto"/>
              <w:right w:val="single" w:sz="8" w:space="0" w:color="auto"/>
            </w:tcBorders>
            <w:noWrap/>
            <w:vAlign w:val="center"/>
            <w:hideMark/>
          </w:tcPr>
          <w:p w14:paraId="73905CEE"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ND577731</w:t>
            </w:r>
          </w:p>
        </w:tc>
        <w:tc>
          <w:tcPr>
            <w:tcW w:w="992" w:type="dxa"/>
            <w:tcBorders>
              <w:top w:val="nil"/>
              <w:left w:val="nil"/>
              <w:bottom w:val="single" w:sz="8" w:space="0" w:color="auto"/>
              <w:right w:val="single" w:sz="8" w:space="0" w:color="auto"/>
            </w:tcBorders>
            <w:noWrap/>
            <w:vAlign w:val="center"/>
            <w:hideMark/>
          </w:tcPr>
          <w:p w14:paraId="0449FDF1"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69</w:t>
            </w:r>
          </w:p>
        </w:tc>
      </w:tr>
      <w:tr w:rsidR="003A63F9" w:rsidRPr="005C3F6F" w14:paraId="02F54081"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7AD03A4D" w14:textId="10C3A299"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Stützschamottplatte des Rauchgaswegs (2 St. pro Kessel)</w:t>
            </w:r>
          </w:p>
        </w:tc>
        <w:tc>
          <w:tcPr>
            <w:tcW w:w="1701" w:type="dxa"/>
            <w:tcBorders>
              <w:top w:val="nil"/>
              <w:left w:val="nil"/>
              <w:bottom w:val="single" w:sz="8" w:space="0" w:color="auto"/>
              <w:right w:val="single" w:sz="8" w:space="0" w:color="auto"/>
            </w:tcBorders>
            <w:noWrap/>
            <w:vAlign w:val="center"/>
            <w:hideMark/>
          </w:tcPr>
          <w:p w14:paraId="215983E7" w14:textId="30CEE3ED"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w:t>
            </w:r>
            <w:r w:rsidR="00BD7D42" w:rsidRPr="005C3F6F">
              <w:rPr>
                <w:rFonts w:ascii="Calibri" w:eastAsia="Times New Roman" w:hAnsi="Calibri" w:cs="Calibri"/>
                <w:color w:val="000000"/>
                <w:lang w:val="de-DE" w:eastAsia="cs-CZ"/>
              </w:rPr>
              <w:t>61</w:t>
            </w:r>
            <w:r w:rsidRPr="005C3F6F">
              <w:rPr>
                <w:rFonts w:ascii="Calibri" w:eastAsia="Times New Roman" w:hAnsi="Calibri" w:cs="Calibri"/>
                <w:color w:val="000000"/>
                <w:lang w:val="de-DE" w:eastAsia="cs-CZ"/>
              </w:rPr>
              <w:t>A</w:t>
            </w:r>
          </w:p>
        </w:tc>
        <w:tc>
          <w:tcPr>
            <w:tcW w:w="992" w:type="dxa"/>
            <w:tcBorders>
              <w:top w:val="nil"/>
              <w:left w:val="nil"/>
              <w:bottom w:val="single" w:sz="8" w:space="0" w:color="auto"/>
              <w:right w:val="single" w:sz="8" w:space="0" w:color="auto"/>
            </w:tcBorders>
            <w:noWrap/>
            <w:vAlign w:val="center"/>
            <w:hideMark/>
          </w:tcPr>
          <w:p w14:paraId="0225E600"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70</w:t>
            </w:r>
          </w:p>
        </w:tc>
      </w:tr>
      <w:tr w:rsidR="003A63F9" w:rsidRPr="005C3F6F" w14:paraId="7588AD4A"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15B858AE" w14:textId="6E80AC83"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Bodenschamottplatte (2 St. pro Kessel)</w:t>
            </w:r>
          </w:p>
        </w:tc>
        <w:tc>
          <w:tcPr>
            <w:tcW w:w="1701" w:type="dxa"/>
            <w:tcBorders>
              <w:top w:val="nil"/>
              <w:left w:val="nil"/>
              <w:bottom w:val="single" w:sz="8" w:space="0" w:color="auto"/>
              <w:right w:val="single" w:sz="8" w:space="0" w:color="auto"/>
            </w:tcBorders>
            <w:noWrap/>
            <w:vAlign w:val="center"/>
            <w:hideMark/>
          </w:tcPr>
          <w:p w14:paraId="5C2EBE15" w14:textId="6AA844D0"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ND5777</w:t>
            </w:r>
            <w:r w:rsidR="00F06BD8" w:rsidRPr="005C3F6F">
              <w:rPr>
                <w:rFonts w:ascii="Calibri" w:eastAsia="Times New Roman" w:hAnsi="Calibri" w:cs="Calibri"/>
                <w:color w:val="000000"/>
                <w:lang w:val="de-DE" w:eastAsia="cs-CZ"/>
              </w:rPr>
              <w:t>61</w:t>
            </w:r>
          </w:p>
        </w:tc>
        <w:tc>
          <w:tcPr>
            <w:tcW w:w="992" w:type="dxa"/>
            <w:tcBorders>
              <w:top w:val="nil"/>
              <w:left w:val="nil"/>
              <w:bottom w:val="single" w:sz="8" w:space="0" w:color="auto"/>
              <w:right w:val="single" w:sz="8" w:space="0" w:color="auto"/>
            </w:tcBorders>
            <w:noWrap/>
            <w:vAlign w:val="center"/>
            <w:hideMark/>
          </w:tcPr>
          <w:p w14:paraId="083F0AA9"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68</w:t>
            </w:r>
          </w:p>
        </w:tc>
      </w:tr>
      <w:tr w:rsidR="003A63F9" w:rsidRPr="005C3F6F" w14:paraId="798FF26A"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176CDD0E" w14:textId="729B1DE0"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Seitliches stehendes Formstück (6 St. pro Kessel)</w:t>
            </w:r>
          </w:p>
        </w:tc>
        <w:tc>
          <w:tcPr>
            <w:tcW w:w="1701" w:type="dxa"/>
            <w:tcBorders>
              <w:top w:val="nil"/>
              <w:left w:val="nil"/>
              <w:bottom w:val="single" w:sz="8" w:space="0" w:color="auto"/>
              <w:right w:val="single" w:sz="8" w:space="0" w:color="auto"/>
            </w:tcBorders>
            <w:noWrap/>
            <w:vAlign w:val="center"/>
            <w:hideMark/>
          </w:tcPr>
          <w:p w14:paraId="46692E9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ND5771002</w:t>
            </w:r>
          </w:p>
        </w:tc>
        <w:tc>
          <w:tcPr>
            <w:tcW w:w="992" w:type="dxa"/>
            <w:tcBorders>
              <w:top w:val="nil"/>
              <w:left w:val="nil"/>
              <w:bottom w:val="single" w:sz="8" w:space="0" w:color="auto"/>
              <w:right w:val="single" w:sz="8" w:space="0" w:color="auto"/>
            </w:tcBorders>
            <w:noWrap/>
            <w:vAlign w:val="center"/>
            <w:hideMark/>
          </w:tcPr>
          <w:p w14:paraId="4C2D1BCA"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67</w:t>
            </w:r>
          </w:p>
        </w:tc>
      </w:tr>
      <w:tr w:rsidR="003A63F9" w:rsidRPr="005C3F6F" w14:paraId="530AAAAD"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2253CB24" w14:textId="57440973"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Bolzen H4 EKO (zum Verschluss der Aschetür)</w:t>
            </w:r>
            <w:r w:rsidRPr="005C3F6F">
              <w:rPr>
                <w:rFonts w:ascii="Calibri" w:eastAsia="Times New Roman" w:hAnsi="Calibri" w:cs="Calibri"/>
                <w:i/>
                <w:iCs/>
                <w:color w:val="000000"/>
                <w:lang w:val="de-DE" w:eastAsia="cs-CZ"/>
              </w:rPr>
              <w:t xml:space="preserve"> </w:t>
            </w:r>
            <w:r w:rsidR="003A63F9" w:rsidRPr="005C3F6F">
              <w:rPr>
                <w:rFonts w:ascii="Calibri" w:eastAsia="Times New Roman" w:hAnsi="Calibri" w:cs="Calibri"/>
                <w:i/>
                <w:iCs/>
                <w:color w:val="000000"/>
                <w:lang w:val="de-DE" w:eastAsia="cs-CZ"/>
              </w:rPr>
              <w:t>(</w:t>
            </w:r>
            <w:r w:rsidRPr="005C3F6F">
              <w:rPr>
                <w:rFonts w:ascii="Calibri" w:eastAsia="Times New Roman" w:hAnsi="Calibri" w:cs="Calibri"/>
                <w:i/>
                <w:iCs/>
                <w:color w:val="000000"/>
                <w:lang w:val="de-DE" w:eastAsia="cs-CZ"/>
              </w:rPr>
              <w:t>1</w:t>
            </w:r>
            <w:r w:rsidRPr="005C3F6F">
              <w:rPr>
                <w:rFonts w:ascii="Calibri" w:eastAsia="Times New Roman" w:hAnsi="Calibri" w:cs="Calibri"/>
                <w:color w:val="000000"/>
                <w:lang w:val="de-DE" w:eastAsia="cs-CZ"/>
              </w:rPr>
              <w:t> St. pro Kessel</w:t>
            </w:r>
            <w:r w:rsidR="003A63F9" w:rsidRPr="005C3F6F">
              <w:rPr>
                <w:rFonts w:ascii="Calibri" w:eastAsia="Times New Roman" w:hAnsi="Calibri" w:cs="Calibri"/>
                <w:i/>
                <w:iCs/>
                <w:color w:val="000000"/>
                <w:lang w:val="de-DE" w:eastAsia="cs-CZ"/>
              </w:rPr>
              <w:t>)</w:t>
            </w:r>
          </w:p>
        </w:tc>
        <w:tc>
          <w:tcPr>
            <w:tcW w:w="1701" w:type="dxa"/>
            <w:tcBorders>
              <w:top w:val="nil"/>
              <w:left w:val="nil"/>
              <w:bottom w:val="single" w:sz="8" w:space="0" w:color="auto"/>
              <w:right w:val="single" w:sz="8" w:space="0" w:color="auto"/>
            </w:tcBorders>
            <w:noWrap/>
            <w:vAlign w:val="center"/>
            <w:hideMark/>
          </w:tcPr>
          <w:p w14:paraId="03A4D6A9"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ND295616</w:t>
            </w:r>
          </w:p>
        </w:tc>
        <w:tc>
          <w:tcPr>
            <w:tcW w:w="992" w:type="dxa"/>
            <w:tcBorders>
              <w:top w:val="nil"/>
              <w:left w:val="nil"/>
              <w:bottom w:val="single" w:sz="8" w:space="0" w:color="auto"/>
              <w:right w:val="single" w:sz="8" w:space="0" w:color="auto"/>
            </w:tcBorders>
            <w:noWrap/>
            <w:vAlign w:val="center"/>
            <w:hideMark/>
          </w:tcPr>
          <w:p w14:paraId="65CBB5CF"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17</w:t>
            </w:r>
          </w:p>
        </w:tc>
      </w:tr>
      <w:tr w:rsidR="003A63F9" w:rsidRPr="005C3F6F" w14:paraId="55DC7342"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5B429EF0" w14:textId="6DA40F70"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Verschlussbolzen der Beschickungstür 10×45 (2 St. pro Kessel)</w:t>
            </w:r>
          </w:p>
        </w:tc>
        <w:tc>
          <w:tcPr>
            <w:tcW w:w="1701" w:type="dxa"/>
            <w:tcBorders>
              <w:top w:val="nil"/>
              <w:left w:val="nil"/>
              <w:bottom w:val="single" w:sz="8" w:space="0" w:color="auto"/>
              <w:right w:val="single" w:sz="8" w:space="0" w:color="auto"/>
            </w:tcBorders>
            <w:noWrap/>
            <w:vAlign w:val="center"/>
            <w:hideMark/>
          </w:tcPr>
          <w:p w14:paraId="25D85334"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NDCEPEKOD</w:t>
            </w:r>
          </w:p>
        </w:tc>
        <w:tc>
          <w:tcPr>
            <w:tcW w:w="992" w:type="dxa"/>
            <w:tcBorders>
              <w:top w:val="nil"/>
              <w:left w:val="nil"/>
              <w:bottom w:val="single" w:sz="8" w:space="0" w:color="auto"/>
              <w:right w:val="single" w:sz="8" w:space="0" w:color="auto"/>
            </w:tcBorders>
            <w:noWrap/>
            <w:vAlign w:val="center"/>
            <w:hideMark/>
          </w:tcPr>
          <w:p w14:paraId="76FCA89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46</w:t>
            </w:r>
          </w:p>
        </w:tc>
      </w:tr>
      <w:tr w:rsidR="003A63F9" w:rsidRPr="005C3F6F" w14:paraId="7F0FA234"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53E930E" w14:textId="4F1B43A6" w:rsidR="003A63F9" w:rsidRPr="00D629EB" w:rsidRDefault="007376E2" w:rsidP="007376E2">
            <w:pPr>
              <w:spacing w:before="0" w:after="0" w:line="240" w:lineRule="auto"/>
              <w:rPr>
                <w:rFonts w:ascii="Calibri" w:eastAsia="Times New Roman" w:hAnsi="Calibri" w:cs="Calibri"/>
                <w:color w:val="000000"/>
                <w:lang w:val="pt-PT" w:eastAsia="cs-CZ"/>
              </w:rPr>
            </w:pPr>
            <w:r w:rsidRPr="00D629EB">
              <w:rPr>
                <w:rFonts w:ascii="Calibri" w:eastAsia="Times New Roman" w:hAnsi="Calibri" w:cs="Calibri"/>
                <w:color w:val="000000"/>
                <w:lang w:val="pt-PT" w:eastAsia="cs-CZ"/>
              </w:rPr>
              <w:t>Abgasventilator H420/H425 EKO</w:t>
            </w:r>
            <w:r w:rsidRPr="00D629EB">
              <w:rPr>
                <w:rFonts w:ascii="Calibri" w:eastAsia="Times New Roman" w:hAnsi="Calibri" w:cs="Calibri"/>
                <w:color w:val="000000"/>
                <w:lang w:val="pt-PT" w:eastAsia="cs-CZ"/>
              </w:rPr>
              <w:noBreakHyphen/>
              <w:t>D</w:t>
            </w:r>
          </w:p>
        </w:tc>
        <w:tc>
          <w:tcPr>
            <w:tcW w:w="1701" w:type="dxa"/>
            <w:tcBorders>
              <w:top w:val="nil"/>
              <w:left w:val="nil"/>
              <w:bottom w:val="single" w:sz="8" w:space="0" w:color="auto"/>
              <w:right w:val="single" w:sz="8" w:space="0" w:color="auto"/>
            </w:tcBorders>
            <w:noWrap/>
            <w:vAlign w:val="center"/>
            <w:hideMark/>
          </w:tcPr>
          <w:p w14:paraId="4C9C3F0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NDVT2025EKOD</w:t>
            </w:r>
          </w:p>
        </w:tc>
        <w:tc>
          <w:tcPr>
            <w:tcW w:w="992" w:type="dxa"/>
            <w:tcBorders>
              <w:top w:val="nil"/>
              <w:left w:val="nil"/>
              <w:bottom w:val="single" w:sz="8" w:space="0" w:color="auto"/>
              <w:right w:val="single" w:sz="8" w:space="0" w:color="auto"/>
            </w:tcBorders>
            <w:noWrap/>
            <w:vAlign w:val="center"/>
            <w:hideMark/>
          </w:tcPr>
          <w:p w14:paraId="212AB933"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112</w:t>
            </w:r>
          </w:p>
        </w:tc>
      </w:tr>
      <w:tr w:rsidR="003A63F9" w:rsidRPr="005C3F6F" w14:paraId="187652D5"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15CEAC70" w14:textId="2A4EF431"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Hauptschalter H4 EKO</w:t>
            </w:r>
            <w:r w:rsidRPr="005C3F6F">
              <w:rPr>
                <w:rFonts w:ascii="Calibri" w:eastAsia="Times New Roman" w:hAnsi="Calibri" w:cs="Calibri"/>
                <w:color w:val="000000"/>
                <w:lang w:val="de-DE" w:eastAsia="cs-CZ"/>
              </w:rPr>
              <w:noBreakHyphen/>
              <w:t>D</w:t>
            </w:r>
          </w:p>
        </w:tc>
        <w:tc>
          <w:tcPr>
            <w:tcW w:w="1701" w:type="dxa"/>
            <w:tcBorders>
              <w:top w:val="nil"/>
              <w:left w:val="nil"/>
              <w:bottom w:val="single" w:sz="8" w:space="0" w:color="auto"/>
              <w:right w:val="single" w:sz="8" w:space="0" w:color="auto"/>
            </w:tcBorders>
            <w:noWrap/>
            <w:vAlign w:val="center"/>
            <w:hideMark/>
          </w:tcPr>
          <w:p w14:paraId="34BA0ECB"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NDHLVYP</w:t>
            </w:r>
          </w:p>
        </w:tc>
        <w:tc>
          <w:tcPr>
            <w:tcW w:w="992" w:type="dxa"/>
            <w:tcBorders>
              <w:top w:val="nil"/>
              <w:left w:val="nil"/>
              <w:bottom w:val="single" w:sz="8" w:space="0" w:color="auto"/>
              <w:right w:val="single" w:sz="8" w:space="0" w:color="auto"/>
            </w:tcBorders>
            <w:noWrap/>
            <w:vAlign w:val="center"/>
            <w:hideMark/>
          </w:tcPr>
          <w:p w14:paraId="60D64DDF"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w:t>
            </w:r>
          </w:p>
        </w:tc>
      </w:tr>
      <w:tr w:rsidR="003A63F9" w:rsidRPr="005C3F6F" w14:paraId="03EB12FF"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E5481A9" w14:textId="48A82580"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STB</w:t>
            </w:r>
            <w:r w:rsidRPr="005C3F6F">
              <w:rPr>
                <w:rFonts w:ascii="Calibri" w:eastAsia="Times New Roman" w:hAnsi="Calibri" w:cs="Calibri"/>
                <w:color w:val="000000"/>
                <w:lang w:val="de-DE" w:eastAsia="cs-CZ"/>
              </w:rPr>
              <w:noBreakHyphen/>
              <w:t>Sicherheitssensor (Sicherheits</w:t>
            </w:r>
            <w:r w:rsidRPr="005C3F6F">
              <w:rPr>
                <w:rFonts w:ascii="Calibri" w:eastAsia="Times New Roman" w:hAnsi="Calibri" w:cs="Calibri"/>
                <w:color w:val="000000"/>
                <w:lang w:val="de-DE" w:eastAsia="cs-CZ"/>
              </w:rPr>
              <w:noBreakHyphen/>
              <w:t>Temperatur</w:t>
            </w:r>
            <w:r w:rsidRPr="005C3F6F">
              <w:rPr>
                <w:rFonts w:ascii="Calibri" w:eastAsia="Times New Roman" w:hAnsi="Calibri" w:cs="Calibri"/>
                <w:color w:val="000000"/>
                <w:lang w:val="de-DE" w:eastAsia="cs-CZ"/>
              </w:rPr>
              <w:noBreakHyphen/>
              <w:t>Begrenzer)</w:t>
            </w:r>
          </w:p>
        </w:tc>
        <w:tc>
          <w:tcPr>
            <w:tcW w:w="1701" w:type="dxa"/>
            <w:tcBorders>
              <w:top w:val="nil"/>
              <w:left w:val="nil"/>
              <w:bottom w:val="single" w:sz="8" w:space="0" w:color="auto"/>
              <w:right w:val="single" w:sz="8" w:space="0" w:color="auto"/>
            </w:tcBorders>
            <w:noWrap/>
            <w:vAlign w:val="center"/>
            <w:hideMark/>
          </w:tcPr>
          <w:p w14:paraId="5AFEE06C"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NDCIDLOSTB</w:t>
            </w:r>
          </w:p>
        </w:tc>
        <w:tc>
          <w:tcPr>
            <w:tcW w:w="992" w:type="dxa"/>
            <w:tcBorders>
              <w:top w:val="nil"/>
              <w:left w:val="nil"/>
              <w:bottom w:val="single" w:sz="8" w:space="0" w:color="auto"/>
              <w:right w:val="single" w:sz="8" w:space="0" w:color="auto"/>
            </w:tcBorders>
            <w:noWrap/>
            <w:vAlign w:val="center"/>
            <w:hideMark/>
          </w:tcPr>
          <w:p w14:paraId="7EF479A1"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w:t>
            </w:r>
          </w:p>
        </w:tc>
      </w:tr>
      <w:tr w:rsidR="003A63F9" w:rsidRPr="005C3F6F" w14:paraId="244F01DD"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6C447DB3" w14:textId="09ACA8D3"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Torsionsfeder linksdrehend 6,3×45,6×9Z</w:t>
            </w:r>
          </w:p>
        </w:tc>
        <w:tc>
          <w:tcPr>
            <w:tcW w:w="1701" w:type="dxa"/>
            <w:tcBorders>
              <w:top w:val="nil"/>
              <w:left w:val="nil"/>
              <w:bottom w:val="single" w:sz="8" w:space="0" w:color="auto"/>
              <w:right w:val="single" w:sz="8" w:space="0" w:color="auto"/>
            </w:tcBorders>
            <w:noWrap/>
            <w:vAlign w:val="center"/>
            <w:hideMark/>
          </w:tcPr>
          <w:p w14:paraId="1A973DA8"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ND191805644213</w:t>
            </w:r>
          </w:p>
        </w:tc>
        <w:tc>
          <w:tcPr>
            <w:tcW w:w="992" w:type="dxa"/>
            <w:tcBorders>
              <w:top w:val="nil"/>
              <w:left w:val="nil"/>
              <w:bottom w:val="single" w:sz="8" w:space="0" w:color="auto"/>
              <w:right w:val="single" w:sz="8" w:space="0" w:color="auto"/>
            </w:tcBorders>
            <w:noWrap/>
            <w:vAlign w:val="center"/>
            <w:hideMark/>
          </w:tcPr>
          <w:p w14:paraId="372512CD"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78</w:t>
            </w:r>
          </w:p>
        </w:tc>
      </w:tr>
      <w:tr w:rsidR="003A63F9" w:rsidRPr="005C3F6F" w14:paraId="2785A2C2" w14:textId="77777777" w:rsidTr="003A63F9">
        <w:trPr>
          <w:trHeight w:val="283"/>
        </w:trPr>
        <w:tc>
          <w:tcPr>
            <w:tcW w:w="5519" w:type="dxa"/>
            <w:tcBorders>
              <w:top w:val="nil"/>
              <w:left w:val="single" w:sz="8" w:space="0" w:color="auto"/>
              <w:bottom w:val="single" w:sz="8" w:space="0" w:color="auto"/>
              <w:right w:val="single" w:sz="8" w:space="0" w:color="auto"/>
            </w:tcBorders>
            <w:noWrap/>
            <w:vAlign w:val="center"/>
            <w:hideMark/>
          </w:tcPr>
          <w:p w14:paraId="06074864" w14:textId="05FAEDA2" w:rsidR="003A63F9" w:rsidRPr="005C3F6F" w:rsidRDefault="007376E2" w:rsidP="007376E2">
            <w:pPr>
              <w:spacing w:before="0" w:after="0" w:line="240" w:lineRule="auto"/>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Torsionsfeder rechtsdrehend 6,3×45,6×9Z</w:t>
            </w:r>
          </w:p>
        </w:tc>
        <w:tc>
          <w:tcPr>
            <w:tcW w:w="1701" w:type="dxa"/>
            <w:tcBorders>
              <w:top w:val="nil"/>
              <w:left w:val="nil"/>
              <w:bottom w:val="single" w:sz="8" w:space="0" w:color="auto"/>
              <w:right w:val="single" w:sz="8" w:space="0" w:color="auto"/>
            </w:tcBorders>
            <w:noWrap/>
            <w:vAlign w:val="center"/>
            <w:hideMark/>
          </w:tcPr>
          <w:p w14:paraId="6070D448"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ND191805644212</w:t>
            </w:r>
          </w:p>
        </w:tc>
        <w:tc>
          <w:tcPr>
            <w:tcW w:w="992" w:type="dxa"/>
            <w:tcBorders>
              <w:top w:val="nil"/>
              <w:left w:val="nil"/>
              <w:bottom w:val="single" w:sz="8" w:space="0" w:color="auto"/>
              <w:right w:val="single" w:sz="8" w:space="0" w:color="auto"/>
            </w:tcBorders>
            <w:noWrap/>
            <w:vAlign w:val="center"/>
            <w:hideMark/>
          </w:tcPr>
          <w:p w14:paraId="638CB196" w14:textId="77777777" w:rsidR="003A63F9" w:rsidRPr="005C3F6F" w:rsidRDefault="003A63F9" w:rsidP="003A63F9">
            <w:pPr>
              <w:spacing w:before="0" w:after="0" w:line="240" w:lineRule="auto"/>
              <w:jc w:val="center"/>
              <w:rPr>
                <w:rFonts w:ascii="Calibri" w:eastAsia="Times New Roman" w:hAnsi="Calibri" w:cs="Calibri"/>
                <w:color w:val="000000"/>
                <w:lang w:val="de-DE" w:eastAsia="cs-CZ"/>
              </w:rPr>
            </w:pPr>
            <w:r w:rsidRPr="005C3F6F">
              <w:rPr>
                <w:rFonts w:ascii="Calibri" w:eastAsia="Times New Roman" w:hAnsi="Calibri" w:cs="Calibri"/>
                <w:color w:val="000000"/>
                <w:lang w:val="de-DE" w:eastAsia="cs-CZ"/>
              </w:rPr>
              <w:t>81</w:t>
            </w:r>
          </w:p>
        </w:tc>
      </w:tr>
    </w:tbl>
    <w:p w14:paraId="34C91702" w14:textId="51828D35" w:rsidR="001F5FA4" w:rsidRPr="005C3F6F" w:rsidRDefault="001D0271" w:rsidP="001F5FA4">
      <w:pPr>
        <w:pStyle w:val="Nadpis1"/>
        <w:rPr>
          <w:b/>
          <w:lang w:val="de-DE"/>
        </w:rPr>
      </w:pPr>
      <w:bookmarkStart w:id="6" w:name="_Toc240406176"/>
      <w:r w:rsidRPr="005C3F6F">
        <w:rPr>
          <w:b/>
          <w:lang w:val="de-DE"/>
        </w:rPr>
        <w:lastRenderedPageBreak/>
        <w:t xml:space="preserve">7. </w:t>
      </w:r>
      <w:r w:rsidR="007376E2" w:rsidRPr="005C3F6F">
        <w:rPr>
          <w:b/>
          <w:lang w:val="de-DE"/>
        </w:rPr>
        <w:t>KESSELINSTALLATION</w:t>
      </w:r>
      <w:bookmarkEnd w:id="6"/>
    </w:p>
    <w:p w14:paraId="2184701C" w14:textId="292EDA7B" w:rsidR="00BB2DFF" w:rsidRPr="005C3F6F" w:rsidRDefault="00E450B0" w:rsidP="00BB2DFF">
      <w:pPr>
        <w:pStyle w:val="Bezmezer"/>
        <w:jc w:val="both"/>
        <w:rPr>
          <w:lang w:val="de-DE"/>
        </w:rPr>
      </w:pPr>
      <w:r w:rsidRPr="005C3F6F">
        <w:rPr>
          <w:lang w:val="de-DE"/>
        </w:rPr>
        <w:t>Der Festbrennstoffkessel darf nur von einer zur Installation berechtigten Firma oder von uns autorisierten Personen installiert werden. Die Liste ist auf opop.cz verfügbar oder kann unter der Telefonnummer 571 675 589 angefordert werden. Für die Installation muss ein Projekt gemäß den geltenden Vorschriften vorbereitet werden</w:t>
      </w:r>
      <w:r w:rsidR="00BB2DFF" w:rsidRPr="005C3F6F">
        <w:rPr>
          <w:lang w:val="de-DE"/>
        </w:rPr>
        <w:t xml:space="preserve">. </w:t>
      </w:r>
    </w:p>
    <w:p w14:paraId="70CDA77A" w14:textId="77777777" w:rsidR="00BB2DFF" w:rsidRPr="005C3F6F" w:rsidRDefault="00BB2DFF" w:rsidP="00BB2DFF">
      <w:pPr>
        <w:pStyle w:val="Bezmezer"/>
        <w:spacing w:before="0"/>
        <w:jc w:val="both"/>
        <w:rPr>
          <w:lang w:val="de-DE"/>
        </w:rPr>
      </w:pPr>
    </w:p>
    <w:p w14:paraId="1C9EF433" w14:textId="3883044D" w:rsidR="00D74E94" w:rsidRPr="005C3F6F" w:rsidRDefault="00E450B0" w:rsidP="00E450B0">
      <w:pPr>
        <w:pStyle w:val="Bezmezer"/>
        <w:rPr>
          <w:b/>
          <w:lang w:val="de-DE"/>
        </w:rPr>
      </w:pPr>
      <w:r w:rsidRPr="005C3F6F">
        <w:rPr>
          <w:b/>
          <w:bCs/>
          <w:lang w:val="de-DE"/>
        </w:rPr>
        <w:t>Standort des Kessels</w:t>
      </w:r>
    </w:p>
    <w:p w14:paraId="190B0C31" w14:textId="6396C60B" w:rsidR="00D4055B" w:rsidRPr="005C3F6F" w:rsidRDefault="00D4055B" w:rsidP="00E450B0">
      <w:pPr>
        <w:pStyle w:val="Bezmezer"/>
        <w:jc w:val="both"/>
        <w:rPr>
          <w:lang w:val="de-DE"/>
        </w:rPr>
      </w:pPr>
      <w:r w:rsidRPr="005C3F6F">
        <w:rPr>
          <w:rFonts w:cs="Calibri"/>
          <w:noProof/>
          <w:lang w:val="de-DE" w:eastAsia="cs-CZ"/>
        </w:rPr>
        <w:drawing>
          <wp:anchor distT="0" distB="0" distL="114300" distR="114300" simplePos="0" relativeHeight="251630592" behindDoc="0" locked="0" layoutInCell="1" allowOverlap="1" wp14:anchorId="58047731" wp14:editId="3E5D6645">
            <wp:simplePos x="0" y="0"/>
            <wp:positionH relativeFrom="column">
              <wp:posOffset>4352925</wp:posOffset>
            </wp:positionH>
            <wp:positionV relativeFrom="paragraph">
              <wp:posOffset>34290</wp:posOffset>
            </wp:positionV>
            <wp:extent cx="2259330" cy="1344295"/>
            <wp:effectExtent l="0" t="0" r="7620" b="8255"/>
            <wp:wrapSquare wrapText="bothSides"/>
            <wp:docPr id="31" name="Obráze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59330" cy="1344295"/>
                    </a:xfrm>
                    <a:prstGeom prst="rect">
                      <a:avLst/>
                    </a:prstGeom>
                    <a:noFill/>
                    <a:ln>
                      <a:noFill/>
                    </a:ln>
                  </pic:spPr>
                </pic:pic>
              </a:graphicData>
            </a:graphic>
            <wp14:sizeRelH relativeFrom="page">
              <wp14:pctWidth>0</wp14:pctWidth>
            </wp14:sizeRelH>
            <wp14:sizeRelV relativeFrom="page">
              <wp14:pctHeight>0</wp14:pctHeight>
            </wp14:sizeRelV>
          </wp:anchor>
        </w:drawing>
      </w:r>
      <w:r w:rsidR="00E450B0" w:rsidRPr="005C3F6F">
        <w:rPr>
          <w:rFonts w:ascii="Times New Roman" w:eastAsia="Times New Roman" w:hAnsi="Times New Roman" w:cs="Times New Roman"/>
          <w:caps/>
          <w:sz w:val="24"/>
          <w:szCs w:val="24"/>
          <w:lang w:val="de-DE" w:eastAsia="ja-JP"/>
        </w:rPr>
        <w:t xml:space="preserve"> </w:t>
      </w:r>
      <w:r w:rsidR="00E450B0" w:rsidRPr="005C3F6F">
        <w:rPr>
          <w:lang w:val="de-DE"/>
        </w:rPr>
        <w:t>Der Kessel muss in einem separaten Heizraum installiert werden, der speziell zum Heizen geeignet ist. Der Heizraum muss ausreichend Platz für die Installation und Wartung des Heizkessels haben</w:t>
      </w:r>
      <w:r w:rsidRPr="005C3F6F">
        <w:rPr>
          <w:lang w:val="de-DE"/>
        </w:rPr>
        <w:t xml:space="preserve">. </w:t>
      </w:r>
      <w:r w:rsidR="00F71814" w:rsidRPr="005C3F6F">
        <w:rPr>
          <w:lang w:val="de-DE"/>
        </w:rPr>
        <w:t>Es muss eine ausreichende Frischluftzirkulation für die Verbrennung gewährleistet sein, die Schornsteinkonstruktion muss einen ausreichenden Zug für den jeweiligen Kesseltyp bieten und den weiter unten in diesem Handbuch und den verbindlichen Vorschriften angegebenen Konstruktionskriterien entsprechen. Sie dürfen den Heizkessel niemals auf offenen Flächen oder Balkonen, in von Menschen bewohnten Bereichen wie Küche, Wohnzimmer, Badezimmer, Schlafzimmer, in Bereichen mit explosiven und brennbaren Materialien installieren</w:t>
      </w:r>
      <w:r w:rsidRPr="005C3F6F">
        <w:rPr>
          <w:lang w:val="de-DE"/>
        </w:rPr>
        <w:t>.</w:t>
      </w:r>
    </w:p>
    <w:p w14:paraId="57DF6819" w14:textId="77777777" w:rsidR="00D4055B" w:rsidRPr="005C3F6F" w:rsidRDefault="00D4055B" w:rsidP="00D4055B">
      <w:pPr>
        <w:pStyle w:val="Bezmezer"/>
        <w:spacing w:before="0"/>
        <w:jc w:val="both"/>
        <w:rPr>
          <w:lang w:val="de-DE"/>
        </w:rPr>
      </w:pPr>
      <w:r w:rsidRPr="005C3F6F">
        <w:rPr>
          <w:noProof/>
          <w:lang w:val="de-DE" w:eastAsia="cs-CZ"/>
        </w:rPr>
        <w:drawing>
          <wp:anchor distT="0" distB="0" distL="114300" distR="114300" simplePos="0" relativeHeight="251629568" behindDoc="0" locked="0" layoutInCell="1" allowOverlap="1" wp14:anchorId="20294C3F" wp14:editId="0890C5F8">
            <wp:simplePos x="0" y="0"/>
            <wp:positionH relativeFrom="margin">
              <wp:posOffset>0</wp:posOffset>
            </wp:positionH>
            <wp:positionV relativeFrom="paragraph">
              <wp:posOffset>113030</wp:posOffset>
            </wp:positionV>
            <wp:extent cx="361950" cy="361950"/>
            <wp:effectExtent l="0" t="0" r="0" b="0"/>
            <wp:wrapSquare wrapText="bothSides"/>
            <wp:docPr id="30" name="Obrázek 30"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97F0B" w14:textId="4F5B72B8" w:rsidR="00D74E94" w:rsidRPr="005C3F6F" w:rsidRDefault="00F71814" w:rsidP="00D4055B">
      <w:pPr>
        <w:pStyle w:val="Bezmezer"/>
        <w:jc w:val="both"/>
        <w:rPr>
          <w:lang w:val="de-DE"/>
        </w:rPr>
      </w:pPr>
      <w:r w:rsidRPr="005C3F6F">
        <w:rPr>
          <w:lang w:val="de-DE"/>
        </w:rPr>
        <w:t>Installieren Sie den Kessel auf einem Betonsockel aus feuerfestem Material oder auf einem feuerfesten Untergrund</w:t>
      </w:r>
      <w:r w:rsidR="00D4055B" w:rsidRPr="005C3F6F">
        <w:rPr>
          <w:lang w:val="de-DE"/>
        </w:rPr>
        <w:t xml:space="preserve">. </w:t>
      </w:r>
    </w:p>
    <w:p w14:paraId="717B9B6A" w14:textId="77777777" w:rsidR="00D4055B" w:rsidRPr="005C3F6F" w:rsidRDefault="00D4055B" w:rsidP="00D4055B">
      <w:pPr>
        <w:pStyle w:val="Bezmezer"/>
        <w:jc w:val="both"/>
        <w:rPr>
          <w:lang w:val="de-DE"/>
        </w:rPr>
      </w:pPr>
    </w:p>
    <w:p w14:paraId="2E062A38" w14:textId="63E868A6" w:rsidR="00D4055B" w:rsidRPr="005C3F6F" w:rsidRDefault="00F71814" w:rsidP="00F71814">
      <w:pPr>
        <w:pStyle w:val="Bezmezer"/>
        <w:jc w:val="both"/>
        <w:rPr>
          <w:lang w:val="de-DE" w:eastAsia="cs-CZ"/>
        </w:rPr>
      </w:pPr>
      <w:r w:rsidRPr="005C3F6F">
        <w:rPr>
          <w:lang w:val="de-DE" w:eastAsia="cs-CZ"/>
        </w:rPr>
        <w:t xml:space="preserve">Um den Kessel muss mindestens der auf der rechten Abbildung ersichtliche freie Raum vorhanden sein. </w:t>
      </w:r>
      <w:r w:rsidRPr="005C3F6F">
        <w:rPr>
          <w:lang w:val="de-DE" w:eastAsia="cs-CZ"/>
        </w:rPr>
        <w:br/>
        <w:t>Beim Einbau und beim Betrieb des Kessels ist ein Sicherheitsabstand von 200 mm zu brennbaren Stoffen der Brennbarkeitsstufen B, C1 und C2 (gemäß ČSN 06 1008) einzuhalten</w:t>
      </w:r>
      <w:r w:rsidR="00D4055B" w:rsidRPr="005C3F6F">
        <w:rPr>
          <w:lang w:val="de-DE" w:eastAsia="cs-CZ"/>
        </w:rPr>
        <w:t>.</w:t>
      </w:r>
    </w:p>
    <w:p w14:paraId="3D8E71CC" w14:textId="0E14E056" w:rsidR="00D4055B" w:rsidRPr="005C3F6F" w:rsidRDefault="00F71814" w:rsidP="00F71814">
      <w:pPr>
        <w:pStyle w:val="Bezmezer"/>
        <w:jc w:val="both"/>
        <w:rPr>
          <w:lang w:val="de-DE" w:eastAsia="cs-CZ"/>
        </w:rPr>
      </w:pPr>
      <w:r w:rsidRPr="005C3F6F">
        <w:rPr>
          <w:lang w:val="de-DE" w:eastAsia="cs-CZ"/>
        </w:rPr>
        <w:t>Für leicht brennbare Stoffe der Brennbarkeitsstufe C3, die schnell entzünden und auch nach Entfernen der Zündquelle selbstständig weiterbrennen (z. B. Papier, Pappe, Karton, Asphalt</w:t>
      </w:r>
      <w:r w:rsidRPr="005C3F6F">
        <w:rPr>
          <w:lang w:val="de-DE" w:eastAsia="cs-CZ"/>
        </w:rPr>
        <w:noBreakHyphen/>
        <w:t xml:space="preserve"> und Teerpappen, Holz und Holzfaserplatten, Kunststoffe, Bodenbeläge), verdoppelt sich der Sicherheitsabstand auf 400 mm</w:t>
      </w:r>
      <w:r w:rsidR="00D4055B" w:rsidRPr="005C3F6F">
        <w:rPr>
          <w:lang w:val="de-DE" w:eastAsia="cs-CZ"/>
        </w:rPr>
        <w:t>.</w:t>
      </w:r>
    </w:p>
    <w:p w14:paraId="1CB07594" w14:textId="4E63022F" w:rsidR="00D4055B" w:rsidRPr="005C3F6F" w:rsidRDefault="00F71814" w:rsidP="00F71814">
      <w:pPr>
        <w:pStyle w:val="Bezmezer"/>
        <w:jc w:val="both"/>
        <w:rPr>
          <w:lang w:val="de-DE" w:eastAsia="cs-CZ"/>
        </w:rPr>
      </w:pPr>
      <w:r w:rsidRPr="005C3F6F">
        <w:rPr>
          <w:lang w:val="de-DE" w:eastAsia="cs-CZ"/>
        </w:rPr>
        <w:t>Der Sicherheitsabstand ist ebenfalls zu verdoppeln, wenn die Brennbarkeitsstufe des Baustoffes nicht nachgewiesen ist</w:t>
      </w:r>
      <w:r w:rsidR="00D4055B" w:rsidRPr="005C3F6F">
        <w:rPr>
          <w:lang w:val="de-DE" w:eastAsia="cs-CZ"/>
        </w:rPr>
        <w:t>.</w:t>
      </w:r>
    </w:p>
    <w:p w14:paraId="389B79C5" w14:textId="77777777" w:rsidR="00D4055B" w:rsidRPr="005C3F6F" w:rsidRDefault="00D4055B" w:rsidP="00D4055B">
      <w:pPr>
        <w:pStyle w:val="Bezmezer"/>
        <w:spacing w:before="0"/>
        <w:jc w:val="both"/>
        <w:rPr>
          <w:lang w:val="de-DE" w:eastAsia="cs-CZ"/>
        </w:rPr>
      </w:pPr>
    </w:p>
    <w:p w14:paraId="3F9B4D96" w14:textId="14876508" w:rsidR="00BB2DFF" w:rsidRPr="005C3F6F" w:rsidRDefault="00F71814" w:rsidP="00F71814">
      <w:pPr>
        <w:pStyle w:val="Bezmezer"/>
        <w:rPr>
          <w:b/>
          <w:lang w:val="de-DE"/>
        </w:rPr>
      </w:pPr>
      <w:r w:rsidRPr="005C3F6F">
        <w:rPr>
          <w:b/>
          <w:lang w:val="de-DE"/>
        </w:rPr>
        <w:t>Montage der Rohrleitungen des Heizsystems</w:t>
      </w:r>
    </w:p>
    <w:p w14:paraId="43FC5739" w14:textId="242AA25F" w:rsidR="00DF21C5" w:rsidRPr="005C3F6F" w:rsidRDefault="00A27C77" w:rsidP="00A27C77">
      <w:pPr>
        <w:pStyle w:val="Bezmezer"/>
        <w:jc w:val="both"/>
        <w:rPr>
          <w:lang w:val="de-DE"/>
        </w:rPr>
      </w:pPr>
      <w:r w:rsidRPr="005C3F6F">
        <w:rPr>
          <w:lang w:val="de-DE"/>
        </w:rPr>
        <w:t>An der Rückseite des Kessels sind die Vorlauf</w:t>
      </w:r>
      <w:r w:rsidRPr="005C3F6F">
        <w:rPr>
          <w:lang w:val="de-DE"/>
        </w:rPr>
        <w:noBreakHyphen/>
        <w:t xml:space="preserve"> und Rücklaufstutzen für Wasser mit einem Durchmesser von G1 1/4" angeschweißt. Diese Stutzen können auch mit Flanschen des alten Typs versehen werden, wenn ein älterer Kessel durch einen neuen ersetzt wird und die Anschlussrohre nicht geändert werden sollen. In diesem Fall passt der Kessel mit seinen Abmessungen in den Heizkreis, in den zuvor ein älterer Kessel des Typs H4v oder H4eko eingebunden war. Erkundigen Sie sich bei uns oder bei Ihrem lokalen Händler über die Möglichkeit, diese Flansche nachzukaufen, wenn Sie einen der genannten älteren Kesseltypen ersetzen</w:t>
      </w:r>
      <w:r w:rsidR="00CA7A36" w:rsidRPr="005C3F6F">
        <w:rPr>
          <w:lang w:val="de-DE"/>
        </w:rPr>
        <w:t xml:space="preserve">. </w:t>
      </w:r>
    </w:p>
    <w:p w14:paraId="33BE9F2E" w14:textId="76BF7937" w:rsidR="003F71FE" w:rsidRPr="005C3F6F" w:rsidRDefault="00A27C77" w:rsidP="00A27C77">
      <w:pPr>
        <w:pStyle w:val="Bezmezer"/>
        <w:jc w:val="both"/>
        <w:rPr>
          <w:lang w:val="de-DE"/>
        </w:rPr>
      </w:pPr>
      <w:r w:rsidRPr="005C3F6F">
        <w:rPr>
          <w:lang w:val="de-DE"/>
        </w:rPr>
        <w:t>Die Warmwasser-Heizungsanlage muss gemäß ČSN 06 0310:2006 (Zentralheizung – Projektierung und Montage), ČSN 06 0830:2006 (Sicherungseinrichtungen für Zentralheizungen und Trinkwassererwärmung), ČSN 07 7401 (Wasser und Dampf für wärmetechnische Anlagen mit einem Dampfbetriebsdruck bis 8 MPa) sowie ČSN EN 303</w:t>
      </w:r>
      <w:r w:rsidRPr="005C3F6F">
        <w:rPr>
          <w:lang w:val="de-DE"/>
        </w:rPr>
        <w:noBreakHyphen/>
        <w:t>5+A1 (Heizkessel für Zentralheizungen – Teil 5: Heizkessel für feste Brennstoffe mit manueller oder automatischer Beschickung und einer Nennleistung bis höchstens 300 kW) ausgeführt werden</w:t>
      </w:r>
      <w:r w:rsidR="00DF21C5" w:rsidRPr="005C3F6F">
        <w:rPr>
          <w:lang w:val="de-DE"/>
        </w:rPr>
        <w:t>.</w:t>
      </w:r>
    </w:p>
    <w:p w14:paraId="5C7BB0CC" w14:textId="77777777" w:rsidR="00DF21C5" w:rsidRPr="005C3F6F" w:rsidRDefault="00DF21C5" w:rsidP="00DF21C5">
      <w:pPr>
        <w:pStyle w:val="Bezmezer"/>
        <w:spacing w:before="0"/>
        <w:jc w:val="both"/>
        <w:rPr>
          <w:lang w:val="de-DE"/>
        </w:rPr>
      </w:pPr>
    </w:p>
    <w:p w14:paraId="103A7859" w14:textId="35D83D00" w:rsidR="00BB2DFF" w:rsidRPr="005C3F6F" w:rsidRDefault="00EE2BB7" w:rsidP="00EE2BB7">
      <w:pPr>
        <w:pStyle w:val="Bezmezer"/>
        <w:rPr>
          <w:b/>
          <w:lang w:val="de-DE"/>
        </w:rPr>
      </w:pPr>
      <w:r w:rsidRPr="005C3F6F">
        <w:rPr>
          <w:b/>
          <w:bCs/>
          <w:lang w:val="de-DE"/>
        </w:rPr>
        <w:t>Montage des Ablassventils</w:t>
      </w:r>
    </w:p>
    <w:p w14:paraId="4514EA3A" w14:textId="62B86381" w:rsidR="00DF21C5" w:rsidRPr="005C3F6F" w:rsidRDefault="00EE2BB7" w:rsidP="00EE2BB7">
      <w:pPr>
        <w:pStyle w:val="Bezmezer"/>
        <w:jc w:val="both"/>
        <w:rPr>
          <w:lang w:val="de-DE"/>
        </w:rPr>
      </w:pPr>
      <w:r w:rsidRPr="005C3F6F">
        <w:rPr>
          <w:lang w:val="de-DE"/>
        </w:rPr>
        <w:t>Die Montage des Ablassventils erfolgt an dem an der unteren Rückseite des Kessels angeschweißten ½"-Stutzen, in den das Ablassventil eingeschraubt (eingedichtet) wird. Nach dem Befüllen der Anlage mit Wasser muss dieses Ventil geschlossen werden</w:t>
      </w:r>
      <w:r w:rsidR="00BE0443" w:rsidRPr="005C3F6F">
        <w:rPr>
          <w:lang w:val="de-DE"/>
        </w:rPr>
        <w:t>!</w:t>
      </w:r>
    </w:p>
    <w:p w14:paraId="4E6A9C32" w14:textId="7C0D31BE" w:rsidR="00DF21C5" w:rsidRPr="005C3F6F" w:rsidRDefault="00EE2BB7" w:rsidP="00EE2BB7">
      <w:pPr>
        <w:pStyle w:val="Bezmezer"/>
        <w:jc w:val="both"/>
        <w:rPr>
          <w:b/>
          <w:lang w:val="de-DE"/>
        </w:rPr>
      </w:pPr>
      <w:r w:rsidRPr="005C3F6F">
        <w:rPr>
          <w:b/>
          <w:lang w:val="de-DE"/>
        </w:rPr>
        <w:t>Anschluss an den Schornstein</w:t>
      </w:r>
    </w:p>
    <w:p w14:paraId="6AF6FDEE" w14:textId="6520BEE7" w:rsidR="00DF21C5" w:rsidRPr="005C3F6F" w:rsidRDefault="00EE2BB7" w:rsidP="00DF21C5">
      <w:pPr>
        <w:pStyle w:val="Bezmezer"/>
        <w:jc w:val="both"/>
        <w:rPr>
          <w:lang w:val="de-DE"/>
        </w:rPr>
      </w:pPr>
      <w:r w:rsidRPr="005C3F6F">
        <w:rPr>
          <w:rStyle w:val="Styl9b"/>
          <w:rFonts w:asciiTheme="minorHAnsi" w:hAnsiTheme="minorHAnsi"/>
          <w:sz w:val="20"/>
          <w:lang w:val="de-DE"/>
        </w:rPr>
        <w:t>Der Anschluss an den Schornstein darf ausschließlich gemäß ČSN 73 4201:2002 erfolgen. Der Anschluss des Warmwasserkessels darf nur mit Zustimmung einer Schornsteinfegerorganisation ausgeführt werden</w:t>
      </w:r>
      <w:r w:rsidR="00DF21C5" w:rsidRPr="005C3F6F">
        <w:rPr>
          <w:lang w:val="de-DE"/>
        </w:rPr>
        <w:t>.</w:t>
      </w:r>
    </w:p>
    <w:p w14:paraId="0344E9F7" w14:textId="2F7BF51E" w:rsidR="00856607" w:rsidRPr="005C3F6F" w:rsidRDefault="00EE2BB7" w:rsidP="00856607">
      <w:pPr>
        <w:pStyle w:val="Bezmezer"/>
        <w:jc w:val="both"/>
        <w:rPr>
          <w:lang w:val="de-DE"/>
        </w:rPr>
      </w:pPr>
      <w:r w:rsidRPr="005C3F6F">
        <w:rPr>
          <w:lang w:val="de-DE"/>
        </w:rPr>
        <w:t>Der Kessel muss an einen eigenen Schornsteinzug angeschlossen werden, der für alle praktisch möglichen Betriebsbedingungen einen ausreichenden Zug gewährleistet</w:t>
      </w:r>
      <w:r w:rsidR="00DF21C5" w:rsidRPr="005C3F6F">
        <w:rPr>
          <w:lang w:val="de-DE"/>
        </w:rPr>
        <w:t xml:space="preserve">. </w:t>
      </w:r>
    </w:p>
    <w:p w14:paraId="35D19711" w14:textId="0C864A68" w:rsidR="00DF21C5" w:rsidRPr="005C3F6F" w:rsidRDefault="00DF21C5" w:rsidP="00EE2BB7">
      <w:pPr>
        <w:pStyle w:val="Bezmezer"/>
        <w:jc w:val="both"/>
        <w:rPr>
          <w:lang w:val="de-DE"/>
        </w:rPr>
      </w:pPr>
      <w:r w:rsidRPr="005C3F6F">
        <w:rPr>
          <w:noProof/>
          <w:lang w:val="de-DE" w:eastAsia="cs-CZ"/>
        </w:rPr>
        <w:drawing>
          <wp:anchor distT="0" distB="0" distL="114300" distR="114300" simplePos="0" relativeHeight="251628544" behindDoc="0" locked="0" layoutInCell="1" allowOverlap="1" wp14:anchorId="2728A1A8" wp14:editId="4CEF049C">
            <wp:simplePos x="0" y="0"/>
            <wp:positionH relativeFrom="margin">
              <wp:posOffset>0</wp:posOffset>
            </wp:positionH>
            <wp:positionV relativeFrom="paragraph">
              <wp:posOffset>0</wp:posOffset>
            </wp:positionV>
            <wp:extent cx="361950" cy="361950"/>
            <wp:effectExtent l="0" t="0" r="0" b="0"/>
            <wp:wrapSquare wrapText="bothSides"/>
            <wp:docPr id="25" name="Obrázek 25"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EE2BB7" w:rsidRPr="005C3F6F">
        <w:rPr>
          <w:lang w:val="de-DE"/>
        </w:rPr>
        <w:t>Der Schornsteinzug ist stets geringer in Zeiten erhöhter Luftfeuchtigkeit, bei Nebel sowie dann, wenn der Schornsteinkopf durch langanhaltende starke Sonneneinstrahlung aufgeheizt ist</w:t>
      </w:r>
      <w:r w:rsidRPr="005C3F6F">
        <w:rPr>
          <w:lang w:val="de-DE"/>
        </w:rPr>
        <w:t>.</w:t>
      </w:r>
    </w:p>
    <w:p w14:paraId="449D3F84" w14:textId="77777777" w:rsidR="003F71FE" w:rsidRPr="005C3F6F" w:rsidRDefault="003F71FE" w:rsidP="00DF21C5">
      <w:pPr>
        <w:pStyle w:val="Bezmezer"/>
        <w:jc w:val="both"/>
        <w:rPr>
          <w:lang w:val="de-DE"/>
        </w:rPr>
      </w:pPr>
    </w:p>
    <w:p w14:paraId="5F9A8AB6" w14:textId="67FCCC71" w:rsidR="00DF21C5" w:rsidRPr="005C3F6F" w:rsidRDefault="00EE2BB7" w:rsidP="00EE2BB7">
      <w:pPr>
        <w:pStyle w:val="Bezmezer"/>
        <w:jc w:val="both"/>
        <w:rPr>
          <w:lang w:val="de-DE"/>
        </w:rPr>
      </w:pPr>
      <w:r w:rsidRPr="005C3F6F">
        <w:rPr>
          <w:lang w:val="de-DE"/>
        </w:rPr>
        <w:t>Der Rohrabzug, der im Rauchrohrstutzen befestigt und auf den Rauchrohranschluss des Kessels aufgesetzt ist, muss fest montiert und sicher aufgesteckt sein, damit es nicht zu einem zufälligen oder selbsttätigen Lösen kommt. Es wird empfohlen, dass das Rauchrohr vom Kessel zum Schornstein nicht länger als 1 m ist und zum Schornstein hin ansteigt; der empfohlene Neigungswinkel beträgt mindestens 5 % (3°). Der Anschluss sollte möglichst direkt erfolgen – nicht mehr als eine Biegung</w:t>
      </w:r>
      <w:r w:rsidR="00DF21C5" w:rsidRPr="005C3F6F">
        <w:rPr>
          <w:lang w:val="de-DE"/>
        </w:rPr>
        <w:t>.</w:t>
      </w:r>
    </w:p>
    <w:p w14:paraId="46C84733" w14:textId="266F8EC6" w:rsidR="009B2FC5" w:rsidRPr="005C3F6F" w:rsidRDefault="00EE2BB7" w:rsidP="00EE2BB7">
      <w:pPr>
        <w:pStyle w:val="Bezmezer"/>
        <w:jc w:val="both"/>
        <w:rPr>
          <w:rStyle w:val="Styl9b"/>
          <w:rFonts w:asciiTheme="minorHAnsi" w:hAnsiTheme="minorHAnsi"/>
          <w:sz w:val="20"/>
          <w:lang w:val="de-DE"/>
        </w:rPr>
      </w:pPr>
      <w:r w:rsidRPr="005C3F6F">
        <w:rPr>
          <w:lang w:val="de-DE"/>
        </w:rPr>
        <w:t>Der Kessel und das Rauchrohr müssen den Brandschutzvorschriften gemäß ČSN 06 1008:1997 (Brandsicherheit wärmetechnischer Anlagen) sowie ČSN EN 13501</w:t>
      </w:r>
      <w:r w:rsidRPr="005C3F6F">
        <w:rPr>
          <w:lang w:val="de-DE"/>
        </w:rPr>
        <w:noBreakHyphen/>
        <w:t>1:2007 (Brandklassifizierung von Bauprodukten und Bauarten – Teil 1: Klassifizierung anhand des Brandverhaltens) entsprechen und dürfen nur in einem Sicherheitsabstand von 400 mm zu brennbaren Stoffen installiert werden. Dieser Sicherheitsabstand ist auch dann einzuhalten, wenn die Brennbarkeitsstufe des betreffenden Materials nicht nachgewiesen ist</w:t>
      </w:r>
      <w:r w:rsidR="009B2FC5" w:rsidRPr="005C3F6F">
        <w:rPr>
          <w:rStyle w:val="Styl9b"/>
          <w:rFonts w:asciiTheme="minorHAnsi" w:hAnsiTheme="minorHAnsi"/>
          <w:sz w:val="20"/>
          <w:lang w:val="de-DE"/>
        </w:rPr>
        <w:t>.</w:t>
      </w:r>
    </w:p>
    <w:p w14:paraId="25EF96CA" w14:textId="5348D86A" w:rsidR="002B0980" w:rsidRPr="005C3F6F" w:rsidRDefault="00EE2BB7" w:rsidP="00EE2BB7">
      <w:pPr>
        <w:pStyle w:val="Bezmezer"/>
        <w:jc w:val="both"/>
        <w:rPr>
          <w:rStyle w:val="Styl9b"/>
          <w:rFonts w:asciiTheme="minorHAnsi" w:hAnsiTheme="minorHAnsi"/>
          <w:b/>
          <w:bCs/>
          <w:sz w:val="20"/>
          <w:lang w:val="de-DE"/>
        </w:rPr>
      </w:pPr>
      <w:r w:rsidRPr="005C3F6F">
        <w:rPr>
          <w:b/>
          <w:bCs/>
          <w:lang w:val="de-DE"/>
        </w:rPr>
        <w:t>Kontrolle der Schamotte im Aschekasten</w:t>
      </w:r>
    </w:p>
    <w:p w14:paraId="3995D230" w14:textId="6E253384" w:rsidR="002B0980" w:rsidRPr="005C3F6F" w:rsidRDefault="00EE2BB7" w:rsidP="00EE2BB7">
      <w:pPr>
        <w:pStyle w:val="Bezmezer"/>
        <w:jc w:val="both"/>
        <w:rPr>
          <w:rStyle w:val="Styl9b"/>
          <w:rFonts w:asciiTheme="minorHAnsi" w:hAnsiTheme="minorHAnsi"/>
          <w:sz w:val="20"/>
          <w:lang w:val="de-DE"/>
        </w:rPr>
      </w:pPr>
      <w:r w:rsidRPr="005C3F6F">
        <w:rPr>
          <w:lang w:val="de-DE"/>
        </w:rPr>
        <w:t>Bei der Kontrolle der Schamotte im Aschekasten ist zu überprüfen, ob sich das Schamottegehäuse im unteren Teil des Kessels während des Transports nicht verschoben hat und ob alle Schamottsteine ohne Zwischenräume an ihrem Platz sitzen. Dieselbe Kontrolle ist auch nach der Reinigung des Aschekastens durchzuführen; gegebenenfalls sind die Schamottsteine wieder an ihre Position zu drücken. Die Schamottverschlüsse können durch Anheben und Herausziehen nach vorne entnommen werden</w:t>
      </w:r>
      <w:r w:rsidR="002B0980" w:rsidRPr="005C3F6F">
        <w:rPr>
          <w:rStyle w:val="Styl9b"/>
          <w:rFonts w:asciiTheme="minorHAnsi" w:hAnsiTheme="minorHAnsi"/>
          <w:sz w:val="20"/>
          <w:lang w:val="de-DE"/>
        </w:rPr>
        <w:t>.</w:t>
      </w:r>
    </w:p>
    <w:p w14:paraId="71AA79BD" w14:textId="25236A00" w:rsidR="002B0980" w:rsidRPr="005C3F6F" w:rsidRDefault="002B0980" w:rsidP="002B0980">
      <w:pPr>
        <w:pStyle w:val="Bezmezer"/>
        <w:jc w:val="center"/>
        <w:rPr>
          <w:rStyle w:val="Styl9b"/>
          <w:rFonts w:asciiTheme="minorHAnsi" w:hAnsiTheme="minorHAnsi"/>
          <w:sz w:val="20"/>
          <w:lang w:val="de-DE"/>
        </w:rPr>
      </w:pPr>
      <w:r w:rsidRPr="005C3F6F">
        <w:rPr>
          <w:rStyle w:val="Styl9b"/>
          <w:rFonts w:asciiTheme="minorHAnsi" w:hAnsiTheme="minorHAnsi"/>
          <w:sz w:val="20"/>
          <w:lang w:val="de-DE"/>
        </w:rPr>
        <w:t>H420 – H425 EKO-D</w:t>
      </w:r>
    </w:p>
    <w:p w14:paraId="70B350AD" w14:textId="5AC82C1E" w:rsidR="002B0980" w:rsidRPr="005C3F6F" w:rsidRDefault="002B0980" w:rsidP="002B0980">
      <w:pPr>
        <w:pStyle w:val="Bezmezer"/>
        <w:jc w:val="center"/>
        <w:rPr>
          <w:rStyle w:val="Styl9b"/>
          <w:rFonts w:asciiTheme="minorHAnsi" w:hAnsiTheme="minorHAnsi"/>
          <w:sz w:val="20"/>
          <w:lang w:val="de-DE"/>
        </w:rPr>
      </w:pPr>
      <w:r w:rsidRPr="005C3F6F">
        <w:rPr>
          <w:rStyle w:val="Styl9b"/>
          <w:rFonts w:asciiTheme="minorHAnsi" w:hAnsiTheme="minorHAnsi"/>
          <w:noProof/>
          <w:sz w:val="20"/>
          <w:lang w:val="de-DE"/>
        </w:rPr>
        <w:drawing>
          <wp:inline distT="0" distB="0" distL="0" distR="0" wp14:anchorId="4C51520A" wp14:editId="53D0C3A5">
            <wp:extent cx="3686175" cy="2704933"/>
            <wp:effectExtent l="0" t="0" r="0" b="635"/>
            <wp:docPr id="109277700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777000" name=""/>
                    <pic:cNvPicPr/>
                  </pic:nvPicPr>
                  <pic:blipFill>
                    <a:blip r:embed="rId18"/>
                    <a:stretch>
                      <a:fillRect/>
                    </a:stretch>
                  </pic:blipFill>
                  <pic:spPr>
                    <a:xfrm>
                      <a:off x="0" y="0"/>
                      <a:ext cx="3694800" cy="2711262"/>
                    </a:xfrm>
                    <a:prstGeom prst="rect">
                      <a:avLst/>
                    </a:prstGeom>
                  </pic:spPr>
                </pic:pic>
              </a:graphicData>
            </a:graphic>
          </wp:inline>
        </w:drawing>
      </w:r>
    </w:p>
    <w:p w14:paraId="5332AE57" w14:textId="4943AE29" w:rsidR="002B0980" w:rsidRPr="005C3F6F" w:rsidRDefault="002B0980" w:rsidP="002B0980">
      <w:pPr>
        <w:pStyle w:val="Bezmezer"/>
        <w:jc w:val="center"/>
        <w:rPr>
          <w:rStyle w:val="Styl9b"/>
          <w:rFonts w:asciiTheme="minorHAnsi" w:hAnsiTheme="minorHAnsi"/>
          <w:sz w:val="20"/>
          <w:lang w:val="de-DE"/>
        </w:rPr>
      </w:pPr>
      <w:r w:rsidRPr="005C3F6F">
        <w:rPr>
          <w:rStyle w:val="Styl9b"/>
          <w:rFonts w:asciiTheme="minorHAnsi" w:hAnsiTheme="minorHAnsi"/>
          <w:sz w:val="20"/>
          <w:lang w:val="de-DE"/>
        </w:rPr>
        <w:t>H41</w:t>
      </w:r>
      <w:r w:rsidR="00A170B6" w:rsidRPr="005C3F6F">
        <w:rPr>
          <w:rStyle w:val="Styl9b"/>
          <w:rFonts w:asciiTheme="minorHAnsi" w:hAnsiTheme="minorHAnsi"/>
          <w:sz w:val="20"/>
          <w:lang w:val="de-DE"/>
        </w:rPr>
        <w:t>5</w:t>
      </w:r>
      <w:r w:rsidRPr="005C3F6F">
        <w:rPr>
          <w:rStyle w:val="Styl9b"/>
          <w:rFonts w:asciiTheme="minorHAnsi" w:hAnsiTheme="minorHAnsi"/>
          <w:sz w:val="20"/>
          <w:lang w:val="de-DE"/>
        </w:rPr>
        <w:t xml:space="preserve"> EKO-D</w:t>
      </w:r>
    </w:p>
    <w:p w14:paraId="0C605CA0" w14:textId="7288BD68" w:rsidR="00762355" w:rsidRPr="005C3F6F" w:rsidRDefault="002B0980" w:rsidP="002B0980">
      <w:pPr>
        <w:pStyle w:val="Bezmezer"/>
        <w:jc w:val="center"/>
        <w:rPr>
          <w:rStyle w:val="Styl9b"/>
          <w:rFonts w:asciiTheme="minorHAnsi" w:hAnsiTheme="minorHAnsi"/>
          <w:sz w:val="20"/>
          <w:lang w:val="de-DE"/>
        </w:rPr>
      </w:pPr>
      <w:r w:rsidRPr="005C3F6F">
        <w:rPr>
          <w:rStyle w:val="Styl9b"/>
          <w:rFonts w:asciiTheme="minorHAnsi" w:hAnsiTheme="minorHAnsi"/>
          <w:noProof/>
          <w:sz w:val="20"/>
          <w:lang w:val="de-DE"/>
        </w:rPr>
        <w:drawing>
          <wp:inline distT="0" distB="0" distL="0" distR="0" wp14:anchorId="50F1B309" wp14:editId="303BF12D">
            <wp:extent cx="3147598" cy="2882900"/>
            <wp:effectExtent l="0" t="0" r="0" b="0"/>
            <wp:docPr id="207247832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478321" name=""/>
                    <pic:cNvPicPr/>
                  </pic:nvPicPr>
                  <pic:blipFill>
                    <a:blip r:embed="rId19"/>
                    <a:stretch>
                      <a:fillRect/>
                    </a:stretch>
                  </pic:blipFill>
                  <pic:spPr>
                    <a:xfrm>
                      <a:off x="0" y="0"/>
                      <a:ext cx="3189151" cy="2920959"/>
                    </a:xfrm>
                    <a:prstGeom prst="rect">
                      <a:avLst/>
                    </a:prstGeom>
                  </pic:spPr>
                </pic:pic>
              </a:graphicData>
            </a:graphic>
          </wp:inline>
        </w:drawing>
      </w:r>
    </w:p>
    <w:p w14:paraId="67CE2B95" w14:textId="0C9C879D" w:rsidR="001F5FA4" w:rsidRPr="005C3F6F" w:rsidRDefault="001D0271" w:rsidP="001F5FA4">
      <w:pPr>
        <w:pStyle w:val="Nadpis1"/>
        <w:rPr>
          <w:b/>
          <w:lang w:val="de-DE"/>
        </w:rPr>
      </w:pPr>
      <w:bookmarkStart w:id="7" w:name="_Toc240406177"/>
      <w:r w:rsidRPr="005C3F6F">
        <w:rPr>
          <w:b/>
          <w:lang w:val="de-DE"/>
        </w:rPr>
        <w:lastRenderedPageBreak/>
        <w:t xml:space="preserve">8. </w:t>
      </w:r>
      <w:r w:rsidR="00EE2BB7" w:rsidRPr="005C3F6F">
        <w:rPr>
          <w:b/>
          <w:lang w:val="de-DE"/>
        </w:rPr>
        <w:t>MONTAGE DES KÜHLKREISES</w:t>
      </w:r>
      <w:bookmarkEnd w:id="7"/>
    </w:p>
    <w:p w14:paraId="6B6ADB94" w14:textId="6DC50A15" w:rsidR="009B2FC5" w:rsidRPr="005C3F6F" w:rsidRDefault="0048584C" w:rsidP="009B2FC5">
      <w:pPr>
        <w:pStyle w:val="Bezmezer"/>
        <w:jc w:val="both"/>
        <w:rPr>
          <w:lang w:val="de-DE"/>
        </w:rPr>
      </w:pPr>
      <w:r w:rsidRPr="005C3F6F">
        <w:rPr>
          <w:lang w:val="de-DE"/>
        </w:rPr>
        <w:t>Der Kessel H4xx EKO</w:t>
      </w:r>
      <w:r w:rsidRPr="005C3F6F">
        <w:rPr>
          <w:rFonts w:ascii="Cambria Math" w:hAnsi="Cambria Math" w:cs="Cambria Math"/>
          <w:lang w:val="de-DE"/>
        </w:rPr>
        <w:t>‑</w:t>
      </w:r>
      <w:r w:rsidRPr="005C3F6F">
        <w:rPr>
          <w:lang w:val="de-DE"/>
        </w:rPr>
        <w:t>D ist gem</w:t>
      </w:r>
      <w:r w:rsidRPr="005C3F6F">
        <w:rPr>
          <w:rFonts w:ascii="Calibri" w:hAnsi="Calibri" w:cs="Calibri"/>
          <w:lang w:val="de-DE"/>
        </w:rPr>
        <w:t>äß</w:t>
      </w:r>
      <w:r w:rsidRPr="005C3F6F">
        <w:rPr>
          <w:lang w:val="de-DE"/>
        </w:rPr>
        <w:t xml:space="preserve"> den Anforderungen der </w:t>
      </w:r>
      <w:r w:rsidRPr="005C3F6F">
        <w:rPr>
          <w:rFonts w:ascii="Calibri" w:hAnsi="Calibri" w:cs="Calibri"/>
          <w:lang w:val="de-DE"/>
        </w:rPr>
        <w:t>Č</w:t>
      </w:r>
      <w:r w:rsidRPr="005C3F6F">
        <w:rPr>
          <w:lang w:val="de-DE"/>
        </w:rPr>
        <w:t>SN</w:t>
      </w:r>
      <w:r w:rsidRPr="005C3F6F">
        <w:rPr>
          <w:rFonts w:ascii="Calibri" w:hAnsi="Calibri" w:cs="Calibri"/>
          <w:lang w:val="de-DE"/>
        </w:rPr>
        <w:t> </w:t>
      </w:r>
      <w:r w:rsidRPr="005C3F6F">
        <w:rPr>
          <w:lang w:val="de-DE"/>
        </w:rPr>
        <w:t>EN</w:t>
      </w:r>
      <w:r w:rsidRPr="005C3F6F">
        <w:rPr>
          <w:rFonts w:ascii="Calibri" w:hAnsi="Calibri" w:cs="Calibri"/>
          <w:lang w:val="de-DE"/>
        </w:rPr>
        <w:t> </w:t>
      </w:r>
      <w:r w:rsidRPr="005C3F6F">
        <w:rPr>
          <w:lang w:val="de-DE"/>
        </w:rPr>
        <w:t>303</w:t>
      </w:r>
      <w:r w:rsidRPr="005C3F6F">
        <w:rPr>
          <w:rFonts w:ascii="Cambria Math" w:hAnsi="Cambria Math" w:cs="Cambria Math"/>
          <w:lang w:val="de-DE"/>
        </w:rPr>
        <w:t>‑</w:t>
      </w:r>
      <w:r w:rsidRPr="005C3F6F">
        <w:rPr>
          <w:lang w:val="de-DE"/>
        </w:rPr>
        <w:t>5+A1 und der Regierungsverordnung Nr.</w:t>
      </w:r>
      <w:r w:rsidRPr="005C3F6F">
        <w:rPr>
          <w:rFonts w:ascii="Calibri" w:hAnsi="Calibri" w:cs="Calibri"/>
          <w:lang w:val="de-DE"/>
        </w:rPr>
        <w:t> </w:t>
      </w:r>
      <w:r w:rsidRPr="005C3F6F">
        <w:rPr>
          <w:lang w:val="de-DE"/>
        </w:rPr>
        <w:t>26/2003</w:t>
      </w:r>
      <w:r w:rsidRPr="005C3F6F">
        <w:rPr>
          <w:rFonts w:ascii="Calibri" w:hAnsi="Calibri" w:cs="Calibri"/>
          <w:lang w:val="de-DE"/>
        </w:rPr>
        <w:t> </w:t>
      </w:r>
      <w:r w:rsidRPr="005C3F6F">
        <w:rPr>
          <w:lang w:val="de-DE"/>
        </w:rPr>
        <w:t>Sb. mit einem Sicherheitsw</w:t>
      </w:r>
      <w:r w:rsidRPr="005C3F6F">
        <w:rPr>
          <w:rFonts w:ascii="Calibri" w:hAnsi="Calibri" w:cs="Calibri"/>
          <w:lang w:val="de-DE"/>
        </w:rPr>
        <w:t>ä</w:t>
      </w:r>
      <w:r w:rsidRPr="005C3F6F">
        <w:rPr>
          <w:lang w:val="de-DE"/>
        </w:rPr>
        <w:t>rmetauscher zur Abf</w:t>
      </w:r>
      <w:r w:rsidRPr="005C3F6F">
        <w:rPr>
          <w:rFonts w:ascii="Calibri" w:hAnsi="Calibri" w:cs="Calibri"/>
          <w:lang w:val="de-DE"/>
        </w:rPr>
        <w:t>ü</w:t>
      </w:r>
      <w:r w:rsidRPr="005C3F6F">
        <w:rPr>
          <w:lang w:val="de-DE"/>
        </w:rPr>
        <w:t xml:space="preserve">hrung </w:t>
      </w:r>
      <w:r w:rsidRPr="005C3F6F">
        <w:rPr>
          <w:rFonts w:ascii="Calibri" w:hAnsi="Calibri" w:cs="Calibri"/>
          <w:lang w:val="de-DE"/>
        </w:rPr>
        <w:t>ü</w:t>
      </w:r>
      <w:r w:rsidRPr="005C3F6F">
        <w:rPr>
          <w:lang w:val="de-DE"/>
        </w:rPr>
        <w:t>bersch</w:t>
      </w:r>
      <w:r w:rsidRPr="005C3F6F">
        <w:rPr>
          <w:rFonts w:ascii="Calibri" w:hAnsi="Calibri" w:cs="Calibri"/>
          <w:lang w:val="de-DE"/>
        </w:rPr>
        <w:t>ü</w:t>
      </w:r>
      <w:r w:rsidRPr="005C3F6F">
        <w:rPr>
          <w:lang w:val="de-DE"/>
        </w:rPr>
        <w:t>ssiger W</w:t>
      </w:r>
      <w:r w:rsidRPr="005C3F6F">
        <w:rPr>
          <w:rFonts w:ascii="Calibri" w:hAnsi="Calibri" w:cs="Calibri"/>
          <w:lang w:val="de-DE"/>
        </w:rPr>
        <w:t>ä</w:t>
      </w:r>
      <w:r w:rsidRPr="005C3F6F">
        <w:rPr>
          <w:lang w:val="de-DE"/>
        </w:rPr>
        <w:t>rme ausgestattet, der sicherstellen muss, dass die h</w:t>
      </w:r>
      <w:r w:rsidRPr="005C3F6F">
        <w:rPr>
          <w:rFonts w:ascii="Calibri" w:hAnsi="Calibri" w:cs="Calibri"/>
          <w:lang w:val="de-DE"/>
        </w:rPr>
        <w:t>ö</w:t>
      </w:r>
      <w:r w:rsidRPr="005C3F6F">
        <w:rPr>
          <w:lang w:val="de-DE"/>
        </w:rPr>
        <w:t>chste zul</w:t>
      </w:r>
      <w:r w:rsidRPr="005C3F6F">
        <w:rPr>
          <w:rFonts w:ascii="Calibri" w:hAnsi="Calibri" w:cs="Calibri"/>
          <w:lang w:val="de-DE"/>
        </w:rPr>
        <w:t>ä</w:t>
      </w:r>
      <w:r w:rsidRPr="005C3F6F">
        <w:rPr>
          <w:lang w:val="de-DE"/>
        </w:rPr>
        <w:t>ssige Wassertemperatur im Kessel, also 110 °C, nicht überschritten wird. Dieser Sicherheitswärmetauscher ist so konstruiert, dass sein Eingang durch ein Sicherheitsablassventil gesteuert wird. Dieses Ventil kann jederzeit bei uns bestellt werden, damit die Installation an die Stutzen der Kühlschleife so einfach wie möglich erfolgt</w:t>
      </w:r>
      <w:r w:rsidR="009B2FC5" w:rsidRPr="005C3F6F">
        <w:rPr>
          <w:lang w:val="de-DE"/>
        </w:rPr>
        <w:t xml:space="preserve">. </w:t>
      </w:r>
    </w:p>
    <w:p w14:paraId="7D769E8B" w14:textId="77777777" w:rsidR="00A724C8" w:rsidRPr="005C3F6F" w:rsidRDefault="00A724C8" w:rsidP="00A724C8">
      <w:pPr>
        <w:pStyle w:val="Bezmezer"/>
        <w:spacing w:before="0"/>
        <w:jc w:val="both"/>
        <w:rPr>
          <w:lang w:val="de-DE"/>
        </w:rPr>
      </w:pPr>
    </w:p>
    <w:p w14:paraId="4AAD3C59" w14:textId="183423B6" w:rsidR="009B2FC5" w:rsidRPr="005C3F6F" w:rsidRDefault="00977C6F" w:rsidP="00977C6F">
      <w:pPr>
        <w:pStyle w:val="Bezmezer"/>
        <w:spacing w:before="0"/>
        <w:jc w:val="both"/>
        <w:rPr>
          <w:b/>
          <w:lang w:val="de-DE"/>
        </w:rPr>
      </w:pPr>
      <w:r w:rsidRPr="005C3F6F">
        <w:rPr>
          <w:b/>
          <w:lang w:val="de-DE"/>
        </w:rPr>
        <w:t xml:space="preserve">Funktionsprinzip </w:t>
      </w:r>
    </w:p>
    <w:p w14:paraId="72F0F3ED" w14:textId="6A1EC9FE" w:rsidR="009B2FC5" w:rsidRPr="005C3F6F" w:rsidRDefault="00977C6F" w:rsidP="009B2FC5">
      <w:pPr>
        <w:pStyle w:val="Bezmezer"/>
        <w:jc w:val="both"/>
        <w:rPr>
          <w:lang w:val="de-DE"/>
        </w:rPr>
      </w:pPr>
      <w:r w:rsidRPr="005C3F6F">
        <w:rPr>
          <w:lang w:val="de-DE"/>
        </w:rPr>
        <w:t>Das Sensor der Sicherheitsarmatur wird in die Tauchhülse im oberen seitlichen Bereich des Kessels eingeschoben und erfasst die Wassertemperatur im Kessel. Steigt die Wassertemperatur im Kessel auf 95 °C (TS 130), beginnt die Armatur automatisch zu öffnen und lässt Wasser in den eingebauten Sicherheitswärmetauscher einströmen, das Wärme aufnimmt und dadurch ein Überheizen des Kessels verhindert. Nach dem Abkühlen des Kesselwassers beginnt die Armatur automatisch zu schließen, bis der Zufluss von Kaltwasser in den Sicherheitswärmetauscher vollständig gestoppt ist. Dieser Vorgang kann sich mehrfach wiederholen; dies hängt von der Brennstoffmenge im Füllschacht bzw. von der Dauer des verminderten Wärmeabnahmebedarfs der Heizungsanlage ab</w:t>
      </w:r>
      <w:r w:rsidR="009B2FC5" w:rsidRPr="005C3F6F">
        <w:rPr>
          <w:lang w:val="de-DE"/>
        </w:rPr>
        <w:t xml:space="preserve">. </w:t>
      </w:r>
    </w:p>
    <w:p w14:paraId="2E828C59" w14:textId="77777777" w:rsidR="00500BBE" w:rsidRPr="005C3F6F" w:rsidRDefault="00500BBE" w:rsidP="009B2FC5">
      <w:pPr>
        <w:pStyle w:val="Bezmezer"/>
        <w:jc w:val="both"/>
        <w:rPr>
          <w:lang w:val="de-DE"/>
        </w:rPr>
      </w:pPr>
    </w:p>
    <w:p w14:paraId="20CAC3E2" w14:textId="49F752E4" w:rsidR="009B2FC5" w:rsidRPr="005C3F6F" w:rsidRDefault="006976A9" w:rsidP="006976A9">
      <w:pPr>
        <w:pStyle w:val="Bezmezer"/>
        <w:numPr>
          <w:ilvl w:val="0"/>
          <w:numId w:val="10"/>
        </w:numPr>
        <w:jc w:val="both"/>
        <w:rPr>
          <w:lang w:val="de-DE"/>
        </w:rPr>
      </w:pPr>
      <w:r w:rsidRPr="005C3F6F">
        <w:rPr>
          <w:lang w:val="de-DE"/>
        </w:rPr>
        <w:t>Der Sicherheitsablassventil muss stets am Wassereinlass der Kühlschleife angeschlossen werden, damit die Kühlschleife nicht unter ständigem Druck des Nutzwassers steht.</w:t>
      </w:r>
    </w:p>
    <w:p w14:paraId="1DC98773" w14:textId="48E3E61E" w:rsidR="009B2FC5" w:rsidRPr="005C3F6F" w:rsidRDefault="006976A9" w:rsidP="006976A9">
      <w:pPr>
        <w:pStyle w:val="Bezmezer"/>
        <w:numPr>
          <w:ilvl w:val="0"/>
          <w:numId w:val="10"/>
        </w:numPr>
        <w:jc w:val="both"/>
        <w:rPr>
          <w:lang w:val="de-DE"/>
        </w:rPr>
      </w:pPr>
      <w:r w:rsidRPr="005C3F6F">
        <w:rPr>
          <w:lang w:val="de-DE"/>
        </w:rPr>
        <w:t>Wird der empfohlene Anschluss der Kühlschleife am Kessel gemäß der Bedienungsanleitung nicht eingehalten, kann es zu einer Überdrucksetzung der Kühlschleife und anschließend zu Undichtigkeiten kommen</w:t>
      </w:r>
      <w:r w:rsidR="00AF3F72" w:rsidRPr="005C3F6F">
        <w:rPr>
          <w:lang w:val="de-DE"/>
        </w:rPr>
        <w:t>.</w:t>
      </w:r>
    </w:p>
    <w:p w14:paraId="575E1227" w14:textId="36CB23A3" w:rsidR="009B2FC5" w:rsidRPr="005C3F6F" w:rsidRDefault="006976A9" w:rsidP="006976A9">
      <w:pPr>
        <w:pStyle w:val="Bezmezer"/>
        <w:numPr>
          <w:ilvl w:val="0"/>
          <w:numId w:val="10"/>
        </w:numPr>
        <w:jc w:val="both"/>
        <w:rPr>
          <w:lang w:val="de-DE"/>
        </w:rPr>
      </w:pPr>
      <w:r w:rsidRPr="005C3F6F">
        <w:rPr>
          <w:lang w:val="de-DE"/>
        </w:rPr>
        <w:t>Für die korrekte Funktion des Ventils muss dessen Anschluss an eine dauerhafte Quelle von Kühlwasser mit einem Mindestdruck von 2 bar (idealerweise öffentliche Wasserversorgung) und einer Temperatur von etwa 15 °C gewährleistet sein.</w:t>
      </w:r>
    </w:p>
    <w:p w14:paraId="4EEB5808" w14:textId="2EDD635F" w:rsidR="009B2FC5" w:rsidRPr="005C3F6F" w:rsidRDefault="006976A9" w:rsidP="006976A9">
      <w:pPr>
        <w:pStyle w:val="Bezmezer"/>
        <w:numPr>
          <w:ilvl w:val="0"/>
          <w:numId w:val="10"/>
        </w:numPr>
        <w:jc w:val="both"/>
        <w:rPr>
          <w:lang w:val="de-DE"/>
        </w:rPr>
      </w:pPr>
      <w:r w:rsidRPr="005C3F6F">
        <w:rPr>
          <w:lang w:val="de-DE"/>
        </w:rPr>
        <w:t xml:space="preserve">Mindestens einmal jährlich ist die einwandfreie Funktion des Ventils zu überprüfen. </w:t>
      </w:r>
    </w:p>
    <w:p w14:paraId="680903F0" w14:textId="74C7E56D" w:rsidR="00A555D9" w:rsidRPr="005C3F6F" w:rsidRDefault="00A555D9" w:rsidP="00A555D9">
      <w:pPr>
        <w:rPr>
          <w:lang w:val="de-DE"/>
        </w:rPr>
      </w:pPr>
      <w:r w:rsidRPr="005C3F6F">
        <w:rPr>
          <w:noProof/>
          <w:lang w:val="de-DE" w:eastAsia="cs-CZ"/>
        </w:rPr>
        <w:drawing>
          <wp:anchor distT="0" distB="0" distL="114300" distR="114300" simplePos="0" relativeHeight="251641856" behindDoc="0" locked="0" layoutInCell="1" allowOverlap="1" wp14:anchorId="79389898" wp14:editId="34444CA4">
            <wp:simplePos x="0" y="0"/>
            <wp:positionH relativeFrom="margin">
              <wp:posOffset>2349500</wp:posOffset>
            </wp:positionH>
            <wp:positionV relativeFrom="paragraph">
              <wp:posOffset>194945</wp:posOffset>
            </wp:positionV>
            <wp:extent cx="2159000" cy="4156710"/>
            <wp:effectExtent l="0" t="0" r="0" b="0"/>
            <wp:wrapSquare wrapText="bothSides"/>
            <wp:docPr id="147" name="Obrázek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59000" cy="4156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8F79D" w14:textId="102BA0E3" w:rsidR="00A555D9" w:rsidRPr="005C3F6F" w:rsidRDefault="00A555D9" w:rsidP="00A555D9">
      <w:pPr>
        <w:rPr>
          <w:lang w:val="de-DE"/>
        </w:rPr>
      </w:pPr>
    </w:p>
    <w:p w14:paraId="50700B50" w14:textId="5D190E10" w:rsidR="00A555D9" w:rsidRPr="005C3F6F" w:rsidRDefault="00A555D9" w:rsidP="00A555D9">
      <w:pPr>
        <w:rPr>
          <w:lang w:val="de-DE"/>
        </w:rPr>
      </w:pPr>
    </w:p>
    <w:p w14:paraId="756EEEA0" w14:textId="77777777" w:rsidR="00A555D9" w:rsidRPr="005C3F6F" w:rsidRDefault="00A555D9" w:rsidP="00A555D9">
      <w:pPr>
        <w:rPr>
          <w:lang w:val="de-DE"/>
        </w:rPr>
      </w:pPr>
    </w:p>
    <w:p w14:paraId="3BC565EA" w14:textId="77777777" w:rsidR="00A555D9" w:rsidRPr="005C3F6F" w:rsidRDefault="00A555D9" w:rsidP="00A555D9">
      <w:pPr>
        <w:rPr>
          <w:lang w:val="de-DE"/>
        </w:rPr>
      </w:pPr>
    </w:p>
    <w:p w14:paraId="1EE38A2B" w14:textId="77777777" w:rsidR="00A555D9" w:rsidRPr="005C3F6F" w:rsidRDefault="00A555D9" w:rsidP="00A555D9">
      <w:pPr>
        <w:rPr>
          <w:lang w:val="de-DE"/>
        </w:rPr>
      </w:pPr>
    </w:p>
    <w:p w14:paraId="1A384407" w14:textId="77777777" w:rsidR="00A555D9" w:rsidRPr="005C3F6F" w:rsidRDefault="00A555D9" w:rsidP="00A555D9">
      <w:pPr>
        <w:rPr>
          <w:lang w:val="de-DE"/>
        </w:rPr>
      </w:pPr>
    </w:p>
    <w:p w14:paraId="7B96810E" w14:textId="77777777" w:rsidR="00A555D9" w:rsidRPr="005C3F6F" w:rsidRDefault="00A555D9" w:rsidP="00A555D9">
      <w:pPr>
        <w:rPr>
          <w:lang w:val="de-DE"/>
        </w:rPr>
      </w:pPr>
    </w:p>
    <w:p w14:paraId="57E1DEFC" w14:textId="77777777" w:rsidR="00A555D9" w:rsidRPr="005C3F6F" w:rsidRDefault="00A555D9" w:rsidP="00A555D9">
      <w:pPr>
        <w:rPr>
          <w:lang w:val="de-DE"/>
        </w:rPr>
      </w:pPr>
    </w:p>
    <w:p w14:paraId="0F344EC7" w14:textId="77777777" w:rsidR="00A555D9" w:rsidRPr="005C3F6F" w:rsidRDefault="00A555D9" w:rsidP="00A555D9">
      <w:pPr>
        <w:rPr>
          <w:lang w:val="de-DE"/>
        </w:rPr>
      </w:pPr>
    </w:p>
    <w:p w14:paraId="64BEEAFA" w14:textId="77777777" w:rsidR="00A555D9" w:rsidRPr="005C3F6F" w:rsidRDefault="00A555D9" w:rsidP="00A555D9">
      <w:pPr>
        <w:rPr>
          <w:lang w:val="de-DE"/>
        </w:rPr>
      </w:pPr>
    </w:p>
    <w:p w14:paraId="4064FF7C" w14:textId="77777777" w:rsidR="00BE0443" w:rsidRPr="005C3F6F" w:rsidRDefault="00BE0443" w:rsidP="001F5FA4">
      <w:pPr>
        <w:pStyle w:val="Bezmezer"/>
        <w:rPr>
          <w:lang w:val="de-DE"/>
        </w:rPr>
      </w:pPr>
    </w:p>
    <w:p w14:paraId="728B8D81" w14:textId="77777777" w:rsidR="002B0980" w:rsidRPr="005C3F6F" w:rsidRDefault="002B0980">
      <w:pPr>
        <w:rPr>
          <w:b/>
          <w:lang w:val="de-DE"/>
        </w:rPr>
      </w:pPr>
      <w:r w:rsidRPr="005C3F6F">
        <w:rPr>
          <w:b/>
          <w:lang w:val="de-DE"/>
        </w:rPr>
        <w:br w:type="page"/>
      </w:r>
    </w:p>
    <w:p w14:paraId="0B1B3752" w14:textId="6761D2BE" w:rsidR="00500BBE" w:rsidRPr="005C3F6F" w:rsidRDefault="00500BBE" w:rsidP="006976A9">
      <w:pPr>
        <w:pStyle w:val="Nadpis1"/>
        <w:rPr>
          <w:b/>
          <w:lang w:val="de-DE"/>
        </w:rPr>
      </w:pPr>
      <w:bookmarkStart w:id="8" w:name="_Toc240406178"/>
      <w:r w:rsidRPr="005C3F6F">
        <w:rPr>
          <w:b/>
          <w:lang w:val="de-DE"/>
        </w:rPr>
        <w:lastRenderedPageBreak/>
        <w:t xml:space="preserve">9. </w:t>
      </w:r>
      <w:r w:rsidR="006976A9" w:rsidRPr="005C3F6F">
        <w:rPr>
          <w:b/>
          <w:lang w:val="de-DE"/>
        </w:rPr>
        <w:t>Betrieb des Heizsystems mit Akkumulation</w:t>
      </w:r>
      <w:bookmarkEnd w:id="8"/>
    </w:p>
    <w:p w14:paraId="75E82340" w14:textId="77777777" w:rsidR="00500BBE" w:rsidRPr="005C3F6F" w:rsidRDefault="00500BBE" w:rsidP="00500BBE">
      <w:pPr>
        <w:pStyle w:val="Zkladntext2"/>
        <w:rPr>
          <w:rFonts w:ascii="Calibri" w:hAnsi="Calibri" w:cs="Calibri"/>
          <w:lang w:val="de-DE"/>
        </w:rPr>
      </w:pPr>
    </w:p>
    <w:p w14:paraId="25FD6763" w14:textId="1589B54D" w:rsidR="00500BBE" w:rsidRPr="005C3F6F" w:rsidRDefault="006976A9" w:rsidP="006976A9">
      <w:pPr>
        <w:pStyle w:val="Zkladntext2"/>
        <w:rPr>
          <w:rFonts w:ascii="Calibri" w:hAnsi="Calibri" w:cs="Calibri"/>
          <w:sz w:val="20"/>
          <w:lang w:val="de-DE"/>
        </w:rPr>
      </w:pPr>
      <w:r w:rsidRPr="005C3F6F">
        <w:rPr>
          <w:rFonts w:ascii="Calibri" w:hAnsi="Calibri" w:cs="Calibri"/>
          <w:sz w:val="20"/>
          <w:lang w:val="de-DE"/>
        </w:rPr>
        <w:t xml:space="preserve">Der Kessel muss an ein Heizsystem mit einem Akkumulationsspeicher angeschlossen werden. Das Mindestvolumen des Akkumulationsspeichers wird gemäß der unten angegebenen Berechnung festgelegt und darf gleichzeitig nicht geringer als </w:t>
      </w:r>
      <w:r w:rsidRPr="005C3F6F">
        <w:rPr>
          <w:rFonts w:ascii="Calibri" w:hAnsi="Calibri" w:cs="Calibri"/>
          <w:b/>
          <w:bCs/>
          <w:sz w:val="20"/>
          <w:lang w:val="de-DE"/>
        </w:rPr>
        <w:t>300 Liter</w:t>
      </w:r>
      <w:r w:rsidRPr="005C3F6F">
        <w:rPr>
          <w:rFonts w:ascii="Calibri" w:hAnsi="Calibri" w:cs="Calibri"/>
          <w:sz w:val="20"/>
          <w:lang w:val="de-DE"/>
        </w:rPr>
        <w:t xml:space="preserve"> sein</w:t>
      </w:r>
      <w:r w:rsidR="00500BBE" w:rsidRPr="005C3F6F">
        <w:rPr>
          <w:rFonts w:ascii="Calibri" w:hAnsi="Calibri" w:cs="Calibri"/>
          <w:sz w:val="20"/>
          <w:lang w:val="de-DE"/>
        </w:rPr>
        <w:t xml:space="preserve">. </w:t>
      </w:r>
    </w:p>
    <w:p w14:paraId="0573FE09" w14:textId="43B17F21" w:rsidR="00500BBE" w:rsidRPr="005C3F6F" w:rsidRDefault="00856607" w:rsidP="00500BBE">
      <w:pPr>
        <w:pStyle w:val="Zkladntext2"/>
        <w:rPr>
          <w:sz w:val="20"/>
          <w:lang w:val="de-DE"/>
        </w:rPr>
      </w:pPr>
      <w:r w:rsidRPr="00856607">
        <w:rPr>
          <w:noProof/>
          <w:sz w:val="20"/>
          <w:lang w:val="de-DE"/>
        </w:rPr>
        <mc:AlternateContent>
          <mc:Choice Requires="wps">
            <w:drawing>
              <wp:anchor distT="45720" distB="45720" distL="114300" distR="114300" simplePos="0" relativeHeight="251688960" behindDoc="0" locked="0" layoutInCell="1" allowOverlap="1" wp14:anchorId="0B66F0B4" wp14:editId="46C71524">
                <wp:simplePos x="0" y="0"/>
                <wp:positionH relativeFrom="column">
                  <wp:posOffset>533286</wp:posOffset>
                </wp:positionH>
                <wp:positionV relativeFrom="paragraph">
                  <wp:posOffset>593090</wp:posOffset>
                </wp:positionV>
                <wp:extent cx="2360930" cy="1404620"/>
                <wp:effectExtent l="0" t="0" r="8890" b="0"/>
                <wp:wrapNone/>
                <wp:docPr id="191435103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45BE3DB" w14:textId="6AFB6C63" w:rsidR="00856607" w:rsidRPr="00D629EB" w:rsidRDefault="00856607" w:rsidP="00856607">
                            <w:pPr>
                              <w:spacing w:before="0" w:after="0" w:line="312" w:lineRule="auto"/>
                              <w:rPr>
                                <w:lang w:val="de-DE"/>
                              </w:rPr>
                            </w:pPr>
                            <w:r w:rsidRPr="00D629EB">
                              <w:rPr>
                                <w:lang w:val="de-DE"/>
                              </w:rPr>
                              <w:t>Volumen des Akkumulationsspeichers (l)</w:t>
                            </w:r>
                          </w:p>
                          <w:p w14:paraId="26A1D35C" w14:textId="0ABF3C24" w:rsidR="00856607" w:rsidRPr="00D629EB" w:rsidRDefault="00856607" w:rsidP="00856607">
                            <w:pPr>
                              <w:spacing w:before="0" w:after="0" w:line="312" w:lineRule="auto"/>
                              <w:rPr>
                                <w:lang w:val="de-DE"/>
                              </w:rPr>
                            </w:pPr>
                            <w:r w:rsidRPr="00D629EB">
                              <w:rPr>
                                <w:lang w:val="de-DE"/>
                              </w:rPr>
                              <w:t>Brenndauer (h)</w:t>
                            </w:r>
                          </w:p>
                          <w:p w14:paraId="08914B58" w14:textId="7336887C" w:rsidR="00856607" w:rsidRPr="00D629EB" w:rsidRDefault="00856607" w:rsidP="00856607">
                            <w:pPr>
                              <w:spacing w:before="0" w:after="0" w:line="312" w:lineRule="auto"/>
                              <w:rPr>
                                <w:lang w:val="de-DE"/>
                              </w:rPr>
                            </w:pPr>
                            <w:r w:rsidRPr="00D629EB">
                              <w:rPr>
                                <w:lang w:val="de-DE"/>
                              </w:rPr>
                              <w:t>Nennwärmeleistung des Kessels (kW)</w:t>
                            </w:r>
                          </w:p>
                          <w:p w14:paraId="25B53045" w14:textId="6642C188" w:rsidR="00856607" w:rsidRPr="00D629EB" w:rsidRDefault="00856607" w:rsidP="00856607">
                            <w:pPr>
                              <w:spacing w:before="0" w:after="0" w:line="312" w:lineRule="auto"/>
                              <w:rPr>
                                <w:lang w:val="de-DE"/>
                              </w:rPr>
                            </w:pPr>
                            <w:r w:rsidRPr="00D629EB">
                              <w:rPr>
                                <w:lang w:val="de-DE"/>
                              </w:rPr>
                              <w:t>Momentane Wärmebelastung des Objekts (kW)</w:t>
                            </w:r>
                          </w:p>
                          <w:p w14:paraId="6B97C63A" w14:textId="72B4C412" w:rsidR="00856607" w:rsidRPr="00D629EB" w:rsidRDefault="00856607" w:rsidP="00856607">
                            <w:pPr>
                              <w:spacing w:before="0" w:after="0" w:line="312" w:lineRule="auto"/>
                              <w:rPr>
                                <w:lang w:val="de-DE"/>
                              </w:rPr>
                            </w:pPr>
                            <w:r w:rsidRPr="00D629EB">
                              <w:rPr>
                                <w:lang w:val="de-DE"/>
                              </w:rPr>
                              <w:t>Mindestleistung des Kessels (kW)</w:t>
                            </w:r>
                          </w:p>
                        </w:txbxContent>
                      </wps:txbx>
                      <wps:bodyPr rot="0" vert="horz" wrap="square" lIns="0" tIns="0" rIns="0" bIns="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B66F0B4" id="Textové pole 2" o:spid="_x0000_s1027" type="#_x0000_t202" style="position:absolute;left:0;text-align:left;margin-left:42pt;margin-top:46.7pt;width:185.9pt;height:110.6pt;z-index:2516889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J/gBwIAAO4DAAAOAAAAZHJzL2Uyb0RvYy54bWysU8Fu2zAMvQ/YPwi6L3bSNmiNOEWXLsOA&#10;rhvQ9QNkWY6FyaJGKbGzrx8lO+nQ3YrpIFCi+Eg+Pq1uh86wg0KvwZZ8Pss5U1ZCre2u5M8/th+u&#10;OfNB2FoYsKrkR+X57fr9u1XvCrWAFkytkBGI9UXvSt6G4Ios87JVnfAzcMqSswHsRKAj7rIaRU/o&#10;nckWeb7MesDaIUjlPd3ej06+TvhNo2T41jReBWZKTrWFtGPaq7hn65Uodihcq+VUhnhDFZ3QlpKe&#10;oe5FEGyP+h+oTksED02YSegyaBotVeqBupnnr7p5aoVTqRcix7szTf7/wcrHw5P7jiwMH2GgAaYm&#10;vHsA+dMzC5tW2J26Q4S+VaKmxPNIWdY7X0yhkWpf+AhS9V+hpiGLfYAENDTYRVaoT0boNIDjmXQ1&#10;BCbpcnGxzG8uyCXJN7/ML5eLNJZMFKdwhz58VtCxaJQcaaoJXhwefIjliOL0JGbzYHS91cakA+6q&#10;jUF2EKSAbVqpg1fPjGV9yW+uFlcJ2UKMT+LodCCFGt2V/DqPa9RMpOOTrdOTILQZbarE2ImfSMlI&#10;Thiqgel6Ii/SVUF9JMIQRkHSByKjBfzNWU9iLLn/tReoODNfLJEelXsy8GRUJ0NYSaElD5yN5iYk&#10;haf23R0NY6sTTS+ZpxJJVIm96QNE1f59Tq9evun6DwAAAP//AwBQSwMEFAAGAAgAAAAhAMLovNzg&#10;AAAACQEAAA8AAABkcnMvZG93bnJldi54bWxMj8tOwzAQRfdI/IM1SOyoU+JWScik4iEWsKhEYcPO&#10;iU2SNh5HsduGv2dYwXJ0R/eeU25mN4iTnULvCWG5SEBYarzpqUX4eH++yUCEqMnowZNF+LYBNtXl&#10;RakL48/0Zk+72AouoVBohC7GsZAyNJ11Oiz8aImzLz85HfmcWmkmfeZyN8jbJFlLp3vihU6P9rGz&#10;zWF3dAj19pPG15dkv89Vnh6aLHt6UA3i9dV8fwci2jn+PcMvPqNDxUy1P5IJYkDIFKtEhDxVIDhX&#10;qxWr1AjpUq1BVqX8b1D9AAAA//8DAFBLAQItABQABgAIAAAAIQC2gziS/gAAAOEBAAATAAAAAAAA&#10;AAAAAAAAAAAAAABbQ29udGVudF9UeXBlc10ueG1sUEsBAi0AFAAGAAgAAAAhADj9If/WAAAAlAEA&#10;AAsAAAAAAAAAAAAAAAAALwEAAF9yZWxzLy5yZWxzUEsBAi0AFAAGAAgAAAAhAB40n+AHAgAA7gMA&#10;AA4AAAAAAAAAAAAAAAAALgIAAGRycy9lMm9Eb2MueG1sUEsBAi0AFAAGAAgAAAAhAMLovNzgAAAA&#10;CQEAAA8AAAAAAAAAAAAAAAAAYQQAAGRycy9kb3ducmV2LnhtbFBLBQYAAAAABAAEAPMAAABuBQAA&#10;AAA=&#10;" stroked="f">
                <v:textbox style="mso-fit-shape-to-text:t" inset="0,0,0,0">
                  <w:txbxContent>
                    <w:p w14:paraId="645BE3DB" w14:textId="6AFB6C63" w:rsidR="00856607" w:rsidRPr="00D629EB" w:rsidRDefault="00856607" w:rsidP="00856607">
                      <w:pPr>
                        <w:spacing w:before="0" w:after="0" w:line="312" w:lineRule="auto"/>
                        <w:rPr>
                          <w:lang w:val="de-DE"/>
                        </w:rPr>
                      </w:pPr>
                      <w:r w:rsidRPr="00D629EB">
                        <w:rPr>
                          <w:lang w:val="de-DE"/>
                        </w:rPr>
                        <w:t>Volumen des Akkumulationsspeichers (l)</w:t>
                      </w:r>
                    </w:p>
                    <w:p w14:paraId="26A1D35C" w14:textId="0ABF3C24" w:rsidR="00856607" w:rsidRPr="00D629EB" w:rsidRDefault="00856607" w:rsidP="00856607">
                      <w:pPr>
                        <w:spacing w:before="0" w:after="0" w:line="312" w:lineRule="auto"/>
                        <w:rPr>
                          <w:lang w:val="de-DE"/>
                        </w:rPr>
                      </w:pPr>
                      <w:r w:rsidRPr="00D629EB">
                        <w:rPr>
                          <w:lang w:val="de-DE"/>
                        </w:rPr>
                        <w:t>Brenndauer (h)</w:t>
                      </w:r>
                    </w:p>
                    <w:p w14:paraId="08914B58" w14:textId="7336887C" w:rsidR="00856607" w:rsidRPr="00D629EB" w:rsidRDefault="00856607" w:rsidP="00856607">
                      <w:pPr>
                        <w:spacing w:before="0" w:after="0" w:line="312" w:lineRule="auto"/>
                        <w:rPr>
                          <w:lang w:val="de-DE"/>
                        </w:rPr>
                      </w:pPr>
                      <w:r w:rsidRPr="00D629EB">
                        <w:rPr>
                          <w:lang w:val="de-DE"/>
                        </w:rPr>
                        <w:t>Nennwärmeleistung des Kessels (kW)</w:t>
                      </w:r>
                    </w:p>
                    <w:p w14:paraId="25B53045" w14:textId="6642C188" w:rsidR="00856607" w:rsidRPr="00D629EB" w:rsidRDefault="00856607" w:rsidP="00856607">
                      <w:pPr>
                        <w:spacing w:before="0" w:after="0" w:line="312" w:lineRule="auto"/>
                        <w:rPr>
                          <w:lang w:val="de-DE"/>
                        </w:rPr>
                      </w:pPr>
                      <w:r w:rsidRPr="00D629EB">
                        <w:rPr>
                          <w:lang w:val="de-DE"/>
                        </w:rPr>
                        <w:t>Momentane Wärmebelastung des Objekts (kW)</w:t>
                      </w:r>
                    </w:p>
                    <w:p w14:paraId="6B97C63A" w14:textId="72B4C412" w:rsidR="00856607" w:rsidRPr="00D629EB" w:rsidRDefault="00856607" w:rsidP="00856607">
                      <w:pPr>
                        <w:spacing w:before="0" w:after="0" w:line="312" w:lineRule="auto"/>
                        <w:rPr>
                          <w:lang w:val="de-DE"/>
                        </w:rPr>
                      </w:pPr>
                      <w:r w:rsidRPr="00D629EB">
                        <w:rPr>
                          <w:lang w:val="de-DE"/>
                        </w:rPr>
                        <w:t>Mindestleistung des Kessels (kW)</w:t>
                      </w:r>
                    </w:p>
                  </w:txbxContent>
                </v:textbox>
              </v:shape>
            </w:pict>
          </mc:Fallback>
        </mc:AlternateContent>
      </w:r>
      <w:r w:rsidR="00500BBE" w:rsidRPr="005C3F6F">
        <w:rPr>
          <w:sz w:val="20"/>
          <w:lang w:val="de-DE"/>
        </w:rPr>
        <w:fldChar w:fldCharType="begin"/>
      </w:r>
      <w:r w:rsidR="00500BBE" w:rsidRPr="005C3F6F">
        <w:rPr>
          <w:sz w:val="20"/>
          <w:lang w:val="de-DE"/>
        </w:rPr>
        <w:instrText xml:space="preserve"> INCLUDEPICTURE  "cid:image002.png@01DC3439.5C0D54B0" \* MERGEFORMATINET </w:instrText>
      </w:r>
      <w:r w:rsidR="00500BBE" w:rsidRPr="005C3F6F">
        <w:rPr>
          <w:sz w:val="20"/>
          <w:lang w:val="de-DE"/>
        </w:rPr>
        <w:fldChar w:fldCharType="separate"/>
      </w:r>
      <w:r w:rsidR="000926DC" w:rsidRPr="005C3F6F">
        <w:rPr>
          <w:sz w:val="20"/>
          <w:lang w:val="de-DE"/>
        </w:rPr>
        <w:fldChar w:fldCharType="begin"/>
      </w:r>
      <w:r w:rsidR="000926DC" w:rsidRPr="005C3F6F">
        <w:rPr>
          <w:sz w:val="20"/>
          <w:lang w:val="de-DE"/>
        </w:rPr>
        <w:instrText xml:space="preserve"> INCLUDEPICTURE  "cid:image002.png@01DC3439.5C0D54B0" \* MERGEFORMATINET </w:instrText>
      </w:r>
      <w:r w:rsidR="000926DC" w:rsidRPr="005C3F6F">
        <w:rPr>
          <w:sz w:val="20"/>
          <w:lang w:val="de-DE"/>
        </w:rPr>
        <w:fldChar w:fldCharType="separate"/>
      </w:r>
      <w:r w:rsidR="002C62B3" w:rsidRPr="005C3F6F">
        <w:rPr>
          <w:sz w:val="20"/>
          <w:lang w:val="de-DE"/>
        </w:rPr>
        <w:fldChar w:fldCharType="begin"/>
      </w:r>
      <w:r w:rsidR="002C62B3" w:rsidRPr="005C3F6F">
        <w:rPr>
          <w:sz w:val="20"/>
          <w:lang w:val="de-DE"/>
        </w:rPr>
        <w:instrText xml:space="preserve"> INCLUDEPICTURE  "cid:image002.png@01DC3439.5C0D54B0" \* MERGEFORMATINET </w:instrText>
      </w:r>
      <w:r w:rsidR="002C62B3" w:rsidRPr="005C3F6F">
        <w:rPr>
          <w:sz w:val="20"/>
          <w:lang w:val="de-DE"/>
        </w:rPr>
        <w:fldChar w:fldCharType="separate"/>
      </w:r>
      <w:r w:rsidR="00A566B6" w:rsidRPr="005C3F6F">
        <w:rPr>
          <w:sz w:val="20"/>
          <w:lang w:val="de-DE"/>
        </w:rPr>
        <w:fldChar w:fldCharType="begin"/>
      </w:r>
      <w:r w:rsidR="00A566B6" w:rsidRPr="005C3F6F">
        <w:rPr>
          <w:sz w:val="20"/>
          <w:lang w:val="de-DE"/>
        </w:rPr>
        <w:instrText xml:space="preserve"> INCLUDEPICTURE  "cid:image002.png@01DC3439.5C0D54B0" \* MERGEFORMATINET </w:instrText>
      </w:r>
      <w:r w:rsidR="00A566B6" w:rsidRPr="005C3F6F">
        <w:rPr>
          <w:sz w:val="20"/>
          <w:lang w:val="de-DE"/>
        </w:rPr>
        <w:fldChar w:fldCharType="separate"/>
      </w:r>
      <w:r w:rsidR="00FE1CA9" w:rsidRPr="005C3F6F">
        <w:rPr>
          <w:sz w:val="20"/>
          <w:lang w:val="de-DE"/>
        </w:rPr>
        <w:fldChar w:fldCharType="begin"/>
      </w:r>
      <w:r w:rsidR="00FE1CA9" w:rsidRPr="005C3F6F">
        <w:rPr>
          <w:sz w:val="20"/>
          <w:lang w:val="de-DE"/>
        </w:rPr>
        <w:instrText xml:space="preserve"> INCLUDEPICTURE  "cid:image002.png@01DC3439.5C0D54B0" \* MERGEFORMATINET </w:instrText>
      </w:r>
      <w:r w:rsidR="00FE1CA9" w:rsidRPr="005C3F6F">
        <w:rPr>
          <w:sz w:val="20"/>
          <w:lang w:val="de-DE"/>
        </w:rPr>
        <w:fldChar w:fldCharType="separate"/>
      </w:r>
      <w:r w:rsidR="005A4FCC" w:rsidRPr="005C3F6F">
        <w:rPr>
          <w:sz w:val="20"/>
          <w:lang w:val="de-DE"/>
        </w:rPr>
        <w:fldChar w:fldCharType="begin"/>
      </w:r>
      <w:r w:rsidR="005A4FCC" w:rsidRPr="005C3F6F">
        <w:rPr>
          <w:sz w:val="20"/>
          <w:lang w:val="de-DE"/>
        </w:rPr>
        <w:instrText xml:space="preserve"> INCLUDEPICTURE  "cid:image002.png@01DC3439.5C0D54B0" \* MERGEFORMATINET </w:instrText>
      </w:r>
      <w:r w:rsidR="005A4FCC" w:rsidRPr="005C3F6F">
        <w:rPr>
          <w:sz w:val="20"/>
          <w:lang w:val="de-DE"/>
        </w:rPr>
        <w:fldChar w:fldCharType="separate"/>
      </w:r>
      <w:r w:rsidR="00AB71DF" w:rsidRPr="005C3F6F">
        <w:rPr>
          <w:sz w:val="20"/>
          <w:lang w:val="de-DE"/>
        </w:rPr>
        <w:fldChar w:fldCharType="begin"/>
      </w:r>
      <w:r w:rsidR="00AB71DF" w:rsidRPr="005C3F6F">
        <w:rPr>
          <w:sz w:val="20"/>
          <w:lang w:val="de-DE"/>
        </w:rPr>
        <w:instrText xml:space="preserve"> INCLUDEPICTURE  "cid:image002.png@01DC3439.5C0D54B0" \* MERGEFORMATINET </w:instrText>
      </w:r>
      <w:r w:rsidR="00AB71DF" w:rsidRPr="005C3F6F">
        <w:rPr>
          <w:sz w:val="20"/>
          <w:lang w:val="de-DE"/>
        </w:rPr>
        <w:fldChar w:fldCharType="separate"/>
      </w:r>
      <w:r w:rsidR="00B705F6" w:rsidRPr="005C3F6F">
        <w:rPr>
          <w:sz w:val="20"/>
          <w:lang w:val="de-DE"/>
        </w:rPr>
        <w:fldChar w:fldCharType="begin"/>
      </w:r>
      <w:r w:rsidR="00B705F6" w:rsidRPr="005C3F6F">
        <w:rPr>
          <w:sz w:val="20"/>
          <w:lang w:val="de-DE"/>
        </w:rPr>
        <w:instrText xml:space="preserve"> INCLUDEPICTURE  "cid:image002.png@01DC3439.5C0D54B0" \* MERGEFORMATINET </w:instrText>
      </w:r>
      <w:r w:rsidR="00B705F6" w:rsidRPr="005C3F6F">
        <w:rPr>
          <w:sz w:val="20"/>
          <w:lang w:val="de-DE"/>
        </w:rPr>
        <w:fldChar w:fldCharType="separate"/>
      </w:r>
      <w:r w:rsidR="00F62857" w:rsidRPr="005C3F6F">
        <w:rPr>
          <w:sz w:val="20"/>
          <w:lang w:val="de-DE"/>
        </w:rPr>
        <w:fldChar w:fldCharType="begin"/>
      </w:r>
      <w:r w:rsidR="00F62857" w:rsidRPr="005C3F6F">
        <w:rPr>
          <w:sz w:val="20"/>
          <w:lang w:val="de-DE"/>
        </w:rPr>
        <w:instrText xml:space="preserve"> INCLUDEPICTURE  "cid:image002.png@01DC3439.5C0D54B0" \* MERGEFORMATINET </w:instrText>
      </w:r>
      <w:r w:rsidR="00F62857" w:rsidRPr="005C3F6F">
        <w:rPr>
          <w:sz w:val="20"/>
          <w:lang w:val="de-DE"/>
        </w:rPr>
        <w:fldChar w:fldCharType="separate"/>
      </w:r>
      <w:r w:rsidR="00A6641A" w:rsidRPr="005C3F6F">
        <w:rPr>
          <w:sz w:val="20"/>
          <w:lang w:val="de-DE"/>
        </w:rPr>
        <w:fldChar w:fldCharType="begin"/>
      </w:r>
      <w:r w:rsidR="00A6641A" w:rsidRPr="005C3F6F">
        <w:rPr>
          <w:sz w:val="20"/>
          <w:lang w:val="de-DE"/>
        </w:rPr>
        <w:instrText xml:space="preserve"> INCLUDEPICTURE  "cid:image002.png@01DC3439.5C0D54B0" \* MERGEFORMATINET </w:instrText>
      </w:r>
      <w:r w:rsidR="00A6641A" w:rsidRPr="005C3F6F">
        <w:rPr>
          <w:sz w:val="20"/>
          <w:lang w:val="de-DE"/>
        </w:rPr>
        <w:fldChar w:fldCharType="separate"/>
      </w:r>
      <w:r w:rsidR="00E11F4E" w:rsidRPr="005C3F6F">
        <w:rPr>
          <w:sz w:val="20"/>
          <w:lang w:val="de-DE"/>
        </w:rPr>
        <w:fldChar w:fldCharType="begin"/>
      </w:r>
      <w:r w:rsidR="00E11F4E" w:rsidRPr="005C3F6F">
        <w:rPr>
          <w:sz w:val="20"/>
          <w:lang w:val="de-DE"/>
        </w:rPr>
        <w:instrText xml:space="preserve"> INCLUDEPICTURE  "cid:image002.png@01DC3439.5C0D54B0" \* MERGEFORMATINET </w:instrText>
      </w:r>
      <w:r w:rsidR="00E11F4E" w:rsidRPr="005C3F6F">
        <w:rPr>
          <w:sz w:val="20"/>
          <w:lang w:val="de-DE"/>
        </w:rPr>
        <w:fldChar w:fldCharType="separate"/>
      </w:r>
      <w:r w:rsidR="000B175C" w:rsidRPr="005C3F6F">
        <w:rPr>
          <w:sz w:val="20"/>
          <w:lang w:val="de-DE"/>
        </w:rPr>
        <w:fldChar w:fldCharType="begin"/>
      </w:r>
      <w:r w:rsidR="000B175C" w:rsidRPr="005C3F6F">
        <w:rPr>
          <w:sz w:val="20"/>
          <w:lang w:val="de-DE"/>
        </w:rPr>
        <w:instrText xml:space="preserve"> INCLUDEPICTURE  "cid:image002.png@01DC3439.5C0D54B0" \* MERGEFORMATINET </w:instrText>
      </w:r>
      <w:r w:rsidR="000B175C" w:rsidRPr="005C3F6F">
        <w:rPr>
          <w:sz w:val="20"/>
          <w:lang w:val="de-DE"/>
        </w:rPr>
        <w:fldChar w:fldCharType="separate"/>
      </w:r>
      <w:r w:rsidR="00BB3EE3" w:rsidRPr="005C3F6F">
        <w:rPr>
          <w:sz w:val="20"/>
          <w:lang w:val="de-DE"/>
        </w:rPr>
        <w:fldChar w:fldCharType="begin"/>
      </w:r>
      <w:r w:rsidR="00BB3EE3" w:rsidRPr="005C3F6F">
        <w:rPr>
          <w:sz w:val="20"/>
          <w:lang w:val="de-DE"/>
        </w:rPr>
        <w:instrText xml:space="preserve"> INCLUDEPICTURE  "cid:image002.png@01DC3439.5C0D54B0" \* MERGEFORMATINET </w:instrText>
      </w:r>
      <w:r w:rsidR="00BB3EE3" w:rsidRPr="005C3F6F">
        <w:rPr>
          <w:sz w:val="20"/>
          <w:lang w:val="de-DE"/>
        </w:rPr>
        <w:fldChar w:fldCharType="separate"/>
      </w:r>
      <w:r w:rsidR="001434C2" w:rsidRPr="005C3F6F">
        <w:rPr>
          <w:sz w:val="20"/>
          <w:lang w:val="de-DE"/>
        </w:rPr>
        <w:fldChar w:fldCharType="begin"/>
      </w:r>
      <w:r w:rsidR="001434C2" w:rsidRPr="005C3F6F">
        <w:rPr>
          <w:sz w:val="20"/>
          <w:lang w:val="de-DE"/>
        </w:rPr>
        <w:instrText xml:space="preserve"> INCLUDEPICTURE  "cid:image002.png@01DC3439.5C0D54B0" \* MERGEFORMATINET </w:instrText>
      </w:r>
      <w:r w:rsidR="001434C2" w:rsidRPr="005C3F6F">
        <w:rPr>
          <w:sz w:val="20"/>
          <w:lang w:val="de-DE"/>
        </w:rPr>
        <w:fldChar w:fldCharType="separate"/>
      </w:r>
      <w:r w:rsidR="00500BBE" w:rsidRPr="005C3F6F">
        <w:rPr>
          <w:sz w:val="20"/>
          <w:lang w:val="de-DE"/>
        </w:rPr>
        <w:fldChar w:fldCharType="begin"/>
      </w:r>
      <w:r w:rsidR="00500BBE" w:rsidRPr="005C3F6F">
        <w:rPr>
          <w:sz w:val="20"/>
          <w:lang w:val="de-DE"/>
        </w:rPr>
        <w:instrText xml:space="preserve"> INCLUDEPICTURE  "cid:image002.png@01DC3439.5C0D54B0" \* MERGEFORMATINET </w:instrText>
      </w:r>
      <w:r w:rsidR="00500BBE" w:rsidRPr="005C3F6F">
        <w:rPr>
          <w:sz w:val="20"/>
          <w:lang w:val="de-DE"/>
        </w:rPr>
        <w:fldChar w:fldCharType="separate"/>
      </w:r>
      <w:r w:rsidR="00500BBE" w:rsidRPr="005C3F6F">
        <w:rPr>
          <w:sz w:val="20"/>
          <w:lang w:val="de-DE"/>
        </w:rPr>
        <w:fldChar w:fldCharType="begin"/>
      </w:r>
      <w:r w:rsidR="00500BBE" w:rsidRPr="005C3F6F">
        <w:rPr>
          <w:sz w:val="20"/>
          <w:lang w:val="de-DE"/>
        </w:rPr>
        <w:instrText xml:space="preserve"> INCLUDEPICTURE  "cid:image002.png@01DC3439.5C0D54B0" \* MERGEFORMATINET </w:instrText>
      </w:r>
      <w:r w:rsidR="00500BBE" w:rsidRPr="005C3F6F">
        <w:rPr>
          <w:sz w:val="20"/>
          <w:lang w:val="de-DE"/>
        </w:rPr>
        <w:fldChar w:fldCharType="separate"/>
      </w:r>
      <w:r w:rsidR="00500BBE" w:rsidRPr="005C3F6F">
        <w:rPr>
          <w:sz w:val="20"/>
          <w:lang w:val="de-DE"/>
        </w:rPr>
        <w:fldChar w:fldCharType="begin"/>
      </w:r>
      <w:r w:rsidR="00500BBE" w:rsidRPr="005C3F6F">
        <w:rPr>
          <w:sz w:val="20"/>
          <w:lang w:val="de-DE"/>
        </w:rPr>
        <w:instrText xml:space="preserve"> INCLUDEPICTURE  "cid:image002.png@01DC3439.5C0D54B0" \* MERGEFORMATINET </w:instrText>
      </w:r>
      <w:r w:rsidR="00500BBE" w:rsidRPr="005C3F6F">
        <w:rPr>
          <w:sz w:val="20"/>
          <w:lang w:val="de-DE"/>
        </w:rPr>
        <w:fldChar w:fldCharType="separate"/>
      </w:r>
      <w:r w:rsidR="00D30F4D">
        <w:rPr>
          <w:sz w:val="20"/>
          <w:lang w:val="de-DE"/>
        </w:rPr>
        <w:fldChar w:fldCharType="begin"/>
      </w:r>
      <w:r w:rsidR="00D30F4D">
        <w:rPr>
          <w:sz w:val="20"/>
          <w:lang w:val="de-DE"/>
        </w:rPr>
        <w:instrText xml:space="preserve"> INCLUDEPICTURE  "cid:image002.png@01DC3439.5C0D54B0" \* MERGEFORMATINET </w:instrText>
      </w:r>
      <w:r w:rsidR="00D30F4D">
        <w:rPr>
          <w:sz w:val="20"/>
          <w:lang w:val="de-DE"/>
        </w:rPr>
        <w:fldChar w:fldCharType="separate"/>
      </w:r>
      <w:r>
        <w:rPr>
          <w:sz w:val="20"/>
          <w:lang w:val="de-DE"/>
        </w:rPr>
        <w:fldChar w:fldCharType="begin"/>
      </w:r>
      <w:r>
        <w:rPr>
          <w:sz w:val="20"/>
          <w:lang w:val="de-DE"/>
        </w:rPr>
        <w:instrText xml:space="preserve"> INCLUDEPICTURE  "cid:image002.png@01DC3439.5C0D54B0" \* MERGEFORMATINET </w:instrText>
      </w:r>
      <w:r>
        <w:rPr>
          <w:sz w:val="20"/>
          <w:lang w:val="de-DE"/>
        </w:rPr>
        <w:fldChar w:fldCharType="separate"/>
      </w:r>
      <w:r w:rsidR="00655327">
        <w:rPr>
          <w:sz w:val="20"/>
          <w:lang w:val="de-DE"/>
        </w:rPr>
        <w:fldChar w:fldCharType="begin"/>
      </w:r>
      <w:r w:rsidR="00655327">
        <w:rPr>
          <w:sz w:val="20"/>
          <w:lang w:val="de-DE"/>
        </w:rPr>
        <w:instrText xml:space="preserve"> </w:instrText>
      </w:r>
      <w:r w:rsidR="00655327">
        <w:rPr>
          <w:sz w:val="20"/>
          <w:lang w:val="de-DE"/>
        </w:rPr>
        <w:instrText>INCLUDEPICTURE  "cid:image002.png@01DC3439.5C0D54B0" \* MERGEFORMATINET</w:instrText>
      </w:r>
      <w:r w:rsidR="00655327">
        <w:rPr>
          <w:sz w:val="20"/>
          <w:lang w:val="de-DE"/>
        </w:rPr>
        <w:instrText xml:space="preserve"> </w:instrText>
      </w:r>
      <w:r w:rsidR="00655327">
        <w:rPr>
          <w:sz w:val="20"/>
          <w:lang w:val="de-DE"/>
        </w:rPr>
        <w:fldChar w:fldCharType="separate"/>
      </w:r>
      <w:r w:rsidR="00655327">
        <w:rPr>
          <w:sz w:val="20"/>
          <w:lang w:val="de-DE"/>
        </w:rPr>
        <w:pict w14:anchorId="7D1B93AE">
          <v:shape id="Obrázek 1" o:spid="_x0000_i1025" type="#_x0000_t75" style="width:330.9pt;height:120.7pt">
            <v:imagedata r:id="rId21" r:href="rId22"/>
          </v:shape>
        </w:pict>
      </w:r>
      <w:r w:rsidR="00655327">
        <w:rPr>
          <w:sz w:val="20"/>
          <w:lang w:val="de-DE"/>
        </w:rPr>
        <w:fldChar w:fldCharType="end"/>
      </w:r>
      <w:r>
        <w:rPr>
          <w:sz w:val="20"/>
          <w:lang w:val="de-DE"/>
        </w:rPr>
        <w:fldChar w:fldCharType="end"/>
      </w:r>
      <w:r w:rsidR="00D30F4D">
        <w:rPr>
          <w:sz w:val="20"/>
          <w:lang w:val="de-DE"/>
        </w:rPr>
        <w:fldChar w:fldCharType="end"/>
      </w:r>
      <w:r w:rsidR="00500BBE" w:rsidRPr="005C3F6F">
        <w:rPr>
          <w:sz w:val="20"/>
          <w:lang w:val="de-DE"/>
        </w:rPr>
        <w:fldChar w:fldCharType="end"/>
      </w:r>
      <w:r w:rsidR="00500BBE" w:rsidRPr="005C3F6F">
        <w:rPr>
          <w:sz w:val="20"/>
          <w:lang w:val="de-DE"/>
        </w:rPr>
        <w:fldChar w:fldCharType="end"/>
      </w:r>
      <w:r w:rsidR="00500BBE" w:rsidRPr="005C3F6F">
        <w:rPr>
          <w:sz w:val="20"/>
          <w:lang w:val="de-DE"/>
        </w:rPr>
        <w:fldChar w:fldCharType="end"/>
      </w:r>
      <w:r w:rsidR="001434C2" w:rsidRPr="005C3F6F">
        <w:rPr>
          <w:sz w:val="20"/>
          <w:lang w:val="de-DE"/>
        </w:rPr>
        <w:fldChar w:fldCharType="end"/>
      </w:r>
      <w:r w:rsidR="00BB3EE3" w:rsidRPr="005C3F6F">
        <w:rPr>
          <w:sz w:val="20"/>
          <w:lang w:val="de-DE"/>
        </w:rPr>
        <w:fldChar w:fldCharType="end"/>
      </w:r>
      <w:r w:rsidR="000B175C" w:rsidRPr="005C3F6F">
        <w:rPr>
          <w:sz w:val="20"/>
          <w:lang w:val="de-DE"/>
        </w:rPr>
        <w:fldChar w:fldCharType="end"/>
      </w:r>
      <w:r w:rsidR="00E11F4E" w:rsidRPr="005C3F6F">
        <w:rPr>
          <w:sz w:val="20"/>
          <w:lang w:val="de-DE"/>
        </w:rPr>
        <w:fldChar w:fldCharType="end"/>
      </w:r>
      <w:r w:rsidR="00A6641A" w:rsidRPr="005C3F6F">
        <w:rPr>
          <w:sz w:val="20"/>
          <w:lang w:val="de-DE"/>
        </w:rPr>
        <w:fldChar w:fldCharType="end"/>
      </w:r>
      <w:r w:rsidR="00F62857" w:rsidRPr="005C3F6F">
        <w:rPr>
          <w:sz w:val="20"/>
          <w:lang w:val="de-DE"/>
        </w:rPr>
        <w:fldChar w:fldCharType="end"/>
      </w:r>
      <w:r w:rsidR="00B705F6" w:rsidRPr="005C3F6F">
        <w:rPr>
          <w:sz w:val="20"/>
          <w:lang w:val="de-DE"/>
        </w:rPr>
        <w:fldChar w:fldCharType="end"/>
      </w:r>
      <w:r w:rsidR="00AB71DF" w:rsidRPr="005C3F6F">
        <w:rPr>
          <w:sz w:val="20"/>
          <w:lang w:val="de-DE"/>
        </w:rPr>
        <w:fldChar w:fldCharType="end"/>
      </w:r>
      <w:r w:rsidR="005A4FCC" w:rsidRPr="005C3F6F">
        <w:rPr>
          <w:sz w:val="20"/>
          <w:lang w:val="de-DE"/>
        </w:rPr>
        <w:fldChar w:fldCharType="end"/>
      </w:r>
      <w:r w:rsidR="00FE1CA9" w:rsidRPr="005C3F6F">
        <w:rPr>
          <w:sz w:val="20"/>
          <w:lang w:val="de-DE"/>
        </w:rPr>
        <w:fldChar w:fldCharType="end"/>
      </w:r>
      <w:r w:rsidR="00A566B6" w:rsidRPr="005C3F6F">
        <w:rPr>
          <w:sz w:val="20"/>
          <w:lang w:val="de-DE"/>
        </w:rPr>
        <w:fldChar w:fldCharType="end"/>
      </w:r>
      <w:r w:rsidR="002C62B3" w:rsidRPr="005C3F6F">
        <w:rPr>
          <w:sz w:val="20"/>
          <w:lang w:val="de-DE"/>
        </w:rPr>
        <w:fldChar w:fldCharType="end"/>
      </w:r>
      <w:r w:rsidR="000926DC" w:rsidRPr="005C3F6F">
        <w:rPr>
          <w:sz w:val="20"/>
          <w:lang w:val="de-DE"/>
        </w:rPr>
        <w:fldChar w:fldCharType="end"/>
      </w:r>
      <w:r w:rsidR="00500BBE" w:rsidRPr="005C3F6F">
        <w:rPr>
          <w:sz w:val="20"/>
          <w:lang w:val="de-DE"/>
        </w:rPr>
        <w:fldChar w:fldCharType="end"/>
      </w:r>
    </w:p>
    <w:p w14:paraId="7152428A" w14:textId="77777777" w:rsidR="006976A9" w:rsidRPr="005C3F6F" w:rsidRDefault="006976A9" w:rsidP="00500BBE">
      <w:pPr>
        <w:pStyle w:val="Zkladntext2"/>
        <w:rPr>
          <w:rFonts w:ascii="Calibri" w:hAnsi="Calibri" w:cs="Calibri"/>
          <w:sz w:val="20"/>
          <w:lang w:val="de-DE"/>
        </w:rPr>
      </w:pPr>
    </w:p>
    <w:p w14:paraId="4DE5542B" w14:textId="63FE5DAF" w:rsidR="00500BBE" w:rsidRPr="005C3F6F" w:rsidRDefault="006976A9" w:rsidP="006976A9">
      <w:pPr>
        <w:pStyle w:val="Zkladntext2"/>
        <w:rPr>
          <w:rFonts w:ascii="Calibri" w:hAnsi="Calibri" w:cs="Calibri"/>
          <w:sz w:val="20"/>
          <w:lang w:val="de-DE"/>
        </w:rPr>
      </w:pPr>
      <w:r w:rsidRPr="005C3F6F">
        <w:rPr>
          <w:rFonts w:ascii="Calibri" w:hAnsi="Calibri" w:cs="Calibri"/>
          <w:sz w:val="20"/>
          <w:lang w:val="de-DE"/>
        </w:rPr>
        <w:t>Der Anschluss an die Heizungsanlage, die Ausführung der Akkumulation sowie die Ableitung überschüssiger Wärme in den Akkumulationsspeicher müssen in Übereinstimmung mit ČSN 06 0310 (Kapitel 7) erfolgen</w:t>
      </w:r>
      <w:r w:rsidR="00500BBE" w:rsidRPr="005C3F6F">
        <w:rPr>
          <w:rFonts w:ascii="Calibri" w:hAnsi="Calibri" w:cs="Calibri"/>
          <w:sz w:val="20"/>
          <w:lang w:val="de-DE"/>
        </w:rPr>
        <w:t>.</w:t>
      </w:r>
    </w:p>
    <w:p w14:paraId="71DAD899" w14:textId="77777777" w:rsidR="00500BBE" w:rsidRPr="005C3F6F" w:rsidRDefault="00500BBE" w:rsidP="00500BBE">
      <w:pPr>
        <w:pStyle w:val="Zkladntext2"/>
        <w:rPr>
          <w:rFonts w:ascii="Calibri" w:hAnsi="Calibri" w:cs="Calibri"/>
          <w:sz w:val="20"/>
          <w:lang w:val="de-DE"/>
        </w:rPr>
      </w:pPr>
    </w:p>
    <w:p w14:paraId="73B463C2" w14:textId="3C2B9C41" w:rsidR="00500BBE" w:rsidRPr="005C3F6F" w:rsidRDefault="005D3059" w:rsidP="005D3059">
      <w:pPr>
        <w:pStyle w:val="Zkladntext2"/>
        <w:rPr>
          <w:rFonts w:ascii="Calibri" w:hAnsi="Calibri" w:cs="Calibri"/>
          <w:b/>
          <w:bCs/>
          <w:sz w:val="20"/>
          <w:lang w:val="de-DE"/>
        </w:rPr>
      </w:pPr>
      <w:r w:rsidRPr="005C3F6F">
        <w:rPr>
          <w:rFonts w:ascii="Calibri" w:hAnsi="Calibri" w:cs="Calibri"/>
          <w:b/>
          <w:bCs/>
          <w:sz w:val="20"/>
          <w:lang w:val="de-DE"/>
        </w:rPr>
        <w:t>Wir empfehlen den Betrieb des Kessels mit einem Akkumulationsspeicher</w:t>
      </w:r>
    </w:p>
    <w:p w14:paraId="6A64052E" w14:textId="77777777" w:rsidR="00500BBE" w:rsidRPr="005C3F6F" w:rsidRDefault="00500BBE" w:rsidP="00500BBE">
      <w:pPr>
        <w:pStyle w:val="Zkladntext2"/>
        <w:rPr>
          <w:rFonts w:ascii="Calibri" w:hAnsi="Calibri" w:cs="Calibri"/>
          <w:b/>
          <w:bCs/>
          <w:sz w:val="20"/>
          <w:lang w:val="de-DE"/>
        </w:rPr>
      </w:pPr>
    </w:p>
    <w:p w14:paraId="1A27B1B8" w14:textId="7D541834" w:rsidR="00500BBE" w:rsidRPr="005C3F6F" w:rsidRDefault="005D3059" w:rsidP="005D3059">
      <w:pPr>
        <w:pStyle w:val="Zkladntext2"/>
        <w:rPr>
          <w:rFonts w:ascii="Calibri" w:hAnsi="Calibri" w:cs="Calibri"/>
          <w:b/>
          <w:bCs/>
          <w:sz w:val="20"/>
          <w:lang w:val="de-DE"/>
        </w:rPr>
      </w:pPr>
      <w:r w:rsidRPr="005C3F6F">
        <w:rPr>
          <w:rFonts w:ascii="Calibri" w:hAnsi="Calibri" w:cs="Calibri"/>
          <w:b/>
          <w:bCs/>
          <w:sz w:val="20"/>
          <w:lang w:val="de-DE"/>
        </w:rPr>
        <w:t>Vorteile eines Akkumulationsspeichers</w:t>
      </w:r>
      <w:r w:rsidR="00500BBE" w:rsidRPr="005C3F6F">
        <w:rPr>
          <w:rFonts w:ascii="Calibri" w:hAnsi="Calibri" w:cs="Calibri"/>
          <w:b/>
          <w:bCs/>
          <w:sz w:val="20"/>
          <w:lang w:val="de-DE"/>
        </w:rPr>
        <w:t>:</w:t>
      </w:r>
    </w:p>
    <w:p w14:paraId="7FD9AAEB" w14:textId="77777777" w:rsidR="00500BBE" w:rsidRPr="005C3F6F" w:rsidRDefault="00500BBE" w:rsidP="00500BBE">
      <w:pPr>
        <w:pStyle w:val="Zkladntext2"/>
        <w:rPr>
          <w:rFonts w:ascii="Calibri" w:hAnsi="Calibri" w:cs="Calibri"/>
          <w:b/>
          <w:bCs/>
          <w:sz w:val="20"/>
          <w:lang w:val="de-DE"/>
        </w:rPr>
      </w:pPr>
    </w:p>
    <w:p w14:paraId="5C7EF9B9" w14:textId="18437024" w:rsidR="00500BBE" w:rsidRPr="005C3F6F" w:rsidRDefault="005D3059" w:rsidP="005D3059">
      <w:pPr>
        <w:numPr>
          <w:ilvl w:val="0"/>
          <w:numId w:val="27"/>
        </w:numPr>
        <w:spacing w:before="0" w:after="0" w:line="240" w:lineRule="auto"/>
        <w:rPr>
          <w:rFonts w:ascii="Calibri" w:hAnsi="Calibri" w:cs="Calibri"/>
          <w:lang w:val="de-DE"/>
        </w:rPr>
      </w:pPr>
      <w:r w:rsidRPr="005C3F6F">
        <w:rPr>
          <w:rFonts w:ascii="Calibri" w:hAnsi="Calibri" w:cs="Calibri"/>
          <w:lang w:val="de-DE"/>
        </w:rPr>
        <w:t>Verlängerung der Zeitintervalle zwischen dem Nachlegen von Brennstoff</w:t>
      </w:r>
    </w:p>
    <w:p w14:paraId="0E3F0DE5" w14:textId="06CAAA8A" w:rsidR="00500BBE" w:rsidRPr="005C3F6F" w:rsidRDefault="005D3059" w:rsidP="005D3059">
      <w:pPr>
        <w:numPr>
          <w:ilvl w:val="0"/>
          <w:numId w:val="27"/>
        </w:numPr>
        <w:spacing w:before="0" w:after="0" w:line="240" w:lineRule="auto"/>
        <w:rPr>
          <w:rFonts w:ascii="Calibri" w:hAnsi="Calibri" w:cs="Calibri"/>
          <w:lang w:val="de-DE"/>
        </w:rPr>
      </w:pPr>
      <w:r w:rsidRPr="005C3F6F">
        <w:rPr>
          <w:rFonts w:ascii="Calibri" w:hAnsi="Calibri" w:cs="Calibri"/>
          <w:lang w:val="de-DE"/>
        </w:rPr>
        <w:t>Gleichmäßige Wärmeabgabe an die Heizungsanlage</w:t>
      </w:r>
    </w:p>
    <w:p w14:paraId="2404BBF2" w14:textId="588B173F" w:rsidR="00500BBE" w:rsidRPr="005C3F6F" w:rsidRDefault="005D3059" w:rsidP="005D3059">
      <w:pPr>
        <w:numPr>
          <w:ilvl w:val="0"/>
          <w:numId w:val="27"/>
        </w:numPr>
        <w:spacing w:before="0" w:after="0" w:line="240" w:lineRule="auto"/>
        <w:rPr>
          <w:rFonts w:ascii="Calibri" w:hAnsi="Calibri" w:cs="Calibri"/>
          <w:lang w:val="de-DE"/>
        </w:rPr>
      </w:pPr>
      <w:r w:rsidRPr="005C3F6F">
        <w:rPr>
          <w:rFonts w:ascii="Calibri" w:hAnsi="Calibri" w:cs="Calibri"/>
          <w:lang w:val="de-DE"/>
        </w:rPr>
        <w:t>Erhöhung der Lebensdauer von Kessel und Schornstein</w:t>
      </w:r>
    </w:p>
    <w:p w14:paraId="64AAFDC4" w14:textId="770E30B7" w:rsidR="00500BBE" w:rsidRPr="005C3F6F" w:rsidRDefault="005D3059" w:rsidP="005D3059">
      <w:pPr>
        <w:numPr>
          <w:ilvl w:val="0"/>
          <w:numId w:val="27"/>
        </w:numPr>
        <w:spacing w:before="0" w:after="0" w:line="240" w:lineRule="auto"/>
        <w:rPr>
          <w:rFonts w:ascii="Calibri" w:hAnsi="Calibri" w:cs="Calibri"/>
          <w:lang w:val="de-DE"/>
        </w:rPr>
      </w:pPr>
      <w:r w:rsidRPr="005C3F6F">
        <w:rPr>
          <w:rFonts w:ascii="Calibri" w:hAnsi="Calibri" w:cs="Calibri"/>
          <w:lang w:val="de-DE"/>
        </w:rPr>
        <w:t>Brennstoffeinsparung durch optimierte Verbrennung</w:t>
      </w:r>
    </w:p>
    <w:p w14:paraId="0ED633A7" w14:textId="6823566F" w:rsidR="00500BBE" w:rsidRPr="005C3F6F" w:rsidRDefault="005D3059" w:rsidP="005D3059">
      <w:pPr>
        <w:numPr>
          <w:ilvl w:val="0"/>
          <w:numId w:val="27"/>
        </w:numPr>
        <w:spacing w:before="0" w:after="0" w:line="240" w:lineRule="auto"/>
        <w:rPr>
          <w:rFonts w:ascii="Calibri" w:hAnsi="Calibri" w:cs="Calibri"/>
          <w:lang w:val="de-DE"/>
        </w:rPr>
      </w:pPr>
      <w:r w:rsidRPr="005C3F6F">
        <w:rPr>
          <w:rFonts w:ascii="Calibri" w:hAnsi="Calibri" w:cs="Calibri"/>
          <w:lang w:val="de-DE"/>
        </w:rPr>
        <w:t>Umweltfreundlicherer Betrieb mit geringeren Emissionen</w:t>
      </w:r>
    </w:p>
    <w:p w14:paraId="4A885347" w14:textId="18A7101C" w:rsidR="00500BBE" w:rsidRPr="005C3F6F" w:rsidRDefault="005D3059" w:rsidP="005D3059">
      <w:pPr>
        <w:numPr>
          <w:ilvl w:val="0"/>
          <w:numId w:val="27"/>
        </w:numPr>
        <w:spacing w:before="0" w:after="0" w:line="240" w:lineRule="auto"/>
        <w:rPr>
          <w:rFonts w:ascii="Calibri" w:hAnsi="Calibri" w:cs="Calibri"/>
          <w:lang w:val="de-DE"/>
        </w:rPr>
      </w:pPr>
      <w:r w:rsidRPr="005C3F6F">
        <w:rPr>
          <w:rFonts w:ascii="Calibri" w:hAnsi="Calibri" w:cs="Calibri"/>
          <w:lang w:val="de-DE"/>
        </w:rPr>
        <w:t>Komfortablere Bedienung und Möglichkeit der Kombination mit weiteren Wärmequellen</w:t>
      </w:r>
    </w:p>
    <w:p w14:paraId="6AEF9AD0" w14:textId="14AA40DB" w:rsidR="00500BBE" w:rsidRPr="005C3F6F" w:rsidRDefault="005D3059" w:rsidP="005D3059">
      <w:pPr>
        <w:numPr>
          <w:ilvl w:val="0"/>
          <w:numId w:val="27"/>
        </w:numPr>
        <w:spacing w:before="0" w:after="0" w:line="240" w:lineRule="auto"/>
        <w:rPr>
          <w:rFonts w:ascii="Calibri" w:hAnsi="Calibri" w:cs="Calibri"/>
          <w:lang w:val="de-DE"/>
        </w:rPr>
      </w:pPr>
      <w:r w:rsidRPr="005C3F6F">
        <w:rPr>
          <w:rFonts w:ascii="Calibri" w:hAnsi="Calibri" w:cs="Calibri"/>
          <w:lang w:val="de-DE"/>
        </w:rPr>
        <w:t>Gleichmäßigere Beheizung bei Kombination von Fußbodenheizung und Heizkörpern</w:t>
      </w:r>
    </w:p>
    <w:p w14:paraId="05131D78" w14:textId="75B43D85" w:rsidR="00500BBE" w:rsidRPr="005C3F6F" w:rsidRDefault="00500BBE" w:rsidP="00500BBE">
      <w:pPr>
        <w:ind w:left="720"/>
        <w:rPr>
          <w:rFonts w:ascii="Calibri" w:hAnsi="Calibri" w:cs="Calibri"/>
          <w:lang w:val="de-DE"/>
        </w:rPr>
      </w:pPr>
    </w:p>
    <w:p w14:paraId="213C8507" w14:textId="77777777" w:rsidR="00EC084A" w:rsidRPr="005C3F6F" w:rsidRDefault="00EC084A" w:rsidP="00EC084A">
      <w:pPr>
        <w:pStyle w:val="Bezmezer"/>
        <w:spacing w:before="0"/>
        <w:jc w:val="both"/>
        <w:rPr>
          <w:lang w:val="de-DE"/>
        </w:rPr>
      </w:pPr>
    </w:p>
    <w:p w14:paraId="495E3A78" w14:textId="77777777" w:rsidR="00500BBE" w:rsidRPr="005C3F6F" w:rsidRDefault="00500BBE" w:rsidP="00500BBE">
      <w:pPr>
        <w:rPr>
          <w:rFonts w:ascii="Calibri" w:hAnsi="Calibri" w:cs="Calibri"/>
          <w:lang w:val="de-DE"/>
        </w:rPr>
      </w:pPr>
    </w:p>
    <w:p w14:paraId="3EF5D813" w14:textId="77777777" w:rsidR="00500BBE" w:rsidRPr="005C3F6F" w:rsidRDefault="00500BBE" w:rsidP="00500BBE">
      <w:pPr>
        <w:rPr>
          <w:rFonts w:ascii="Calibri" w:hAnsi="Calibri" w:cs="Calibri"/>
          <w:lang w:val="de-DE"/>
        </w:rPr>
      </w:pPr>
    </w:p>
    <w:p w14:paraId="0EBADEF4" w14:textId="77777777" w:rsidR="00500BBE" w:rsidRPr="005C3F6F" w:rsidRDefault="00500BBE">
      <w:pPr>
        <w:rPr>
          <w:rFonts w:ascii="Calibri" w:hAnsi="Calibri" w:cs="Calibri"/>
          <w:b/>
          <w:bCs/>
          <w:lang w:val="de-DE"/>
        </w:rPr>
      </w:pPr>
    </w:p>
    <w:p w14:paraId="290D8D26" w14:textId="77777777" w:rsidR="00B705F6" w:rsidRPr="005C3F6F" w:rsidRDefault="00B705F6">
      <w:pPr>
        <w:rPr>
          <w:rFonts w:ascii="Calibri" w:hAnsi="Calibri" w:cs="Calibri"/>
          <w:b/>
          <w:bCs/>
          <w:lang w:val="de-DE"/>
        </w:rPr>
      </w:pPr>
    </w:p>
    <w:p w14:paraId="644616EB" w14:textId="20EFEB5C" w:rsidR="00C153E9" w:rsidRDefault="00C153E9">
      <w:pPr>
        <w:rPr>
          <w:b/>
          <w:caps/>
          <w:color w:val="FFFFFF" w:themeColor="background1"/>
          <w:spacing w:val="15"/>
          <w:sz w:val="22"/>
          <w:szCs w:val="22"/>
          <w:lang w:val="de-DE"/>
        </w:rPr>
      </w:pPr>
      <w:r>
        <w:rPr>
          <w:b/>
          <w:caps/>
          <w:color w:val="FFFFFF" w:themeColor="background1"/>
          <w:spacing w:val="15"/>
          <w:sz w:val="22"/>
          <w:szCs w:val="22"/>
          <w:lang w:val="de-DE"/>
        </w:rPr>
        <w:br w:type="page"/>
      </w:r>
    </w:p>
    <w:p w14:paraId="121C3A00" w14:textId="12F087B1" w:rsidR="00500BBE" w:rsidRPr="005C3F6F" w:rsidRDefault="000D6427" w:rsidP="00500BBE">
      <w:pPr>
        <w:pStyle w:val="Nadpis1"/>
        <w:rPr>
          <w:b/>
          <w:lang w:val="de-DE"/>
        </w:rPr>
      </w:pPr>
      <w:bookmarkStart w:id="9" w:name="_Toc240406179"/>
      <w:r w:rsidRPr="005C3F6F">
        <w:rPr>
          <w:b/>
          <w:lang w:val="de-DE"/>
        </w:rPr>
        <w:lastRenderedPageBreak/>
        <w:t xml:space="preserve">10. </w:t>
      </w:r>
      <w:r w:rsidR="005D3059" w:rsidRPr="005C3F6F">
        <w:rPr>
          <w:b/>
          <w:lang w:val="de-DE"/>
        </w:rPr>
        <w:t>ELEKTRISCHER SCHALTPLAN</w:t>
      </w:r>
      <w:bookmarkEnd w:id="9"/>
    </w:p>
    <w:p w14:paraId="5A44D24C" w14:textId="6F6DEA37" w:rsidR="001F5FA4" w:rsidRPr="005C3F6F" w:rsidRDefault="004E5A56" w:rsidP="001F5FA4">
      <w:pPr>
        <w:pStyle w:val="Bezmezer"/>
        <w:rPr>
          <w:lang w:val="de-DE"/>
        </w:rPr>
      </w:pPr>
      <w:r w:rsidRPr="005C3F6F">
        <w:rPr>
          <w:lang w:val="de-DE"/>
        </w:rPr>
        <w:t>OPOP H4EKO-D</w:t>
      </w:r>
    </w:p>
    <w:p w14:paraId="1D449397" w14:textId="77777777" w:rsidR="00BA7FB0" w:rsidRPr="005C3F6F" w:rsidRDefault="005D4A7A" w:rsidP="005D4A7A">
      <w:pPr>
        <w:pStyle w:val="Bezmezer"/>
        <w:jc w:val="center"/>
        <w:rPr>
          <w:lang w:val="de-DE"/>
        </w:rPr>
      </w:pPr>
      <w:r w:rsidRPr="005C3F6F">
        <w:rPr>
          <w:noProof/>
          <w:lang w:val="de-DE" w:eastAsia="cs-CZ"/>
        </w:rPr>
        <w:drawing>
          <wp:inline distT="0" distB="0" distL="0" distR="0" wp14:anchorId="3A5FFBFE" wp14:editId="1B2204F6">
            <wp:extent cx="7265266" cy="5138931"/>
            <wp:effectExtent l="0" t="3492" r="8572" b="8573"/>
            <wp:docPr id="145" name="Obrázek 145" descr="C:\Users\velicka\Desktop\H416EKO-D_navod\H416EKO-D\OPOP H-4  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OPOP H-4  30.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7337353" cy="5189920"/>
                    </a:xfrm>
                    <a:prstGeom prst="rect">
                      <a:avLst/>
                    </a:prstGeom>
                    <a:noFill/>
                    <a:ln>
                      <a:noFill/>
                    </a:ln>
                  </pic:spPr>
                </pic:pic>
              </a:graphicData>
            </a:graphic>
          </wp:inline>
        </w:drawing>
      </w:r>
    </w:p>
    <w:p w14:paraId="01F8B3C6" w14:textId="77777777" w:rsidR="00E21AA0" w:rsidRPr="005C3F6F" w:rsidRDefault="00E21AA0">
      <w:pPr>
        <w:rPr>
          <w:b/>
          <w:caps/>
          <w:color w:val="FFFFFF" w:themeColor="background1"/>
          <w:spacing w:val="15"/>
          <w:sz w:val="22"/>
          <w:szCs w:val="22"/>
          <w:lang w:val="de-DE"/>
        </w:rPr>
      </w:pPr>
      <w:r w:rsidRPr="005C3F6F">
        <w:rPr>
          <w:b/>
          <w:lang w:val="de-DE"/>
        </w:rPr>
        <w:br w:type="page"/>
      </w:r>
    </w:p>
    <w:p w14:paraId="6ADEC37F" w14:textId="2382AE7C" w:rsidR="001F5FA4" w:rsidRPr="005C3F6F" w:rsidRDefault="000D6427" w:rsidP="001F5FA4">
      <w:pPr>
        <w:pStyle w:val="Nadpis1"/>
        <w:rPr>
          <w:b/>
          <w:lang w:val="de-DE"/>
        </w:rPr>
      </w:pPr>
      <w:bookmarkStart w:id="10" w:name="_Toc240406180"/>
      <w:r w:rsidRPr="005C3F6F">
        <w:rPr>
          <w:b/>
          <w:lang w:val="de-DE"/>
        </w:rPr>
        <w:lastRenderedPageBreak/>
        <w:t xml:space="preserve">11. </w:t>
      </w:r>
      <w:r w:rsidR="005D3059" w:rsidRPr="005C3F6F">
        <w:rPr>
          <w:b/>
          <w:lang w:val="de-DE"/>
        </w:rPr>
        <w:t>HYDRAULIKSYSTEME</w:t>
      </w:r>
      <w:bookmarkEnd w:id="10"/>
    </w:p>
    <w:p w14:paraId="7EFECF73" w14:textId="77777777" w:rsidR="006F551A" w:rsidRPr="005C3F6F" w:rsidRDefault="006F551A" w:rsidP="006F551A">
      <w:pPr>
        <w:pStyle w:val="Podnadpis"/>
        <w:spacing w:after="0"/>
        <w:jc w:val="center"/>
        <w:rPr>
          <w:lang w:val="de-DE"/>
        </w:rPr>
      </w:pPr>
    </w:p>
    <w:p w14:paraId="106979C6" w14:textId="796B5A93" w:rsidR="001F5FA4" w:rsidRPr="005C3F6F" w:rsidRDefault="005D3059" w:rsidP="005D3059">
      <w:pPr>
        <w:pStyle w:val="Podnadpis"/>
        <w:spacing w:after="0"/>
        <w:jc w:val="center"/>
        <w:rPr>
          <w:color w:val="auto"/>
          <w:lang w:val="de-DE"/>
        </w:rPr>
      </w:pPr>
      <w:r w:rsidRPr="005C3F6F">
        <w:rPr>
          <w:color w:val="auto"/>
          <w:lang w:val="de-DE"/>
        </w:rPr>
        <w:t>Anschluss mit einem Heizkreis, Mischventil und Akkumulationsspeicher</w:t>
      </w:r>
    </w:p>
    <w:p w14:paraId="3971524F" w14:textId="34CFD2E5" w:rsidR="001F5FA4" w:rsidRPr="005C3F6F" w:rsidRDefault="00934E77" w:rsidP="009469C1">
      <w:pPr>
        <w:pStyle w:val="Bezmezer"/>
        <w:jc w:val="center"/>
        <w:rPr>
          <w:lang w:val="de-DE"/>
        </w:rPr>
      </w:pPr>
      <w:r w:rsidRPr="005C3F6F">
        <w:rPr>
          <w:noProof/>
          <w:lang w:val="de-DE" w:eastAsia="cs-CZ"/>
        </w:rPr>
        <mc:AlternateContent>
          <mc:Choice Requires="wps">
            <w:drawing>
              <wp:anchor distT="0" distB="0" distL="114300" distR="114300" simplePos="0" relativeHeight="251652096" behindDoc="0" locked="0" layoutInCell="1" allowOverlap="1" wp14:anchorId="60C9EEE7" wp14:editId="76AAFBCF">
                <wp:simplePos x="0" y="0"/>
                <wp:positionH relativeFrom="column">
                  <wp:posOffset>5044440</wp:posOffset>
                </wp:positionH>
                <wp:positionV relativeFrom="paragraph">
                  <wp:posOffset>2542540</wp:posOffset>
                </wp:positionV>
                <wp:extent cx="100965" cy="86995"/>
                <wp:effectExtent l="26035" t="12065" r="20320" b="39370"/>
                <wp:wrapNone/>
                <wp:docPr id="51" name="Rovnoramenný trojúhelník 51"/>
                <wp:cNvGraphicFramePr/>
                <a:graphic xmlns:a="http://schemas.openxmlformats.org/drawingml/2006/main">
                  <a:graphicData uri="http://schemas.microsoft.com/office/word/2010/wordprocessingShape">
                    <wps:wsp>
                      <wps:cNvSpPr/>
                      <wps:spPr>
                        <a:xfrm rot="5400000" flipV="1">
                          <a:off x="0" y="0"/>
                          <a:ext cx="100965" cy="86995"/>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414A1C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úhelník 51" o:spid="_x0000_s1026" type="#_x0000_t5" style="position:absolute;margin-left:397.2pt;margin-top:200.2pt;width:7.95pt;height:6.85pt;rotation:-90;flip:y;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GUBcgIAAEYFAAAOAAAAZHJzL2Uyb0RvYy54bWysVNtqGzEQfS/0H4Tem10b241N1sEkpBRM&#10;Yuq0eZa1ki2q1aiS7LX79R1pLzZJoFC6D0KjmTlzO7M3t8dKk4NwXoEp6OAqp0QYDqUy24J+f374&#10;dE2JD8yUTIMRBT0JT2/nHz/c1HYmhrADXQpHEMT4WW0LugvBzrLM852omL8CKwwqJbiKBRTdNisd&#10;qxG90tkwzydZDa60DrjwHl/vGyWdJ3wpBQ9PUnoRiC4o5hbS6dK5iWc2v2GzrWN2p3ibBvuHLCqm&#10;DAbtoe5ZYGTv1BuoSnEHHmS44lBlIKXiItWA1QzyV9Wsd8yKVAs2x9u+Tf7/wfLHw9quHLahtn7m&#10;8RqrOEpXEQfYrfEojx8lUiv7AyecqsS8yTE18dQ3URwD4fg4yPPpZEwJR9X1ZDodxx5nDWbEts6H&#10;LwIqEi8FDU4xs9WxTDZjh6UPjXlnFp+1iacHrcoHpXUSIkHEnXbkwHC04Thow1xYYdDomZ0rS7dw&#10;0qJB/SYkUSXmPEzRE+nOmIxzYcKkxdUGraObxAx6x6Ydrxx16JJpbaObSGTsHfO/R+w9UlQwoXeu&#10;lAH3HkD5s4/c2HfVNzXH8jdQnlauGS6O1Vv+oHAQS+bDijnkPj7iPocnPKSGuqDQ3ijZgfv93nu0&#10;R0qilpIad6mg/teeOUGJ/mqQrNPBaBSXLwmj8echCu5Ss7nUmH11BzjTQcouXaN90N1VOqhecO0X&#10;MSqqmOEYu6A8uE64C82O44+Di8UimeHCWRaWZm15x+NIsufjC3O2YyOy+BG6vXtDyMY2zsPAYh9A&#10;qsTWc1/bfuOyJs63P5b4N7iUk9X59zf/AwAA//8DAFBLAwQUAAYACAAAACEAK6Z+c+IAAAALAQAA&#10;DwAAAGRycy9kb3ducmV2LnhtbEyPy07DMBBF90j8gzVI7KjTlJQmZFIBEosu2qoF9m48xFFiO4qd&#10;R/8es4Ll6B7deybfzrplI/WutgZhuYiAkSmtrE2F8Pnx/rAB5rwwUrTWEMKVHGyL25tcZNJO5kTj&#10;2VcslBiXCQTlfZdx7kpFWriF7ciE7Nv2Wvhw9hWXvZhCuW55HEVrrkVtwoISHb0pKpvzoBFO83W9&#10;Px4P0xA3426vvvyuefWI93fzyzMwT7P/g+FXP6hDEZwudjDSsRbhKU2SgCKs0nQFLBCbKI2BXRAe&#10;l0kMvMj5/x+KHwAAAP//AwBQSwECLQAUAAYACAAAACEAtoM4kv4AAADhAQAAEwAAAAAAAAAAAAAA&#10;AAAAAAAAW0NvbnRlbnRfVHlwZXNdLnhtbFBLAQItABQABgAIAAAAIQA4/SH/1gAAAJQBAAALAAAA&#10;AAAAAAAAAAAAAC8BAABfcmVscy8ucmVsc1BLAQItABQABgAIAAAAIQAbFGUBcgIAAEYFAAAOAAAA&#10;AAAAAAAAAAAAAC4CAABkcnMvZTJvRG9jLnhtbFBLAQItABQABgAIAAAAIQArpn5z4gAAAAsBAAAP&#10;AAAAAAAAAAAAAAAAAMwEAABkcnMvZG93bnJldi54bWxQSwUGAAAAAAQABADzAAAA2wUAAAAA&#10;" fillcolor="white [3201]" strokecolor="black [3213]" strokeweight="1pt"/>
            </w:pict>
          </mc:Fallback>
        </mc:AlternateContent>
      </w:r>
      <w:r w:rsidRPr="005C3F6F">
        <w:rPr>
          <w:noProof/>
          <w:lang w:val="de-DE" w:eastAsia="cs-CZ"/>
        </w:rPr>
        <mc:AlternateContent>
          <mc:Choice Requires="wps">
            <w:drawing>
              <wp:anchor distT="0" distB="0" distL="114300" distR="114300" simplePos="0" relativeHeight="251653120" behindDoc="0" locked="0" layoutInCell="1" allowOverlap="1" wp14:anchorId="2ECF4EF4" wp14:editId="188B2CC3">
                <wp:simplePos x="0" y="0"/>
                <wp:positionH relativeFrom="column">
                  <wp:posOffset>4960620</wp:posOffset>
                </wp:positionH>
                <wp:positionV relativeFrom="paragraph">
                  <wp:posOffset>2546350</wp:posOffset>
                </wp:positionV>
                <wp:extent cx="100965" cy="86995"/>
                <wp:effectExtent l="6985" t="12065" r="39370" b="39370"/>
                <wp:wrapNone/>
                <wp:docPr id="52" name="Rovnoramenný trojúhelník 52"/>
                <wp:cNvGraphicFramePr/>
                <a:graphic xmlns:a="http://schemas.openxmlformats.org/drawingml/2006/main">
                  <a:graphicData uri="http://schemas.microsoft.com/office/word/2010/wordprocessingShape">
                    <wps:wsp>
                      <wps:cNvSpPr/>
                      <wps:spPr>
                        <a:xfrm rot="16200000" flipH="1" flipV="1">
                          <a:off x="0" y="0"/>
                          <a:ext cx="100965" cy="86995"/>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C2125E" w14:textId="77777777" w:rsidR="00106CE8" w:rsidRDefault="00106CE8" w:rsidP="00934E7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ECF4EF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úhelník 52" o:spid="_x0000_s1028" type="#_x0000_t5" style="position:absolute;left:0;text-align:left;margin-left:390.6pt;margin-top:200.5pt;width:7.95pt;height:6.85pt;rotation:-90;flip:x y;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j1+gQIAAGMFAAAOAAAAZHJzL2Uyb0RvYy54bWysVEtrGzEQvhf6H4Tuza5N4sbG62Ac0hZC&#10;Ypq0OctayRbValRJ9q776zPSPmKSQKFUBzHSPL95za+aSpODcF6BKejoLKdEGA6lMtuC/ni8+XRJ&#10;iQ/MlEyDEQU9Ck+vFh8/zGs7E2PYgS6FI2jE+FltC7oLwc6yzPOdqJg/AysMMiW4igV8um1WOlaj&#10;9Upn4zyfZDW40jrgwnv8vW6ZdJHsSyl4uJfSi0B0QTG2kG6X7k28s8WczbaO2Z3iXRjsH6KomDLo&#10;dDB1zQIje6femKoUd+BBhjMOVQZSKi4SBkQzyl+hedgxKxIWTI63Q5r8/zPL7w4Pdu0wDbX1M49k&#10;RNFIVxEHmK3RBLOMhxKplf2KHy31M1JRFCGQJuXzOORTNIFw/Bzl+XRyQQlH1uVkOr2I6c5a81HX&#10;Oh++CKhIJAoanGJmqyNiNmOHWx9a8V4sfmsTbw9alTdK6/SIvSJW2pEDwyqHZtS5OZFCp1EzewGZ&#10;qHDUorX6XUiiSox5nLyn/nuxyTgXJkw6u9qgdFSTGMGg2KbjlaIOfTCdbFQTqS8HxfzvHgeN5BVM&#10;GJQrZcC9Z6D8NXhu5Xv0LeYIPzSbBkFHzF39N1Ae166tPJbcW36jsDS3zIc1czgY+InDHu7xkhrq&#10;gkJHUbID9+e9/yiP/YpcSmoctIL633vmBCX6m8FOno7Oz+Nkpsf5xecxPtwpZ3PKMftqBVhlbEOM&#10;LpFRPuielA6qJ9wJy+gVWcxw9F1QHlz/WIV2AeBW4WK5TGI4jZaFW/Nged/Zse0emyfmbN+f2Nd3&#10;0A/lmxZtZWOFDCz3AaRK/Rsz3ea1qwBOcpqCbuvEVXH6TlIvu3HxDAAA//8DAFBLAwQUAAYACAAA&#10;ACEAlheCYd8AAAALAQAADwAAAGRycy9kb3ducmV2LnhtbEyPQU+DQBCF7yb+h82YeLNLW0sBWRqj&#10;aeK1rYnXAUYgsrOU3Rb8944nPU7my3vfy3ez7dWVRt85NrBcRKCIK1d33Bh4P+0fElA+INfYOyYD&#10;3+RhV9ze5JjVbuIDXY+hURLCPkMDbQhDprWvWrLoF24glt+nGy0GOcdG1yNOEm57vYqiWFvsWBpa&#10;HOilperreLEG5o8hiZo3vbeb6XCeXvGsy1NszP3d/PwEKtAc/mD41Rd1KMSpdBeuveoNbJPVWlAD&#10;6zRNQQmxTWNZVxp4XG4S0EWu/28ofgAAAP//AwBQSwECLQAUAAYACAAAACEAtoM4kv4AAADhAQAA&#10;EwAAAAAAAAAAAAAAAAAAAAAAW0NvbnRlbnRfVHlwZXNdLnhtbFBLAQItABQABgAIAAAAIQA4/SH/&#10;1gAAAJQBAAALAAAAAAAAAAAAAAAAAC8BAABfcmVscy8ucmVsc1BLAQItABQABgAIAAAAIQBb7j1+&#10;gQIAAGMFAAAOAAAAAAAAAAAAAAAAAC4CAABkcnMvZTJvRG9jLnhtbFBLAQItABQABgAIAAAAIQCW&#10;F4Jh3wAAAAsBAAAPAAAAAAAAAAAAAAAAANsEAABkcnMvZG93bnJldi54bWxQSwUGAAAAAAQABADz&#10;AAAA5wUAAAAA&#10;" fillcolor="white [3201]" strokecolor="black [3213]" strokeweight="1pt">
                <v:textbox>
                  <w:txbxContent>
                    <w:p w14:paraId="5CC2125E" w14:textId="77777777" w:rsidR="00106CE8" w:rsidRDefault="00106CE8" w:rsidP="00934E77">
                      <w:pPr>
                        <w:jc w:val="center"/>
                      </w:pPr>
                      <w:r>
                        <w:t>)</w:t>
                      </w:r>
                    </w:p>
                  </w:txbxContent>
                </v:textbox>
              </v:shape>
            </w:pict>
          </mc:Fallback>
        </mc:AlternateContent>
      </w:r>
      <w:r w:rsidRPr="005C3F6F">
        <w:rPr>
          <w:noProof/>
          <w:lang w:val="de-DE" w:eastAsia="cs-CZ"/>
        </w:rPr>
        <mc:AlternateContent>
          <mc:Choice Requires="wps">
            <w:drawing>
              <wp:anchor distT="0" distB="0" distL="114300" distR="114300" simplePos="0" relativeHeight="251651072" behindDoc="0" locked="0" layoutInCell="1" allowOverlap="1" wp14:anchorId="447C6262" wp14:editId="44D002AE">
                <wp:simplePos x="0" y="0"/>
                <wp:positionH relativeFrom="column">
                  <wp:posOffset>5541645</wp:posOffset>
                </wp:positionH>
                <wp:positionV relativeFrom="paragraph">
                  <wp:posOffset>2462530</wp:posOffset>
                </wp:positionV>
                <wp:extent cx="1106170" cy="594360"/>
                <wp:effectExtent l="381000" t="0" r="17780" b="15240"/>
                <wp:wrapNone/>
                <wp:docPr id="55" name="Čárový bublinový popisek 1 55"/>
                <wp:cNvGraphicFramePr/>
                <a:graphic xmlns:a="http://schemas.openxmlformats.org/drawingml/2006/main">
                  <a:graphicData uri="http://schemas.microsoft.com/office/word/2010/wordprocessingShape">
                    <wps:wsp>
                      <wps:cNvSpPr/>
                      <wps:spPr>
                        <a:xfrm>
                          <a:off x="0" y="0"/>
                          <a:ext cx="1106170" cy="594360"/>
                        </a:xfrm>
                        <a:prstGeom prst="borderCallout1">
                          <a:avLst>
                            <a:gd name="adj1" fmla="val 18750"/>
                            <a:gd name="adj2" fmla="val -8333"/>
                            <a:gd name="adj3" fmla="val 22048"/>
                            <a:gd name="adj4" fmla="val -33234"/>
                          </a:avLst>
                        </a:prstGeom>
                        <a:solidFill>
                          <a:schemeClr val="accent2"/>
                        </a:solidFill>
                      </wps:spPr>
                      <wps:style>
                        <a:lnRef idx="2">
                          <a:schemeClr val="dk1">
                            <a:shade val="50000"/>
                          </a:schemeClr>
                        </a:lnRef>
                        <a:fillRef idx="1">
                          <a:schemeClr val="dk1"/>
                        </a:fillRef>
                        <a:effectRef idx="0">
                          <a:schemeClr val="dk1"/>
                        </a:effectRef>
                        <a:fontRef idx="minor">
                          <a:schemeClr val="lt1"/>
                        </a:fontRef>
                      </wps:style>
                      <wps:txbx>
                        <w:txbxContent>
                          <w:p w14:paraId="2848625A" w14:textId="5C65D331" w:rsidR="00106CE8" w:rsidRPr="004E2065" w:rsidRDefault="00C153E9" w:rsidP="00934E77">
                            <w:pPr>
                              <w:jc w:val="center"/>
                              <w:rPr>
                                <w:b/>
                              </w:rPr>
                            </w:pPr>
                            <w:r w:rsidRPr="00C153E9">
                              <w:rPr>
                                <w:b/>
                              </w:rPr>
                              <w:t>3- oder 4-Wege-Mischventil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7C6262"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Čárový bublinový popisek 1 55" o:spid="_x0000_s1029" type="#_x0000_t47" style="position:absolute;left:0;text-align:left;margin-left:436.35pt;margin-top:193.9pt;width:87.1pt;height:46.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QyNvAIAAPQFAAAOAAAAZHJzL2Uyb0RvYy54bWysVMlu2zAQvRfoPxC8J1qdOEbkwHCQokCQ&#10;Bk2KnGmKjNRSJEvSltyv75BaLDTppagP9FDzZnucmeubrhHowIytlSxwch5jxCRVZS1fC/zt+e5s&#10;iZF1RJZEKMkKfGQW36w/frhu9YqlqlKiZAaBE2lXrS5w5ZxeRZGlFWuIPVeaSVByZRri4Gpeo9KQ&#10;Frw3Ikrj+CJqlSm1UZRZC19veyVeB/+cM+q+cG6ZQ6LAkJsLpwnnzp/R+pqsXg3RVU2HNMg/ZNGQ&#10;WkLQydUtcQTtTf3GVVNTo6zi7pyqJlKc15SFGqCaJP6jmqeKaBZqAXKsnmiy/88tfTg86UcDNLTa&#10;riyIvoqOm8b/Q36oC2QdJ7JY5xCFj0kSXySXwCkF3eIqzy4Cm9HJWhvrPjHVIC8UeAcvxcyWCKH2&#10;LglskcO9dYG2EknSQH+Q8nuCEW8EvMKBCJQsLxfjK80w6RxztsyybHjJGSabY9I0zpdvMfkcc5Zl&#10;aZZ7EBQxpAbSWIbP0ypRl3e1EOHim5RthUGQKaROKZMuHexnyOhEbZDcUTBvL+RXxlFdAplpoCN0&#10;/clh+aNnyVakZH2MRQy/McIYPuQbnHmvHLKb/A4ORmTvxPvtixyw3oyFYZkM478l1BtO6BBRSTcZ&#10;NrVU5j1jAW8+RO3xkPaMDi+6btcBHwUOr+m/7FR5fDTIqH5wraZ3NTTTPbHukRjoEeg/2D7uCxxc&#10;qLbAapAwqpT59d53j4cBAi1GLUx+ge3PPTEMI/FZwmhdJXnuV0W45IvLFC5mrtnNNXLfbBW8PnQt&#10;ZBdEj3diFLlRzQu0/sZHBRWRFGIXmDozXrau30iw5ijbbAIM1oMm7l4+aeqde559Iz53L8ToYaIc&#10;zOKDGrfE0LM9xyest5Rqs3eK184rT7wOF1gtoYWGNeh31/weUKdlvf4NAAD//wMAUEsDBBQABgAI&#10;AAAAIQDnMhTL4wAAAAwBAAAPAAAAZHJzL2Rvd25yZXYueG1sTI/BTsMwEETvSPyDtUhcKuqkRE0I&#10;2VRVJZCg6oFS7k5skoh4HcVOav4e91SOq32aeVNsvO7ZrEbbGUKIlxEwRbWRHTUIp8+XhwyYdYKk&#10;6A0phF9lYVPe3hQil+ZMH2o+uoaFELK5QGidG3LObd0qLezSDIrC79uMWrhwjg2XoziHcN3zVRSt&#10;uRYdhYZWDGrXqvrnOGmEw2If7+q3Q8W/vHvdvu8Xsz9NiPd3fvsMzCnvrjBc9IM6lMGpMhNJy3qE&#10;LF2lAUV4zNKw4UJEyfoJWIWQZHECvCz4/xHlHwAAAP//AwBQSwECLQAUAAYACAAAACEAtoM4kv4A&#10;AADhAQAAEwAAAAAAAAAAAAAAAAAAAAAAW0NvbnRlbnRfVHlwZXNdLnhtbFBLAQItABQABgAIAAAA&#10;IQA4/SH/1gAAAJQBAAALAAAAAAAAAAAAAAAAAC8BAABfcmVscy8ucmVsc1BLAQItABQABgAIAAAA&#10;IQDRTQyNvAIAAPQFAAAOAAAAAAAAAAAAAAAAAC4CAABkcnMvZTJvRG9jLnhtbFBLAQItABQABgAI&#10;AAAAIQDnMhTL4wAAAAwBAAAPAAAAAAAAAAAAAAAAABYFAABkcnMvZG93bnJldi54bWxQSwUGAAAA&#10;AAQABADzAAAAJgYAAAAA&#10;" adj="-7179,4762" fillcolor="#ed7d31 [3205]" strokecolor="black [1600]" strokeweight="1pt">
                <v:textbox>
                  <w:txbxContent>
                    <w:p w14:paraId="2848625A" w14:textId="5C65D331" w:rsidR="00106CE8" w:rsidRPr="004E2065" w:rsidRDefault="00C153E9" w:rsidP="00934E77">
                      <w:pPr>
                        <w:jc w:val="center"/>
                        <w:rPr>
                          <w:b/>
                        </w:rPr>
                      </w:pPr>
                      <w:r w:rsidRPr="00C153E9">
                        <w:rPr>
                          <w:b/>
                        </w:rPr>
                        <w:t>3- oder 4-Wege-Mischventil</w:t>
                      </w:r>
                    </w:p>
                  </w:txbxContent>
                </v:textbox>
                <o:callout v:ext="edit" minusy="t"/>
              </v:shape>
            </w:pict>
          </mc:Fallback>
        </mc:AlternateContent>
      </w:r>
      <w:r w:rsidRPr="005C3F6F">
        <w:rPr>
          <w:noProof/>
          <w:lang w:val="de-DE" w:eastAsia="cs-CZ"/>
        </w:rPr>
        <mc:AlternateContent>
          <mc:Choice Requires="wps">
            <w:drawing>
              <wp:anchor distT="0" distB="0" distL="114300" distR="114300" simplePos="0" relativeHeight="251650048" behindDoc="0" locked="0" layoutInCell="1" allowOverlap="1" wp14:anchorId="00948C27" wp14:editId="7B03A7CC">
                <wp:simplePos x="0" y="0"/>
                <wp:positionH relativeFrom="column">
                  <wp:posOffset>5053965</wp:posOffset>
                </wp:positionH>
                <wp:positionV relativeFrom="paragraph">
                  <wp:posOffset>2697480</wp:posOffset>
                </wp:positionV>
                <wp:extent cx="0" cy="652780"/>
                <wp:effectExtent l="19050" t="0" r="19050" b="33020"/>
                <wp:wrapNone/>
                <wp:docPr id="54" name="Přímá spojnice 54"/>
                <wp:cNvGraphicFramePr/>
                <a:graphic xmlns:a="http://schemas.openxmlformats.org/drawingml/2006/main">
                  <a:graphicData uri="http://schemas.microsoft.com/office/word/2010/wordprocessingShape">
                    <wps:wsp>
                      <wps:cNvCnPr/>
                      <wps:spPr>
                        <a:xfrm>
                          <a:off x="0" y="0"/>
                          <a:ext cx="0" cy="652780"/>
                        </a:xfrm>
                        <a:prstGeom prst="line">
                          <a:avLst/>
                        </a:prstGeom>
                        <a:ln w="28575">
                          <a:solidFill>
                            <a:srgbClr val="FF0000"/>
                          </a:solidFill>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2A95037D" id="Přímá spojnice 54"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397.95pt,212.4pt" to="397.95pt,2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dlHwQEAAN4DAAAOAAAAZHJzL2Uyb0RvYy54bWysU02P2yAQvVfqf0DcGzuWshtZcfawq/RS&#10;tat+/ACChxgJGAQ0dv59B5x1Vm2llar6gM0w7828x3j3MFnDzhCiRtfx9armDJzEXrtTx398P3zY&#10;chaTcL0w6KDjF4j8Yf/+3W70LTQ4oOkhMCJxsR19x4eUfFtVUQ5gRVyhB0eHCoMVibbhVPVBjMRu&#10;TdXU9V01Yuh9QAkxUvRpPuT7wq8UyPRFqQiJmY5Tb6msoazHvFb7nWhPQfhBy2sb4h+6sEI7KrpQ&#10;PYkk2M+g/6CyWgaMqNJKoq1QKS2haCA16/o3Nd8G4aFoIXOiX2yK/49Wfj4/uudANow+ttE/h6xi&#10;UsHmN/XHpmLWZTELpsTkHJQUvds099viY3XD+RDTR0DL8kfHjXZZhmjF+VNMVItSX1Jy2Dg2drzZ&#10;bu43JS2i0f1BG5MPYzgdH01gZ0FXeDjU9ORbI4pXabQzjoI3EeUrXQzMBb6CYrqntpu5Qp4vWGiF&#10;lOBSc+U1jrIzTFELC7B+G3jNz1Aos7eA12+DF0SpjC4tYKsdhr8RpGl9bVnN+S8OzLqzBUfsL+V6&#10;izU0RMW568DnKX29L/Dbb7n/BQAA//8DAFBLAwQUAAYACAAAACEAHQsN0+EAAAALAQAADwAAAGRy&#10;cy9kb3ducmV2LnhtbEyPTU/DMAyG70j8h8hIXBBLqfZBS9MJkHbYAQ22IXHMGtMWEqdqsq78e4w4&#10;wNH2o9fPWyxHZ8WAfWg9KbiZJCCQKm9aqhXsd6vrWxAhajLaekIFXxhgWZ6fFTo3/kQvOGxjLTiE&#10;Qq4VNDF2uZShatDpMPEdEt/efe905LGvpen1icOdlWmSzKXTLfGHRnf42GD1uT06BanNntdPD7sr&#10;fF29je36Y0N7OSh1eTHe34GIOMY/GH70WR1Kdjr4I5kgrIJFNssYVTBNp9yBid/NQcEsXcxBloX8&#10;36H8BgAA//8DAFBLAQItABQABgAIAAAAIQC2gziS/gAAAOEBAAATAAAAAAAAAAAAAAAAAAAAAABb&#10;Q29udGVudF9UeXBlc10ueG1sUEsBAi0AFAAGAAgAAAAhADj9If/WAAAAlAEAAAsAAAAAAAAAAAAA&#10;AAAALwEAAF9yZWxzLy5yZWxzUEsBAi0AFAAGAAgAAAAhABuJ2UfBAQAA3gMAAA4AAAAAAAAAAAAA&#10;AAAALgIAAGRycy9lMm9Eb2MueG1sUEsBAi0AFAAGAAgAAAAhAB0LDdPhAAAACwEAAA8AAAAAAAAA&#10;AAAAAAAAGwQAAGRycy9kb3ducmV2LnhtbFBLBQYAAAAABAAEAPMAAAApBQAAAAA=&#10;" strokecolor="red" strokeweight="2.25pt">
                <v:stroke joinstyle="miter"/>
              </v:line>
            </w:pict>
          </mc:Fallback>
        </mc:AlternateContent>
      </w:r>
      <w:r w:rsidRPr="005C3F6F">
        <w:rPr>
          <w:noProof/>
          <w:lang w:val="de-DE" w:eastAsia="cs-CZ"/>
        </w:rPr>
        <mc:AlternateContent>
          <mc:Choice Requires="wps">
            <w:drawing>
              <wp:anchor distT="0" distB="0" distL="114300" distR="114300" simplePos="0" relativeHeight="251649024" behindDoc="0" locked="0" layoutInCell="1" allowOverlap="1" wp14:anchorId="24138DA5" wp14:editId="56492E1A">
                <wp:simplePos x="0" y="0"/>
                <wp:positionH relativeFrom="column">
                  <wp:posOffset>4998720</wp:posOffset>
                </wp:positionH>
                <wp:positionV relativeFrom="paragraph">
                  <wp:posOffset>2607310</wp:posOffset>
                </wp:positionV>
                <wp:extent cx="101019" cy="87085"/>
                <wp:effectExtent l="19050" t="19050" r="32385" b="27305"/>
                <wp:wrapNone/>
                <wp:docPr id="53" name="Rovnoramenný trojúhelník 53"/>
                <wp:cNvGraphicFramePr/>
                <a:graphic xmlns:a="http://schemas.openxmlformats.org/drawingml/2006/main">
                  <a:graphicData uri="http://schemas.microsoft.com/office/word/2010/wordprocessingShape">
                    <wps:wsp>
                      <wps:cNvSpPr/>
                      <wps:spPr>
                        <a:xfrm rot="10800000" flipH="1" flipV="1">
                          <a:off x="0" y="0"/>
                          <a:ext cx="101019" cy="87085"/>
                        </a:xfrm>
                        <a:prstGeom prst="triangl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4A973A5" w14:textId="77777777" w:rsidR="00106CE8" w:rsidRDefault="00106CE8" w:rsidP="00934E77">
                            <w:pPr>
                              <w:jc w:val="center"/>
                            </w:pPr>
                            <w: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138DA5" id="Rovnoramenný trojúhelník 53" o:spid="_x0000_s1030" type="#_x0000_t5" style="position:absolute;left:0;text-align:left;margin-left:393.6pt;margin-top:205.3pt;width:7.95pt;height:6.85pt;rotation:180;flip:x y;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PYZgAIAAGMFAAAOAAAAZHJzL2Uyb0RvYy54bWysVEtPGzEQvlfqf7B8L7sbBQgRGxSBaCsh&#10;QIWWs+O1E6tej2s72U1/fcfeRyJAqlTVB2s8728evrxqa012wnkFpqTFSU6JMBwqZdYl/f58+2lG&#10;iQ/MVEyDESXdC0+vFh8/XDZ2LiawAV0JR9CJ8fPGlnQTgp1nmecbUTN/AlYYFEpwNQv4dOuscqxB&#10;77XOJnl+ljXgKuuAC++Re9MJ6SL5l1Lw8CClF4HokmJuId0u3at4Z4tLNl87ZjeK92mwf8iiZspg&#10;0NHVDQuMbJ1646pW3IEHGU441BlIqbhIGBBNkb9C87RhViQsWBxvxzL5/+eW3++e7KPDMjTWzz2S&#10;EUUrXU0cYLWKfJbHQ4nUyn5BRkf9iFRURQikTfXcj/UUbSAcmQVCKi4o4Sianeez01jurHMfba3z&#10;4bOAmkSipMEpZtY6ImZztrvzoVMf1CJbm3h70Kq6VVqnR5wVca0d2THscmiLPsyRFgaNltkBZKLC&#10;XovO6zchiaow50mKnubv4JNxLkw46/1qg9rRTGIGo2FXjleGOgzJ9LrRTKS5HA3zv0ccLVJUMGE0&#10;rpUB956D6ucYudMf0HeYI/zQrloEXdJpBBY5K6j2j67rPLbcW36rsDV3zIdH5nAxkInLHh7wkhqa&#10;kkJPUbIB9/s9ftTHeUUpJQ0uWkn9ry1zghL91eAkXxTTadzM9Jienk/w4Y4lq2OJ2dbXgF3GMcTs&#10;Ehn1gx5I6aB+wT9hGaOiiBmOsUvKgxse16H7APBX4WK5TGq4jZaFO/Nk+TDZceye2xfm7DCfONf3&#10;MCzlmxHtdGOHDCy3AaRK83uoa98B3OS0Bf2vE7+K43fSOvyNiz8AAAD//wMAUEsDBBQABgAIAAAA&#10;IQASVBh94QAAAAsBAAAPAAAAZHJzL2Rvd25yZXYueG1sTI9BTsMwEEX3SNzBGiQ2iNpJo9YKcaqW&#10;CLFChcAB3HhIIuJxFDttuD1mBcuZefrzfrFb7MDOOPnekYJkJYAhNc701Cr4eH+6l8B80GT04AgV&#10;fKOHXXl9VejcuAu94bkOLYsh5HOtoAthzDn3TYdW+5UbkeLt001WhzhOLTeTvsRwO/BUiA23uqf4&#10;odMjPnbYfNWzVbBQMld1Vsnq+W5o96/14ShfDkrd3iz7B2ABl/AHw69+VIcyOp3cTMazQcFWbtOI&#10;KsgSsQEWCSnWCbBT3KTZGnhZ8P8dyh8AAAD//wMAUEsBAi0AFAAGAAgAAAAhALaDOJL+AAAA4QEA&#10;ABMAAAAAAAAAAAAAAAAAAAAAAFtDb250ZW50X1R5cGVzXS54bWxQSwECLQAUAAYACAAAACEAOP0h&#10;/9YAAACUAQAACwAAAAAAAAAAAAAAAAAvAQAAX3JlbHMvLnJlbHNQSwECLQAUAAYACAAAACEAVqz2&#10;GYACAABjBQAADgAAAAAAAAAAAAAAAAAuAgAAZHJzL2Uyb0RvYy54bWxQSwECLQAUAAYACAAAACEA&#10;ElQYfeEAAAALAQAADwAAAAAAAAAAAAAAAADaBAAAZHJzL2Rvd25yZXYueG1sUEsFBgAAAAAEAAQA&#10;8wAAAOgFAAAAAA==&#10;" fillcolor="white [3201]" strokecolor="black [3213]" strokeweight="1pt">
                <v:textbox>
                  <w:txbxContent>
                    <w:p w14:paraId="14A973A5" w14:textId="77777777" w:rsidR="00106CE8" w:rsidRDefault="00106CE8" w:rsidP="00934E77">
                      <w:pPr>
                        <w:jc w:val="center"/>
                      </w:pPr>
                      <w:r>
                        <w:t>)</w:t>
                      </w:r>
                    </w:p>
                  </w:txbxContent>
                </v:textbox>
              </v:shape>
            </w:pict>
          </mc:Fallback>
        </mc:AlternateContent>
      </w:r>
      <w:r w:rsidR="009469C1" w:rsidRPr="005C3F6F">
        <w:rPr>
          <w:noProof/>
          <w:lang w:val="de-DE" w:eastAsia="cs-CZ"/>
        </w:rPr>
        <w:drawing>
          <wp:inline distT="0" distB="0" distL="0" distR="0" wp14:anchorId="7E8D6685" wp14:editId="507A71FD">
            <wp:extent cx="6371432" cy="4162425"/>
            <wp:effectExtent l="0" t="0" r="0" b="0"/>
            <wp:docPr id="136" name="Obrázek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79520" cy="4167709"/>
                    </a:xfrm>
                    <a:prstGeom prst="rect">
                      <a:avLst/>
                    </a:prstGeom>
                    <a:noFill/>
                    <a:ln>
                      <a:noFill/>
                    </a:ln>
                  </pic:spPr>
                </pic:pic>
              </a:graphicData>
            </a:graphic>
          </wp:inline>
        </w:drawing>
      </w:r>
    </w:p>
    <w:tbl>
      <w:tblPr>
        <w:tblStyle w:val="Mkatabulky"/>
        <w:tblpPr w:leftFromText="141" w:rightFromText="141" w:vertAnchor="text" w:tblpY="189"/>
        <w:tblW w:w="0" w:type="auto"/>
        <w:tblLook w:val="04A0" w:firstRow="1" w:lastRow="0" w:firstColumn="1" w:lastColumn="0" w:noHBand="0" w:noVBand="1"/>
      </w:tblPr>
      <w:tblGrid>
        <w:gridCol w:w="473"/>
        <w:gridCol w:w="1757"/>
        <w:gridCol w:w="4888"/>
        <w:gridCol w:w="1694"/>
        <w:gridCol w:w="1644"/>
      </w:tblGrid>
      <w:tr w:rsidR="005D3059" w:rsidRPr="005C3F6F" w14:paraId="203BC214" w14:textId="77777777" w:rsidTr="005D3059">
        <w:tc>
          <w:tcPr>
            <w:tcW w:w="473" w:type="dxa"/>
            <w:shd w:val="clear" w:color="auto" w:fill="9CC2E5" w:themeFill="accent1" w:themeFillTint="99"/>
          </w:tcPr>
          <w:p w14:paraId="4B6F6F13" w14:textId="0A659D24" w:rsidR="005D3059" w:rsidRPr="005C3F6F" w:rsidRDefault="005D3059" w:rsidP="005D3059">
            <w:pPr>
              <w:rPr>
                <w:b/>
                <w:sz w:val="20"/>
                <w:lang w:val="de-DE"/>
              </w:rPr>
            </w:pPr>
            <w:r w:rsidRPr="005C3F6F">
              <w:rPr>
                <w:b/>
                <w:sz w:val="20"/>
                <w:lang w:val="de-DE"/>
              </w:rPr>
              <w:t>Nr.</w:t>
            </w:r>
          </w:p>
        </w:tc>
        <w:tc>
          <w:tcPr>
            <w:tcW w:w="1757" w:type="dxa"/>
            <w:shd w:val="clear" w:color="auto" w:fill="9CC2E5" w:themeFill="accent1" w:themeFillTint="99"/>
          </w:tcPr>
          <w:p w14:paraId="0D050598" w14:textId="32ED4F12" w:rsidR="005D3059" w:rsidRPr="005C3F6F" w:rsidRDefault="005D3059" w:rsidP="005D3059">
            <w:pPr>
              <w:rPr>
                <w:b/>
                <w:sz w:val="20"/>
                <w:lang w:val="de-DE"/>
              </w:rPr>
            </w:pPr>
            <w:r w:rsidRPr="005C3F6F">
              <w:rPr>
                <w:b/>
                <w:sz w:val="20"/>
                <w:lang w:val="de-DE"/>
              </w:rPr>
              <w:t>Teil</w:t>
            </w:r>
          </w:p>
        </w:tc>
        <w:tc>
          <w:tcPr>
            <w:tcW w:w="5297" w:type="dxa"/>
            <w:shd w:val="clear" w:color="auto" w:fill="9CC2E5" w:themeFill="accent1" w:themeFillTint="99"/>
          </w:tcPr>
          <w:p w14:paraId="14B45BF5" w14:textId="5F6E7B10" w:rsidR="005D3059" w:rsidRPr="005C3F6F" w:rsidRDefault="005D3059" w:rsidP="005D3059">
            <w:pPr>
              <w:rPr>
                <w:b/>
                <w:sz w:val="20"/>
                <w:lang w:val="de-DE"/>
              </w:rPr>
            </w:pPr>
            <w:r w:rsidRPr="005C3F6F">
              <w:rPr>
                <w:b/>
                <w:sz w:val="20"/>
                <w:lang w:val="de-DE"/>
              </w:rPr>
              <w:t>Typ / Komponente / Beschreibung</w:t>
            </w:r>
          </w:p>
        </w:tc>
        <w:tc>
          <w:tcPr>
            <w:tcW w:w="1265" w:type="dxa"/>
            <w:shd w:val="clear" w:color="auto" w:fill="9CC2E5" w:themeFill="accent1" w:themeFillTint="99"/>
          </w:tcPr>
          <w:p w14:paraId="66388145" w14:textId="7A2F24F4" w:rsidR="005D3059" w:rsidRPr="005C3F6F" w:rsidRDefault="005D3059" w:rsidP="005D3059">
            <w:pPr>
              <w:rPr>
                <w:b/>
                <w:sz w:val="20"/>
                <w:lang w:val="de-DE"/>
              </w:rPr>
            </w:pPr>
            <w:r w:rsidRPr="005C3F6F">
              <w:rPr>
                <w:b/>
                <w:sz w:val="20"/>
                <w:lang w:val="de-DE"/>
              </w:rPr>
              <w:t>El. Klemme</w:t>
            </w:r>
          </w:p>
        </w:tc>
        <w:tc>
          <w:tcPr>
            <w:tcW w:w="1664" w:type="dxa"/>
            <w:shd w:val="clear" w:color="auto" w:fill="9CC2E5" w:themeFill="accent1" w:themeFillTint="99"/>
          </w:tcPr>
          <w:p w14:paraId="20C427E8" w14:textId="6DEC9DD2" w:rsidR="005D3059" w:rsidRPr="005C3F6F" w:rsidRDefault="005D3059" w:rsidP="005D3059">
            <w:pPr>
              <w:rPr>
                <w:b/>
                <w:sz w:val="20"/>
                <w:lang w:val="de-DE"/>
              </w:rPr>
            </w:pPr>
            <w:r w:rsidRPr="005C3F6F">
              <w:rPr>
                <w:b/>
                <w:sz w:val="20"/>
                <w:lang w:val="de-DE"/>
              </w:rPr>
              <w:t>Bestellnummer</w:t>
            </w:r>
          </w:p>
        </w:tc>
      </w:tr>
      <w:tr w:rsidR="005D3059" w:rsidRPr="005C3F6F" w14:paraId="411C2189" w14:textId="77777777" w:rsidTr="005D3059">
        <w:tc>
          <w:tcPr>
            <w:tcW w:w="473" w:type="dxa"/>
            <w:shd w:val="clear" w:color="auto" w:fill="FF9900"/>
            <w:vAlign w:val="center"/>
          </w:tcPr>
          <w:p w14:paraId="2F914817" w14:textId="77777777" w:rsidR="005D3059" w:rsidRPr="005C3F6F" w:rsidRDefault="005D3059" w:rsidP="00C153E9">
            <w:pPr>
              <w:jc w:val="center"/>
              <w:rPr>
                <w:sz w:val="18"/>
                <w:lang w:val="de-DE"/>
              </w:rPr>
            </w:pPr>
            <w:r w:rsidRPr="005C3F6F">
              <w:rPr>
                <w:sz w:val="18"/>
                <w:lang w:val="de-DE"/>
              </w:rPr>
              <w:t>1.</w:t>
            </w:r>
          </w:p>
        </w:tc>
        <w:tc>
          <w:tcPr>
            <w:tcW w:w="1757" w:type="dxa"/>
            <w:shd w:val="clear" w:color="auto" w:fill="FF9900"/>
            <w:vAlign w:val="center"/>
          </w:tcPr>
          <w:p w14:paraId="7387777D" w14:textId="20B3994D" w:rsidR="005D3059" w:rsidRPr="005C3F6F" w:rsidRDefault="005D3059" w:rsidP="005D3059">
            <w:pPr>
              <w:jc w:val="center"/>
              <w:rPr>
                <w:sz w:val="18"/>
                <w:lang w:val="de-DE"/>
              </w:rPr>
            </w:pPr>
            <w:r w:rsidRPr="005C3F6F">
              <w:rPr>
                <w:sz w:val="18"/>
                <w:lang w:val="de-DE"/>
              </w:rPr>
              <w:t>CH-Pumpe</w:t>
            </w:r>
          </w:p>
        </w:tc>
        <w:tc>
          <w:tcPr>
            <w:tcW w:w="5297" w:type="dxa"/>
          </w:tcPr>
          <w:p w14:paraId="2EFFEE26" w14:textId="54F28004" w:rsidR="005D3059" w:rsidRPr="005C3F6F" w:rsidRDefault="005D3059" w:rsidP="005D3059">
            <w:pPr>
              <w:rPr>
                <w:sz w:val="18"/>
                <w:lang w:val="de-DE"/>
              </w:rPr>
            </w:pPr>
            <w:r w:rsidRPr="005C3F6F">
              <w:rPr>
                <w:sz w:val="18"/>
                <w:lang w:val="de-DE"/>
              </w:rPr>
              <w:t>Primärkreispumpe</w:t>
            </w:r>
          </w:p>
        </w:tc>
        <w:tc>
          <w:tcPr>
            <w:tcW w:w="1265" w:type="dxa"/>
          </w:tcPr>
          <w:p w14:paraId="2B5FE579" w14:textId="18377A50" w:rsidR="005D3059" w:rsidRPr="005C3F6F" w:rsidRDefault="005D3059" w:rsidP="005D3059">
            <w:pPr>
              <w:jc w:val="center"/>
              <w:rPr>
                <w:sz w:val="18"/>
                <w:lang w:val="de-DE"/>
              </w:rPr>
            </w:pPr>
            <w:r w:rsidRPr="005C3F6F">
              <w:rPr>
                <w:sz w:val="18"/>
                <w:lang w:val="de-DE"/>
              </w:rPr>
              <w:t>CH-Pumpe</w:t>
            </w:r>
          </w:p>
        </w:tc>
        <w:tc>
          <w:tcPr>
            <w:tcW w:w="1664" w:type="dxa"/>
            <w:vAlign w:val="center"/>
          </w:tcPr>
          <w:p w14:paraId="18F3193E" w14:textId="77777777" w:rsidR="005D3059" w:rsidRPr="005C3F6F" w:rsidRDefault="005D3059" w:rsidP="005D3059">
            <w:pPr>
              <w:jc w:val="center"/>
              <w:rPr>
                <w:sz w:val="18"/>
                <w:lang w:val="de-DE"/>
              </w:rPr>
            </w:pPr>
            <w:r w:rsidRPr="005C3F6F">
              <w:rPr>
                <w:sz w:val="18"/>
                <w:lang w:val="de-DE"/>
              </w:rPr>
              <w:t>-</w:t>
            </w:r>
          </w:p>
        </w:tc>
      </w:tr>
      <w:tr w:rsidR="005D3059" w:rsidRPr="005C3F6F" w14:paraId="6D4D3B73" w14:textId="77777777" w:rsidTr="005D3059">
        <w:trPr>
          <w:trHeight w:val="40"/>
        </w:trPr>
        <w:tc>
          <w:tcPr>
            <w:tcW w:w="473" w:type="dxa"/>
            <w:shd w:val="clear" w:color="auto" w:fill="FF9900"/>
            <w:vAlign w:val="center"/>
          </w:tcPr>
          <w:p w14:paraId="6F3F5F94" w14:textId="77777777" w:rsidR="005D3059" w:rsidRPr="005C3F6F" w:rsidRDefault="005D3059" w:rsidP="00C153E9">
            <w:pPr>
              <w:jc w:val="center"/>
              <w:rPr>
                <w:sz w:val="18"/>
                <w:lang w:val="de-DE"/>
              </w:rPr>
            </w:pPr>
            <w:r w:rsidRPr="005C3F6F">
              <w:rPr>
                <w:sz w:val="18"/>
                <w:lang w:val="de-DE"/>
              </w:rPr>
              <w:t>2.</w:t>
            </w:r>
          </w:p>
        </w:tc>
        <w:tc>
          <w:tcPr>
            <w:tcW w:w="1757" w:type="dxa"/>
            <w:shd w:val="clear" w:color="auto" w:fill="FF9900"/>
            <w:vAlign w:val="center"/>
          </w:tcPr>
          <w:p w14:paraId="6D42B6A9" w14:textId="4557486F" w:rsidR="005D3059" w:rsidRPr="005C3F6F" w:rsidRDefault="005D3059" w:rsidP="005D3059">
            <w:pPr>
              <w:jc w:val="center"/>
              <w:rPr>
                <w:sz w:val="18"/>
                <w:lang w:val="de-DE"/>
              </w:rPr>
            </w:pPr>
            <w:r w:rsidRPr="005C3F6F">
              <w:rPr>
                <w:sz w:val="18"/>
                <w:lang w:val="de-DE"/>
              </w:rPr>
              <w:t>Mischventil 1</w:t>
            </w:r>
          </w:p>
        </w:tc>
        <w:tc>
          <w:tcPr>
            <w:tcW w:w="5297" w:type="dxa"/>
          </w:tcPr>
          <w:p w14:paraId="33666203" w14:textId="0F3074F9" w:rsidR="005D3059" w:rsidRPr="005C3F6F" w:rsidRDefault="005D3059" w:rsidP="005D3059">
            <w:pPr>
              <w:rPr>
                <w:sz w:val="18"/>
                <w:lang w:val="de-DE"/>
              </w:rPr>
            </w:pPr>
            <w:r w:rsidRPr="005C3F6F">
              <w:rPr>
                <w:sz w:val="18"/>
                <w:lang w:val="de-DE"/>
              </w:rPr>
              <w:t xml:space="preserve">3- oder 4-Wege-Mischventil </w:t>
            </w:r>
            <w:r w:rsidRPr="005C3F6F">
              <w:rPr>
                <w:sz w:val="14"/>
                <w:lang w:val="de-DE"/>
              </w:rPr>
              <w:t>(verbunden mit 431N-Modul)</w:t>
            </w:r>
          </w:p>
        </w:tc>
        <w:tc>
          <w:tcPr>
            <w:tcW w:w="1265" w:type="dxa"/>
          </w:tcPr>
          <w:p w14:paraId="79CAE73A" w14:textId="1BC61AB6" w:rsidR="005D3059" w:rsidRPr="005C3F6F" w:rsidRDefault="005D3059" w:rsidP="005D3059">
            <w:pPr>
              <w:jc w:val="center"/>
              <w:rPr>
                <w:sz w:val="18"/>
                <w:lang w:val="de-DE"/>
              </w:rPr>
            </w:pPr>
            <w:r w:rsidRPr="005C3F6F">
              <w:rPr>
                <w:sz w:val="18"/>
                <w:lang w:val="de-DE"/>
              </w:rPr>
              <w:t>Ventil</w:t>
            </w:r>
          </w:p>
        </w:tc>
        <w:tc>
          <w:tcPr>
            <w:tcW w:w="1664" w:type="dxa"/>
          </w:tcPr>
          <w:p w14:paraId="7815899D" w14:textId="77777777" w:rsidR="005D3059" w:rsidRPr="005C3F6F" w:rsidRDefault="005D3059" w:rsidP="005D3059">
            <w:pPr>
              <w:jc w:val="center"/>
              <w:rPr>
                <w:sz w:val="18"/>
                <w:lang w:val="de-DE"/>
              </w:rPr>
            </w:pPr>
            <w:r w:rsidRPr="005C3F6F">
              <w:rPr>
                <w:sz w:val="18"/>
                <w:lang w:val="de-DE"/>
              </w:rPr>
              <w:t>-</w:t>
            </w:r>
          </w:p>
        </w:tc>
      </w:tr>
      <w:tr w:rsidR="005D3059" w:rsidRPr="005C3F6F" w14:paraId="7AE101E0" w14:textId="77777777" w:rsidTr="005D3059">
        <w:trPr>
          <w:trHeight w:val="37"/>
        </w:trPr>
        <w:tc>
          <w:tcPr>
            <w:tcW w:w="473" w:type="dxa"/>
            <w:vMerge w:val="restart"/>
            <w:shd w:val="clear" w:color="auto" w:fill="FF9900"/>
            <w:vAlign w:val="center"/>
          </w:tcPr>
          <w:p w14:paraId="46EEAEE0" w14:textId="77777777" w:rsidR="005D3059" w:rsidRPr="005C3F6F" w:rsidRDefault="005D3059" w:rsidP="00C153E9">
            <w:pPr>
              <w:jc w:val="center"/>
              <w:rPr>
                <w:sz w:val="18"/>
                <w:lang w:val="de-DE"/>
              </w:rPr>
            </w:pPr>
            <w:r w:rsidRPr="005C3F6F">
              <w:rPr>
                <w:sz w:val="18"/>
                <w:lang w:val="de-DE"/>
              </w:rPr>
              <w:t>3.</w:t>
            </w:r>
          </w:p>
        </w:tc>
        <w:tc>
          <w:tcPr>
            <w:tcW w:w="1757" w:type="dxa"/>
            <w:vMerge w:val="restart"/>
            <w:shd w:val="clear" w:color="auto" w:fill="FF9900"/>
            <w:vAlign w:val="center"/>
          </w:tcPr>
          <w:p w14:paraId="4DB7AA34" w14:textId="1FE4AE39" w:rsidR="005D3059" w:rsidRPr="005C3F6F" w:rsidRDefault="005D3059" w:rsidP="005D3059">
            <w:pPr>
              <w:jc w:val="center"/>
              <w:rPr>
                <w:sz w:val="18"/>
                <w:lang w:val="de-DE"/>
              </w:rPr>
            </w:pPr>
            <w:r w:rsidRPr="005C3F6F">
              <w:rPr>
                <w:sz w:val="18"/>
                <w:lang w:val="de-DE"/>
              </w:rPr>
              <w:t>KTY-Temperatursensoren</w:t>
            </w:r>
          </w:p>
        </w:tc>
        <w:tc>
          <w:tcPr>
            <w:tcW w:w="5297" w:type="dxa"/>
          </w:tcPr>
          <w:p w14:paraId="1A097D23" w14:textId="54E540DB" w:rsidR="005D3059" w:rsidRPr="005C3F6F" w:rsidRDefault="005D3059" w:rsidP="005D3059">
            <w:pPr>
              <w:rPr>
                <w:sz w:val="18"/>
                <w:lang w:val="de-DE"/>
              </w:rPr>
            </w:pPr>
            <w:r w:rsidRPr="005C3F6F">
              <w:rPr>
                <w:sz w:val="18"/>
                <w:lang w:val="de-DE"/>
              </w:rPr>
              <w:t>KTY Mischventilsensor 1</w:t>
            </w:r>
          </w:p>
        </w:tc>
        <w:tc>
          <w:tcPr>
            <w:tcW w:w="1265" w:type="dxa"/>
          </w:tcPr>
          <w:p w14:paraId="79125EEF" w14:textId="619CE6E0" w:rsidR="005D3059" w:rsidRPr="005C3F6F" w:rsidRDefault="005D3059" w:rsidP="005D3059">
            <w:pPr>
              <w:jc w:val="center"/>
              <w:rPr>
                <w:sz w:val="18"/>
                <w:lang w:val="de-DE"/>
              </w:rPr>
            </w:pPr>
            <w:r w:rsidRPr="005C3F6F">
              <w:rPr>
                <w:sz w:val="18"/>
                <w:lang w:val="de-DE"/>
              </w:rPr>
              <w:t>Ventilsens.</w:t>
            </w:r>
          </w:p>
        </w:tc>
        <w:tc>
          <w:tcPr>
            <w:tcW w:w="1664" w:type="dxa"/>
            <w:vMerge w:val="restart"/>
            <w:vAlign w:val="center"/>
          </w:tcPr>
          <w:p w14:paraId="50D0F201" w14:textId="77777777" w:rsidR="005D3059" w:rsidRPr="005C3F6F" w:rsidRDefault="005D3059" w:rsidP="005D3059">
            <w:pPr>
              <w:jc w:val="center"/>
              <w:rPr>
                <w:rFonts w:cs="Arial"/>
                <w:sz w:val="18"/>
                <w:szCs w:val="20"/>
                <w:lang w:val="de-DE"/>
              </w:rPr>
            </w:pPr>
            <w:r w:rsidRPr="005C3F6F">
              <w:rPr>
                <w:rFonts w:cs="Arial"/>
                <w:sz w:val="18"/>
                <w:szCs w:val="20"/>
                <w:lang w:val="de-DE"/>
              </w:rPr>
              <w:t>345718000020</w:t>
            </w:r>
          </w:p>
        </w:tc>
      </w:tr>
      <w:tr w:rsidR="005D3059" w:rsidRPr="005C3F6F" w14:paraId="01F9E6BF" w14:textId="77777777" w:rsidTr="005D3059">
        <w:trPr>
          <w:trHeight w:val="113"/>
        </w:trPr>
        <w:tc>
          <w:tcPr>
            <w:tcW w:w="473" w:type="dxa"/>
            <w:vMerge/>
            <w:shd w:val="clear" w:color="auto" w:fill="FF9900"/>
          </w:tcPr>
          <w:p w14:paraId="2511F5B3" w14:textId="77777777" w:rsidR="005D3059" w:rsidRPr="005C3F6F" w:rsidRDefault="005D3059" w:rsidP="00C153E9">
            <w:pPr>
              <w:jc w:val="center"/>
              <w:rPr>
                <w:sz w:val="18"/>
                <w:lang w:val="de-DE"/>
              </w:rPr>
            </w:pPr>
          </w:p>
        </w:tc>
        <w:tc>
          <w:tcPr>
            <w:tcW w:w="1757" w:type="dxa"/>
            <w:vMerge/>
            <w:shd w:val="clear" w:color="auto" w:fill="FF9900"/>
          </w:tcPr>
          <w:p w14:paraId="3D0B894D" w14:textId="77777777" w:rsidR="005D3059" w:rsidRPr="005C3F6F" w:rsidRDefault="005D3059" w:rsidP="005D3059">
            <w:pPr>
              <w:jc w:val="center"/>
              <w:rPr>
                <w:sz w:val="18"/>
                <w:lang w:val="de-DE"/>
              </w:rPr>
            </w:pPr>
          </w:p>
        </w:tc>
        <w:tc>
          <w:tcPr>
            <w:tcW w:w="5297" w:type="dxa"/>
          </w:tcPr>
          <w:p w14:paraId="7E9F2E6E" w14:textId="699C8200" w:rsidR="005D3059" w:rsidRPr="005C3F6F" w:rsidRDefault="005D3059" w:rsidP="005D3059">
            <w:pPr>
              <w:rPr>
                <w:sz w:val="18"/>
                <w:lang w:val="de-DE"/>
              </w:rPr>
            </w:pPr>
            <w:r w:rsidRPr="005C3F6F">
              <w:rPr>
                <w:sz w:val="18"/>
                <w:lang w:val="de-DE"/>
              </w:rPr>
              <w:t>KTY Warmwassersensor</w:t>
            </w:r>
          </w:p>
        </w:tc>
        <w:tc>
          <w:tcPr>
            <w:tcW w:w="1265" w:type="dxa"/>
          </w:tcPr>
          <w:p w14:paraId="3BC51B89" w14:textId="7467D26A" w:rsidR="005D3059" w:rsidRPr="005C3F6F" w:rsidRDefault="005D3059" w:rsidP="005D3059">
            <w:pPr>
              <w:jc w:val="center"/>
              <w:rPr>
                <w:sz w:val="18"/>
                <w:lang w:val="de-DE"/>
              </w:rPr>
            </w:pPr>
            <w:r w:rsidRPr="005C3F6F">
              <w:rPr>
                <w:sz w:val="18"/>
                <w:lang w:val="de-DE"/>
              </w:rPr>
              <w:t>WW-Sens.</w:t>
            </w:r>
          </w:p>
        </w:tc>
        <w:tc>
          <w:tcPr>
            <w:tcW w:w="1664" w:type="dxa"/>
            <w:vMerge/>
          </w:tcPr>
          <w:p w14:paraId="13BE2E10" w14:textId="77777777" w:rsidR="005D3059" w:rsidRPr="005C3F6F" w:rsidRDefault="005D3059" w:rsidP="005D3059">
            <w:pPr>
              <w:jc w:val="center"/>
              <w:rPr>
                <w:rFonts w:cs="Arial"/>
                <w:sz w:val="18"/>
                <w:szCs w:val="20"/>
                <w:lang w:val="de-DE"/>
              </w:rPr>
            </w:pPr>
          </w:p>
        </w:tc>
      </w:tr>
      <w:tr w:rsidR="005D3059" w:rsidRPr="005C3F6F" w14:paraId="7345D544" w14:textId="77777777" w:rsidTr="005D3059">
        <w:trPr>
          <w:trHeight w:val="112"/>
        </w:trPr>
        <w:tc>
          <w:tcPr>
            <w:tcW w:w="473" w:type="dxa"/>
            <w:vMerge/>
            <w:shd w:val="clear" w:color="auto" w:fill="FF9900"/>
          </w:tcPr>
          <w:p w14:paraId="6B15D313" w14:textId="77777777" w:rsidR="005D3059" w:rsidRPr="005C3F6F" w:rsidRDefault="005D3059" w:rsidP="00C153E9">
            <w:pPr>
              <w:jc w:val="center"/>
              <w:rPr>
                <w:sz w:val="18"/>
                <w:lang w:val="de-DE"/>
              </w:rPr>
            </w:pPr>
          </w:p>
        </w:tc>
        <w:tc>
          <w:tcPr>
            <w:tcW w:w="1757" w:type="dxa"/>
            <w:vMerge/>
            <w:shd w:val="clear" w:color="auto" w:fill="FF9900"/>
          </w:tcPr>
          <w:p w14:paraId="3F4F67C1" w14:textId="77777777" w:rsidR="005D3059" w:rsidRPr="005C3F6F" w:rsidRDefault="005D3059" w:rsidP="005D3059">
            <w:pPr>
              <w:jc w:val="center"/>
              <w:rPr>
                <w:sz w:val="18"/>
                <w:lang w:val="de-DE"/>
              </w:rPr>
            </w:pPr>
          </w:p>
        </w:tc>
        <w:tc>
          <w:tcPr>
            <w:tcW w:w="5297" w:type="dxa"/>
          </w:tcPr>
          <w:p w14:paraId="644C3E96" w14:textId="3B167C99" w:rsidR="005D3059" w:rsidRPr="005C3F6F" w:rsidRDefault="005D3059" w:rsidP="005D3059">
            <w:pPr>
              <w:rPr>
                <w:sz w:val="18"/>
                <w:lang w:val="de-DE"/>
              </w:rPr>
            </w:pPr>
            <w:r w:rsidRPr="005C3F6F">
              <w:rPr>
                <w:sz w:val="18"/>
                <w:lang w:val="de-DE"/>
              </w:rPr>
              <w:t>Speichersensor KTY</w:t>
            </w:r>
          </w:p>
        </w:tc>
        <w:tc>
          <w:tcPr>
            <w:tcW w:w="1265" w:type="dxa"/>
          </w:tcPr>
          <w:p w14:paraId="5C09FAC6" w14:textId="76D73E69" w:rsidR="005D3059" w:rsidRPr="005C3F6F" w:rsidRDefault="005D3059" w:rsidP="005D3059">
            <w:pPr>
              <w:jc w:val="center"/>
              <w:rPr>
                <w:sz w:val="18"/>
                <w:lang w:val="de-DE"/>
              </w:rPr>
            </w:pPr>
            <w:r w:rsidRPr="005C3F6F">
              <w:rPr>
                <w:sz w:val="18"/>
                <w:lang w:val="de-DE"/>
              </w:rPr>
              <w:t>Puffersens.</w:t>
            </w:r>
          </w:p>
        </w:tc>
        <w:tc>
          <w:tcPr>
            <w:tcW w:w="1664" w:type="dxa"/>
            <w:vMerge/>
          </w:tcPr>
          <w:p w14:paraId="05E6688E" w14:textId="77777777" w:rsidR="005D3059" w:rsidRPr="005C3F6F" w:rsidRDefault="005D3059" w:rsidP="005D3059">
            <w:pPr>
              <w:jc w:val="center"/>
              <w:rPr>
                <w:rFonts w:cs="Arial"/>
                <w:sz w:val="18"/>
                <w:lang w:val="de-DE"/>
              </w:rPr>
            </w:pPr>
          </w:p>
        </w:tc>
      </w:tr>
      <w:tr w:rsidR="005D3059" w:rsidRPr="005C3F6F" w14:paraId="0EC351DD" w14:textId="77777777" w:rsidTr="005D3059">
        <w:trPr>
          <w:trHeight w:val="37"/>
        </w:trPr>
        <w:tc>
          <w:tcPr>
            <w:tcW w:w="473" w:type="dxa"/>
            <w:shd w:val="clear" w:color="auto" w:fill="FF9900"/>
          </w:tcPr>
          <w:p w14:paraId="59138F0F" w14:textId="77777777" w:rsidR="005D3059" w:rsidRPr="005C3F6F" w:rsidRDefault="005D3059" w:rsidP="00C153E9">
            <w:pPr>
              <w:jc w:val="center"/>
              <w:rPr>
                <w:sz w:val="18"/>
                <w:lang w:val="de-DE"/>
              </w:rPr>
            </w:pPr>
            <w:r w:rsidRPr="005C3F6F">
              <w:rPr>
                <w:sz w:val="18"/>
                <w:lang w:val="de-DE"/>
              </w:rPr>
              <w:t>4.</w:t>
            </w:r>
          </w:p>
        </w:tc>
        <w:tc>
          <w:tcPr>
            <w:tcW w:w="1757" w:type="dxa"/>
            <w:shd w:val="clear" w:color="auto" w:fill="FF9900"/>
          </w:tcPr>
          <w:p w14:paraId="5E6407F1" w14:textId="0D0C87D0" w:rsidR="005D3059" w:rsidRPr="005C3F6F" w:rsidRDefault="005D3059" w:rsidP="005D3059">
            <w:pPr>
              <w:jc w:val="center"/>
              <w:rPr>
                <w:sz w:val="18"/>
                <w:lang w:val="de-DE"/>
              </w:rPr>
            </w:pPr>
            <w:r w:rsidRPr="005C3F6F">
              <w:rPr>
                <w:sz w:val="18"/>
                <w:lang w:val="de-DE"/>
              </w:rPr>
              <w:t>TV-Pumpe</w:t>
            </w:r>
          </w:p>
        </w:tc>
        <w:tc>
          <w:tcPr>
            <w:tcW w:w="5297" w:type="dxa"/>
          </w:tcPr>
          <w:p w14:paraId="3E918C0E" w14:textId="04F6E46F" w:rsidR="005D3059" w:rsidRPr="005C3F6F" w:rsidRDefault="005D3059" w:rsidP="005D3059">
            <w:pPr>
              <w:rPr>
                <w:sz w:val="14"/>
                <w:lang w:val="de-DE"/>
              </w:rPr>
            </w:pPr>
            <w:r w:rsidRPr="005C3F6F">
              <w:rPr>
                <w:sz w:val="18"/>
                <w:lang w:val="de-DE"/>
              </w:rPr>
              <w:t>Warmwasserpumpe</w:t>
            </w:r>
          </w:p>
        </w:tc>
        <w:tc>
          <w:tcPr>
            <w:tcW w:w="1265" w:type="dxa"/>
          </w:tcPr>
          <w:p w14:paraId="70B6D750" w14:textId="3285BEAA" w:rsidR="005D3059" w:rsidRPr="005C3F6F" w:rsidRDefault="005D3059" w:rsidP="005D3059">
            <w:pPr>
              <w:jc w:val="center"/>
              <w:rPr>
                <w:sz w:val="18"/>
                <w:lang w:val="de-DE"/>
              </w:rPr>
            </w:pPr>
            <w:r w:rsidRPr="005C3F6F">
              <w:rPr>
                <w:sz w:val="18"/>
                <w:lang w:val="de-DE"/>
              </w:rPr>
              <w:t>Warmwasserpumpe</w:t>
            </w:r>
          </w:p>
        </w:tc>
        <w:tc>
          <w:tcPr>
            <w:tcW w:w="1664" w:type="dxa"/>
          </w:tcPr>
          <w:p w14:paraId="316F1D49" w14:textId="77777777" w:rsidR="005D3059" w:rsidRPr="005C3F6F" w:rsidRDefault="005D3059" w:rsidP="005D3059">
            <w:pPr>
              <w:jc w:val="center"/>
              <w:rPr>
                <w:rFonts w:cs="Arial"/>
                <w:sz w:val="18"/>
                <w:szCs w:val="20"/>
                <w:lang w:val="de-DE"/>
              </w:rPr>
            </w:pPr>
            <w:r w:rsidRPr="005C3F6F">
              <w:rPr>
                <w:rFonts w:cs="Arial"/>
                <w:sz w:val="18"/>
                <w:szCs w:val="20"/>
                <w:lang w:val="de-DE"/>
              </w:rPr>
              <w:t>-</w:t>
            </w:r>
          </w:p>
        </w:tc>
      </w:tr>
      <w:tr w:rsidR="00AF5A0D" w:rsidRPr="005C3F6F" w14:paraId="588F9196" w14:textId="77777777" w:rsidTr="005D3059">
        <w:tc>
          <w:tcPr>
            <w:tcW w:w="473" w:type="dxa"/>
            <w:vMerge w:val="restart"/>
            <w:shd w:val="clear" w:color="auto" w:fill="FF9900"/>
            <w:vAlign w:val="center"/>
          </w:tcPr>
          <w:p w14:paraId="762844AD" w14:textId="77777777" w:rsidR="00AF5A0D" w:rsidRPr="005C3F6F" w:rsidRDefault="00AF5A0D" w:rsidP="00C153E9">
            <w:pPr>
              <w:jc w:val="center"/>
              <w:rPr>
                <w:sz w:val="18"/>
                <w:lang w:val="de-DE"/>
              </w:rPr>
            </w:pPr>
            <w:r w:rsidRPr="005C3F6F">
              <w:rPr>
                <w:sz w:val="18"/>
                <w:lang w:val="de-DE"/>
              </w:rPr>
              <w:t>5.</w:t>
            </w:r>
          </w:p>
        </w:tc>
        <w:tc>
          <w:tcPr>
            <w:tcW w:w="1757" w:type="dxa"/>
            <w:vMerge w:val="restart"/>
            <w:shd w:val="clear" w:color="auto" w:fill="FF9900"/>
            <w:vAlign w:val="center"/>
          </w:tcPr>
          <w:p w14:paraId="01DFA64D" w14:textId="2F349B7C" w:rsidR="00AF5A0D" w:rsidRPr="005C3F6F" w:rsidRDefault="005D3059" w:rsidP="00AF5A0D">
            <w:pPr>
              <w:jc w:val="center"/>
              <w:rPr>
                <w:sz w:val="18"/>
                <w:lang w:val="de-DE"/>
              </w:rPr>
            </w:pPr>
            <w:r w:rsidRPr="005C3F6F">
              <w:rPr>
                <w:sz w:val="18"/>
                <w:lang w:val="de-DE"/>
              </w:rPr>
              <w:t>Drahtlose Steuerung der Strahlerköpfe</w:t>
            </w:r>
          </w:p>
        </w:tc>
        <w:tc>
          <w:tcPr>
            <w:tcW w:w="5297" w:type="dxa"/>
          </w:tcPr>
          <w:p w14:paraId="7BFB786A" w14:textId="5819D56A" w:rsidR="00AF5A0D" w:rsidRPr="005C3F6F" w:rsidRDefault="005D3059" w:rsidP="00AF5A0D">
            <w:pPr>
              <w:rPr>
                <w:sz w:val="18"/>
                <w:lang w:val="de-DE"/>
              </w:rPr>
            </w:pPr>
            <w:r w:rsidRPr="005C3F6F">
              <w:rPr>
                <w:sz w:val="18"/>
                <w:lang w:val="de-DE"/>
              </w:rPr>
              <w:t xml:space="preserve">Wifi8-Modul (für 1 Objekt) </w:t>
            </w:r>
          </w:p>
        </w:tc>
        <w:tc>
          <w:tcPr>
            <w:tcW w:w="1265" w:type="dxa"/>
          </w:tcPr>
          <w:p w14:paraId="79476D4C" w14:textId="77777777" w:rsidR="00AF5A0D" w:rsidRPr="005C3F6F" w:rsidRDefault="00AF5A0D" w:rsidP="00AF5A0D">
            <w:pPr>
              <w:jc w:val="center"/>
              <w:rPr>
                <w:sz w:val="18"/>
                <w:lang w:val="de-DE"/>
              </w:rPr>
            </w:pPr>
            <w:r w:rsidRPr="005C3F6F">
              <w:rPr>
                <w:sz w:val="18"/>
                <w:lang w:val="de-DE"/>
              </w:rPr>
              <w:t>-</w:t>
            </w:r>
          </w:p>
        </w:tc>
        <w:tc>
          <w:tcPr>
            <w:tcW w:w="1664" w:type="dxa"/>
          </w:tcPr>
          <w:p w14:paraId="4438F804" w14:textId="77777777" w:rsidR="00AF5A0D" w:rsidRPr="005C3F6F" w:rsidRDefault="00AF5A0D" w:rsidP="00AF5A0D">
            <w:pPr>
              <w:jc w:val="center"/>
              <w:rPr>
                <w:sz w:val="18"/>
                <w:lang w:val="de-DE"/>
              </w:rPr>
            </w:pPr>
            <w:r w:rsidRPr="005C3F6F">
              <w:rPr>
                <w:sz w:val="18"/>
                <w:lang w:val="de-DE"/>
              </w:rPr>
              <w:t>358120400020</w:t>
            </w:r>
          </w:p>
        </w:tc>
      </w:tr>
      <w:tr w:rsidR="00AF5A0D" w:rsidRPr="005C3F6F" w14:paraId="77CA9FB1" w14:textId="77777777" w:rsidTr="005D3059">
        <w:tc>
          <w:tcPr>
            <w:tcW w:w="473" w:type="dxa"/>
            <w:vMerge/>
            <w:shd w:val="clear" w:color="auto" w:fill="FF9900"/>
          </w:tcPr>
          <w:p w14:paraId="16D1030F" w14:textId="77777777" w:rsidR="00AF5A0D" w:rsidRPr="005C3F6F" w:rsidRDefault="00AF5A0D" w:rsidP="00AF5A0D">
            <w:pPr>
              <w:rPr>
                <w:sz w:val="18"/>
                <w:lang w:val="de-DE"/>
              </w:rPr>
            </w:pPr>
          </w:p>
        </w:tc>
        <w:tc>
          <w:tcPr>
            <w:tcW w:w="1757" w:type="dxa"/>
            <w:vMerge/>
            <w:shd w:val="clear" w:color="auto" w:fill="FF9900"/>
          </w:tcPr>
          <w:p w14:paraId="6B6F0893" w14:textId="77777777" w:rsidR="00AF5A0D" w:rsidRPr="005C3F6F" w:rsidRDefault="00AF5A0D" w:rsidP="00AF5A0D">
            <w:pPr>
              <w:rPr>
                <w:sz w:val="18"/>
                <w:lang w:val="de-DE"/>
              </w:rPr>
            </w:pPr>
          </w:p>
        </w:tc>
        <w:tc>
          <w:tcPr>
            <w:tcW w:w="5297" w:type="dxa"/>
          </w:tcPr>
          <w:p w14:paraId="1DA8DD1A" w14:textId="3B507E24" w:rsidR="00AF5A0D" w:rsidRPr="005C3F6F" w:rsidRDefault="005D3059" w:rsidP="00AF5A0D">
            <w:pPr>
              <w:rPr>
                <w:sz w:val="18"/>
                <w:lang w:val="de-DE"/>
              </w:rPr>
            </w:pPr>
            <w:r w:rsidRPr="005C3F6F">
              <w:rPr>
                <w:sz w:val="18"/>
                <w:lang w:val="de-DE"/>
              </w:rPr>
              <w:t>Zonensensor wifi8 (für 1 Zone / Raum),</w:t>
            </w:r>
            <w:r w:rsidRPr="005C3F6F">
              <w:rPr>
                <w:sz w:val="14"/>
                <w:lang w:val="de-DE"/>
              </w:rPr>
              <w:t xml:space="preserve">(1 Modul = max. 8 Zonen / Räume) </w:t>
            </w:r>
          </w:p>
        </w:tc>
        <w:tc>
          <w:tcPr>
            <w:tcW w:w="1265" w:type="dxa"/>
          </w:tcPr>
          <w:p w14:paraId="7236DEEC" w14:textId="77777777" w:rsidR="00AF5A0D" w:rsidRPr="005C3F6F" w:rsidRDefault="00AF5A0D" w:rsidP="00AF5A0D">
            <w:pPr>
              <w:jc w:val="center"/>
              <w:rPr>
                <w:sz w:val="18"/>
                <w:lang w:val="de-DE"/>
              </w:rPr>
            </w:pPr>
            <w:r w:rsidRPr="005C3F6F">
              <w:rPr>
                <w:sz w:val="18"/>
                <w:lang w:val="de-DE"/>
              </w:rPr>
              <w:t>-</w:t>
            </w:r>
          </w:p>
        </w:tc>
        <w:tc>
          <w:tcPr>
            <w:tcW w:w="1664" w:type="dxa"/>
          </w:tcPr>
          <w:p w14:paraId="3E12F194" w14:textId="77777777" w:rsidR="00AF5A0D" w:rsidRPr="005C3F6F" w:rsidRDefault="00AF5A0D" w:rsidP="00AF5A0D">
            <w:pPr>
              <w:jc w:val="center"/>
              <w:rPr>
                <w:sz w:val="18"/>
                <w:lang w:val="de-DE"/>
              </w:rPr>
            </w:pPr>
            <w:r w:rsidRPr="005C3F6F">
              <w:rPr>
                <w:sz w:val="18"/>
                <w:lang w:val="de-DE"/>
              </w:rPr>
              <w:t>358120400040</w:t>
            </w:r>
          </w:p>
        </w:tc>
      </w:tr>
      <w:tr w:rsidR="00AF5A0D" w:rsidRPr="005C3F6F" w14:paraId="652140FA" w14:textId="77777777" w:rsidTr="005D3059">
        <w:tc>
          <w:tcPr>
            <w:tcW w:w="473" w:type="dxa"/>
            <w:vMerge/>
            <w:shd w:val="clear" w:color="auto" w:fill="FF9900"/>
          </w:tcPr>
          <w:p w14:paraId="335D3CD7" w14:textId="77777777" w:rsidR="00AF5A0D" w:rsidRPr="005C3F6F" w:rsidRDefault="00AF5A0D" w:rsidP="00AF5A0D">
            <w:pPr>
              <w:rPr>
                <w:sz w:val="18"/>
                <w:lang w:val="de-DE"/>
              </w:rPr>
            </w:pPr>
          </w:p>
        </w:tc>
        <w:tc>
          <w:tcPr>
            <w:tcW w:w="1757" w:type="dxa"/>
            <w:vMerge/>
            <w:shd w:val="clear" w:color="auto" w:fill="FF9900"/>
          </w:tcPr>
          <w:p w14:paraId="1AF3E18B" w14:textId="77777777" w:rsidR="00AF5A0D" w:rsidRPr="005C3F6F" w:rsidRDefault="00AF5A0D" w:rsidP="00AF5A0D">
            <w:pPr>
              <w:rPr>
                <w:sz w:val="18"/>
                <w:lang w:val="de-DE"/>
              </w:rPr>
            </w:pPr>
          </w:p>
        </w:tc>
        <w:tc>
          <w:tcPr>
            <w:tcW w:w="5297" w:type="dxa"/>
          </w:tcPr>
          <w:p w14:paraId="19205862" w14:textId="26AB9F5F" w:rsidR="00AF5A0D" w:rsidRPr="005C3F6F" w:rsidRDefault="005D3059" w:rsidP="00AF5A0D">
            <w:pPr>
              <w:rPr>
                <w:sz w:val="18"/>
                <w:lang w:val="de-DE"/>
              </w:rPr>
            </w:pPr>
            <w:r w:rsidRPr="005C3F6F">
              <w:rPr>
                <w:sz w:val="18"/>
                <w:lang w:val="de-DE"/>
              </w:rPr>
              <w:t>Ventilkopf wifi8 (für 1 Heizkörper),</w:t>
            </w:r>
            <w:r w:rsidRPr="005C3F6F">
              <w:rPr>
                <w:sz w:val="14"/>
                <w:lang w:val="de-DE"/>
              </w:rPr>
              <w:t>(1 Zone = max. 6 Köpfe)</w:t>
            </w:r>
          </w:p>
        </w:tc>
        <w:tc>
          <w:tcPr>
            <w:tcW w:w="1265" w:type="dxa"/>
          </w:tcPr>
          <w:p w14:paraId="08EB54A3" w14:textId="1A781605" w:rsidR="00AF5A0D" w:rsidRPr="005C3F6F" w:rsidRDefault="00AF5A0D" w:rsidP="00AF5A0D">
            <w:pPr>
              <w:jc w:val="center"/>
              <w:rPr>
                <w:sz w:val="18"/>
                <w:lang w:val="de-DE"/>
              </w:rPr>
            </w:pPr>
            <w:r w:rsidRPr="005C3F6F">
              <w:rPr>
                <w:sz w:val="18"/>
                <w:lang w:val="de-DE"/>
              </w:rPr>
              <w:t>-</w:t>
            </w:r>
          </w:p>
        </w:tc>
        <w:tc>
          <w:tcPr>
            <w:tcW w:w="1664" w:type="dxa"/>
          </w:tcPr>
          <w:p w14:paraId="471AAB0F" w14:textId="77777777" w:rsidR="00AF5A0D" w:rsidRPr="005C3F6F" w:rsidRDefault="00AF5A0D" w:rsidP="00AF5A0D">
            <w:pPr>
              <w:jc w:val="center"/>
              <w:rPr>
                <w:sz w:val="18"/>
                <w:lang w:val="de-DE"/>
              </w:rPr>
            </w:pPr>
            <w:r w:rsidRPr="005C3F6F">
              <w:rPr>
                <w:sz w:val="18"/>
                <w:lang w:val="de-DE"/>
              </w:rPr>
              <w:t>358120400030</w:t>
            </w:r>
          </w:p>
        </w:tc>
      </w:tr>
    </w:tbl>
    <w:p w14:paraId="47C6B18D" w14:textId="65A05D9E" w:rsidR="006B3C5E" w:rsidRPr="005C3F6F" w:rsidRDefault="006B3C5E" w:rsidP="001F5FA4">
      <w:pPr>
        <w:pStyle w:val="Bezmezer"/>
        <w:rPr>
          <w:lang w:val="de-DE"/>
        </w:rPr>
      </w:pPr>
    </w:p>
    <w:p w14:paraId="2C965C4B" w14:textId="33AF79F3" w:rsidR="006B3C5E" w:rsidRPr="005C3F6F" w:rsidRDefault="003E6AAA" w:rsidP="001F5FA4">
      <w:pPr>
        <w:pStyle w:val="Bezmezer"/>
        <w:rPr>
          <w:lang w:val="de-DE"/>
        </w:rPr>
      </w:pPr>
      <w:r w:rsidRPr="00C153E9">
        <w:rPr>
          <w:noProof/>
          <w:lang w:val="de-DE"/>
        </w:rPr>
        <mc:AlternateContent>
          <mc:Choice Requires="wps">
            <w:drawing>
              <wp:anchor distT="45720" distB="45720" distL="114300" distR="114300" simplePos="0" relativeHeight="251695104" behindDoc="0" locked="0" layoutInCell="1" allowOverlap="1" wp14:anchorId="0C5A49BD" wp14:editId="30757040">
                <wp:simplePos x="0" y="0"/>
                <wp:positionH relativeFrom="column">
                  <wp:posOffset>71755</wp:posOffset>
                </wp:positionH>
                <wp:positionV relativeFrom="paragraph">
                  <wp:posOffset>48781</wp:posOffset>
                </wp:positionV>
                <wp:extent cx="1972310" cy="1404620"/>
                <wp:effectExtent l="0" t="0" r="8890" b="5080"/>
                <wp:wrapNone/>
                <wp:docPr id="36552044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404620"/>
                        </a:xfrm>
                        <a:prstGeom prst="rect">
                          <a:avLst/>
                        </a:prstGeom>
                        <a:solidFill>
                          <a:srgbClr val="FFFFFF"/>
                        </a:solidFill>
                        <a:ln w="9525">
                          <a:noFill/>
                          <a:miter lim="800000"/>
                          <a:headEnd/>
                          <a:tailEnd/>
                        </a:ln>
                      </wps:spPr>
                      <wps:txbx>
                        <w:txbxContent>
                          <w:p w14:paraId="43E70737" w14:textId="6E2471C1" w:rsidR="003E6AAA" w:rsidRPr="003E6AAA" w:rsidRDefault="00ED02D6" w:rsidP="003E6AAA">
                            <w:pPr>
                              <w:spacing w:before="0" w:after="0" w:line="254" w:lineRule="auto"/>
                              <w:rPr>
                                <w:b/>
                                <w:bCs/>
                                <w:sz w:val="22"/>
                                <w:szCs w:val="22"/>
                              </w:rPr>
                            </w:pPr>
                            <w:r w:rsidRPr="00ED02D6">
                              <w:rPr>
                                <w:b/>
                                <w:bCs/>
                                <w:sz w:val="22"/>
                                <w:szCs w:val="22"/>
                              </w:rPr>
                              <w:t>LEGENDE DER ROHRE</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5A49BD" id="_x0000_s1031" type="#_x0000_t202" style="position:absolute;margin-left:5.65pt;margin-top:3.85pt;width:155.3pt;height:110.6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uLDgIAAPYDAAAOAAAAZHJzL2Uyb0RvYy54bWysU9tu2zAMfR+wfxD0vtjJkl6MOEWXLsOA&#10;7gK0+wBZlmNhsqhRSuzs60vJSVq0b8P0IFCieEgeHi1vhs6wvUKvwZZ8Osk5U1ZCre225L8eNx+u&#10;OPNB2FoYsKrkB+X5zer9u2XvCjWDFkytkBGI9UXvSt6G4Ios87JVnfATcMqSswHsRKAjbrMaRU/o&#10;nclmeX6R9YC1Q5DKe7q9G518lfCbRsnwo2m8CsyUnGoLace0V3HPVktRbFG4VstjGeIfquiEtpT0&#10;DHUngmA71G+gOi0RPDRhIqHLoGm0VKkH6maav+rmoRVOpV6IHO/ONPn/Byu/7x/cT2Rh+AQDDTA1&#10;4d09yN+eWVi3wm7VLSL0rRI1JZ5GyrLe+eIYGqn2hY8gVf8Nahqy2AVIQEODXWSF+mSETgM4nElX&#10;Q2Aypry+nH2ckkuSbzrP5xezNJZMFKdwhz58UdCxaJQcaaoJXuzvfYjliOL0JGbzYHS90cakA26r&#10;tUG2F6SATVqpg1fPjGV9ya8Xs0VCthDjkzg6HUihRnclv8rjGjUT6fhs6/QkCG1Gmyox9shPpGQk&#10;JwzVwHRd8kWMjXRVUB+IMIRRkPSByGgB/3LWkxhL7v/sBCrOzFdLpEflJmO+uCR2GJ5uq5e3wkqC&#10;KHngbDTXISk90eBuaSgbneh6ruBYKokrsXj8CFG9L8/p1fN3XT0BAAD//wMAUEsDBBQABgAIAAAA&#10;IQABNMtf3AAAAAgBAAAPAAAAZHJzL2Rvd25yZXYueG1sTI/NbsIwEITvlfoO1lbqrTgxEj8hDqqQ&#10;euFSkYb7EpskarxOYwPh7dme2uNoRjPf5NvJ9eJqx9B50pDOEhCWam86ajRUXx9vKxAhIhnsPVkN&#10;dxtgWzw/5ZgZf6ODvZaxEVxCIUMNbYxDJmWoW+swzPxgib2zHx1GlmMjzYg3Lne9VEmykA474oUW&#10;B7trbf1dXpwGrPo97o8Ldf78qUuqpu5odnetX1+m9w2IaKf4F4ZffEaHgplO/kImiJ51OuekhuUS&#10;BNtzla5BnDQotVqDLHL5/0DxAAAA//8DAFBLAQItABQABgAIAAAAIQC2gziS/gAAAOEBAAATAAAA&#10;AAAAAAAAAAAAAAAAAABbQ29udGVudF9UeXBlc10ueG1sUEsBAi0AFAAGAAgAAAAhADj9If/WAAAA&#10;lAEAAAsAAAAAAAAAAAAAAAAALwEAAF9yZWxzLy5yZWxzUEsBAi0AFAAGAAgAAAAhAC/E64sOAgAA&#10;9gMAAA4AAAAAAAAAAAAAAAAALgIAAGRycy9lMm9Eb2MueG1sUEsBAi0AFAAGAAgAAAAhAAE0y1/c&#10;AAAACAEAAA8AAAAAAAAAAAAAAAAAaAQAAGRycy9kb3ducmV2LnhtbFBLBQYAAAAABAAEAPMAAABx&#10;BQAAAAA=&#10;" stroked="f">
                <v:textbox style="mso-fit-shape-to-text:t" inset="0,,0">
                  <w:txbxContent>
                    <w:p w14:paraId="43E70737" w14:textId="6E2471C1" w:rsidR="003E6AAA" w:rsidRPr="003E6AAA" w:rsidRDefault="00ED02D6" w:rsidP="003E6AAA">
                      <w:pPr>
                        <w:spacing w:before="0" w:after="0" w:line="254" w:lineRule="auto"/>
                        <w:rPr>
                          <w:b/>
                          <w:bCs/>
                          <w:sz w:val="22"/>
                          <w:szCs w:val="22"/>
                        </w:rPr>
                      </w:pPr>
                      <w:r w:rsidRPr="00ED02D6">
                        <w:rPr>
                          <w:b/>
                          <w:bCs/>
                          <w:sz w:val="22"/>
                          <w:szCs w:val="22"/>
                        </w:rPr>
                        <w:t>LEGENDE DER ROHRE</w:t>
                      </w:r>
                    </w:p>
                  </w:txbxContent>
                </v:textbox>
              </v:shape>
            </w:pict>
          </mc:Fallback>
        </mc:AlternateContent>
      </w:r>
      <w:r w:rsidRPr="00C153E9">
        <w:rPr>
          <w:noProof/>
          <w:lang w:val="de-DE"/>
        </w:rPr>
        <mc:AlternateContent>
          <mc:Choice Requires="wps">
            <w:drawing>
              <wp:anchor distT="45720" distB="45720" distL="114300" distR="114300" simplePos="0" relativeHeight="251694080" behindDoc="0" locked="0" layoutInCell="1" allowOverlap="1" wp14:anchorId="3CB0D84B" wp14:editId="5D009D8C">
                <wp:simplePos x="0" y="0"/>
                <wp:positionH relativeFrom="column">
                  <wp:posOffset>2506980</wp:posOffset>
                </wp:positionH>
                <wp:positionV relativeFrom="paragraph">
                  <wp:posOffset>50686</wp:posOffset>
                </wp:positionV>
                <wp:extent cx="1972310" cy="1404620"/>
                <wp:effectExtent l="0" t="0" r="8890" b="5080"/>
                <wp:wrapNone/>
                <wp:docPr id="615663850"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404620"/>
                        </a:xfrm>
                        <a:prstGeom prst="rect">
                          <a:avLst/>
                        </a:prstGeom>
                        <a:solidFill>
                          <a:srgbClr val="FFFFFF"/>
                        </a:solidFill>
                        <a:ln w="9525">
                          <a:noFill/>
                          <a:miter lim="800000"/>
                          <a:headEnd/>
                          <a:tailEnd/>
                        </a:ln>
                      </wps:spPr>
                      <wps:txbx>
                        <w:txbxContent>
                          <w:p w14:paraId="5D60D975" w14:textId="60364428" w:rsidR="003E6AAA" w:rsidRPr="003E6AAA" w:rsidRDefault="003E6AAA" w:rsidP="003E6AAA">
                            <w:pPr>
                              <w:spacing w:before="0" w:after="0" w:line="254" w:lineRule="auto"/>
                              <w:rPr>
                                <w:b/>
                                <w:bCs/>
                                <w:sz w:val="22"/>
                                <w:szCs w:val="22"/>
                              </w:rPr>
                            </w:pPr>
                            <w:r w:rsidRPr="003E6AAA">
                              <w:rPr>
                                <w:b/>
                                <w:bCs/>
                                <w:sz w:val="22"/>
                                <w:szCs w:val="22"/>
                              </w:rPr>
                              <w:t>GERATELEGENDE</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B0D84B" id="_x0000_s1032" type="#_x0000_t202" style="position:absolute;margin-left:197.4pt;margin-top:4pt;width:155.3pt;height:110.6pt;z-index:2516940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HMgDgIAAPYDAAAOAAAAZHJzL2Uyb0RvYy54bWysU9tu2zAMfR+wfxD0vtjJkrQ14hRdugwD&#10;ugvQ7QNkWY6FyaJGKbGzry8lJ2nRvQ3Tg0CJ4iF5eLS6HTrDDgq9Blvy6STnTFkJtba7kv/8sX13&#10;zZkPwtbCgFUlPyrPb9dv36x6V6gZtGBqhYxArC96V/I2BFdkmZet6oSfgFOWnA1gJwIdcZfVKHpC&#10;70w2y/Nl1gPWDkEq7+n2fnTydcJvGiXDt6bxKjBTcqotpB3TXsU9W69EsUPhWi1PZYh/qKIT2lLS&#10;C9S9CILtUf8F1WmJ4KEJEwldBk2jpUo9UDfT/FU3j61wKvVC5Hh3ocn/P1j59fDoviMLwwcYaICp&#10;Ce8eQP7yzMKmFXan7hChb5WoKfE0Upb1zhen0Ei1L3wEqfovUNOQxT5AAhoa7CIr1CcjdBrA8UK6&#10;GgKTMeXN1ez9lFySfNN5Pl/O0lgyUZzDHfrwSUHHolFypKkmeHF48CGWI4rzk5jNg9H1VhuTDrir&#10;NgbZQZACtmmlDl49M5b1Jb9ZzBYJ2UKMT+LodCCFGt2V/DqPa9RMpOOjrdOTILQZbarE2BM/kZKR&#10;nDBUA9N1yZcxNtJVQX0kwhBGQdIHIqMF/MNZT2Isuf+9F6g4M58tkR6Vm4z54orYYXi+rV7eCisJ&#10;ouSBs9HchKT0RIO7o6FsdaLruYJTqSSuxOLpI0T1vjynV8/fdf0EAAD//wMAUEsDBBQABgAIAAAA&#10;IQClCs4e3QAAAAkBAAAPAAAAZHJzL2Rvd25yZXYueG1sTI/BTsMwEETvSPyDtUjcqIMppQ1xKlSJ&#10;Sy+IkN638TaJsNchdtv07zEnehzNaOZNsZ6cFScaQ+9Zw+MsA0HceNNzq6H+en9YgggR2aD1TBou&#10;FGBd3t4UmBt/5k86VbEVqYRDjhq6GIdcytB05DDM/ECcvIMfHcYkx1aaEc+p3FmpsmwhHfacFjoc&#10;aNNR810dnQas7Ra3u4U6fPw0FddTvzObi9b3d9PbK4hIU/wPwx9+QocyMe39kU0QVsPTap7Qo4Zl&#10;upT8l+x5DmKvQamVAlkW8vpB+QsAAP//AwBQSwECLQAUAAYACAAAACEAtoM4kv4AAADhAQAAEwAA&#10;AAAAAAAAAAAAAAAAAAAAW0NvbnRlbnRfVHlwZXNdLnhtbFBLAQItABQABgAIAAAAIQA4/SH/1gAA&#10;AJQBAAALAAAAAAAAAAAAAAAAAC8BAABfcmVscy8ucmVsc1BLAQItABQABgAIAAAAIQBDgHMgDgIA&#10;APYDAAAOAAAAAAAAAAAAAAAAAC4CAABkcnMvZTJvRG9jLnhtbFBLAQItABQABgAIAAAAIQClCs4e&#10;3QAAAAkBAAAPAAAAAAAAAAAAAAAAAGgEAABkcnMvZG93bnJldi54bWxQSwUGAAAAAAQABADzAAAA&#10;cgUAAAAA&#10;" stroked="f">
                <v:textbox style="mso-fit-shape-to-text:t" inset="0,,0">
                  <w:txbxContent>
                    <w:p w14:paraId="5D60D975" w14:textId="60364428" w:rsidR="003E6AAA" w:rsidRPr="003E6AAA" w:rsidRDefault="003E6AAA" w:rsidP="003E6AAA">
                      <w:pPr>
                        <w:spacing w:before="0" w:after="0" w:line="254" w:lineRule="auto"/>
                        <w:rPr>
                          <w:b/>
                          <w:bCs/>
                          <w:sz w:val="22"/>
                          <w:szCs w:val="22"/>
                        </w:rPr>
                      </w:pPr>
                      <w:r w:rsidRPr="003E6AAA">
                        <w:rPr>
                          <w:b/>
                          <w:bCs/>
                          <w:sz w:val="22"/>
                          <w:szCs w:val="22"/>
                        </w:rPr>
                        <w:t>GERATELEGENDE</w:t>
                      </w:r>
                    </w:p>
                  </w:txbxContent>
                </v:textbox>
              </v:shape>
            </w:pict>
          </mc:Fallback>
        </mc:AlternateContent>
      </w:r>
      <w:r w:rsidRPr="00C153E9">
        <w:rPr>
          <w:noProof/>
          <w:lang w:val="de-DE"/>
        </w:rPr>
        <mc:AlternateContent>
          <mc:Choice Requires="wps">
            <w:drawing>
              <wp:anchor distT="45720" distB="45720" distL="114300" distR="114300" simplePos="0" relativeHeight="251693056" behindDoc="0" locked="0" layoutInCell="1" allowOverlap="1" wp14:anchorId="107D0359" wp14:editId="4D68991E">
                <wp:simplePos x="0" y="0"/>
                <wp:positionH relativeFrom="column">
                  <wp:posOffset>4872241</wp:posOffset>
                </wp:positionH>
                <wp:positionV relativeFrom="paragraph">
                  <wp:posOffset>40640</wp:posOffset>
                </wp:positionV>
                <wp:extent cx="1972639" cy="1404620"/>
                <wp:effectExtent l="0" t="0" r="8890" b="5080"/>
                <wp:wrapNone/>
                <wp:docPr id="158332366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639" cy="1404620"/>
                        </a:xfrm>
                        <a:prstGeom prst="rect">
                          <a:avLst/>
                        </a:prstGeom>
                        <a:solidFill>
                          <a:srgbClr val="FFFFFF"/>
                        </a:solidFill>
                        <a:ln w="9525">
                          <a:noFill/>
                          <a:miter lim="800000"/>
                          <a:headEnd/>
                          <a:tailEnd/>
                        </a:ln>
                      </wps:spPr>
                      <wps:txbx>
                        <w:txbxContent>
                          <w:p w14:paraId="5ADACA68" w14:textId="40CB5B7E" w:rsidR="003E6AAA" w:rsidRPr="003E6AAA" w:rsidRDefault="003E6AAA" w:rsidP="003E6AAA">
                            <w:pPr>
                              <w:spacing w:before="0" w:after="0" w:line="254" w:lineRule="auto"/>
                              <w:rPr>
                                <w:b/>
                                <w:bCs/>
                                <w:sz w:val="22"/>
                                <w:szCs w:val="22"/>
                              </w:rPr>
                            </w:pPr>
                            <w:r w:rsidRPr="003E6AAA">
                              <w:rPr>
                                <w:b/>
                                <w:bCs/>
                                <w:sz w:val="22"/>
                                <w:szCs w:val="22"/>
                              </w:rPr>
                              <w:t>LEGENDE DER BESCHLAGE</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07D0359" id="_x0000_s1033" type="#_x0000_t202" style="position:absolute;margin-left:383.65pt;margin-top:3.2pt;width:155.35pt;height:110.6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x4oDwIAAPYDAAAOAAAAZHJzL2Uyb0RvYy54bWysU9tu2zAMfR+wfxD0vtjJcmmMOEWXLsOA&#10;7gJ0+wBFlmNhsqhRSuzs60vJSVp0b8P0IFASeUgeHq1u+9awo0KvwZZ8PMo5U1ZCpe2+5D9/bN/d&#10;cOaDsJUwYFXJT8rz2/XbN6vOFWoCDZhKISMQ64vOlbwJwRVZ5mWjWuFH4JSlxxqwFYGOuM8qFB2h&#10;tyab5Pk86wArhyCV93R7PzzydcKvayXDt7r2KjBTcqotpB3Tvot7tl6JYo/CNVqeyxD/UEUrtKWk&#10;V6h7EQQ7oP4LqtUSwUMdRhLaDOpaS5V6oG7G+atuHhvhVOqFyPHuSpP/f7Dy6/HRfUcW+g/Q0wBT&#10;E949gPzlmYVNI+xe3SFC1yhRUeJxpCzrnC/OoZFqX/gIsuu+QEVDFocACaivsY2sUJ+M0GkApyvp&#10;qg9MxpTLxWT+fsmZpLfxNJ/OJ2ksmSgu4Q59+KSgZdEoOdJUE7w4PvgQyxHFxSVm82B0tdXGpAPu&#10;dxuD7ChIAdu0Ugev3IxlXcmXs8ksIVuI8UkcrQ6kUKPbkt/kcQ2aiXR8tFVyCUKbwaZKjD3zEykZ&#10;yAn9rme6Kvkixka6dlCdiDCEQZD0gchoAP9w1pEYS+5/HwQqzsxnS6RH5SZjOlsQOwwvt7uXt8JK&#10;gih54GwwNyEpPdHg7mgoW53oeq7gXCqJK7F4/ghRvS/Pyev5u66fAAAA//8DAFBLAwQUAAYACAAA&#10;ACEAbpkCRd0AAAAKAQAADwAAAGRycy9kb3ducmV2LnhtbEyPwW7CMBBE75X6D9ZW6q04DVWCQjao&#10;QuLCpWoa7ktskqj2Oo0NhL+vObXH0Yxm3pSb2Rpx0ZMfHCO8LhIQmlunBu4Qmq/dywqED8SKjGON&#10;cNMeNtXjQ0mFclf+1Jc6dCKWsC8IoQ9hLKT0ba8t+YUbNUfv5CZLIcqpk2qiayy3RqZJkklLA8eF&#10;nka97XX7XZ8tAjVmT/tDlp4+ftqam3k4qO0N8flpfl+DCHoOf2G440d0qCLT0Z1ZeWEQ8ixfxihC&#10;9gbi7if5Kp47IqRpnoGsSvn/QvULAAD//wMAUEsBAi0AFAAGAAgAAAAhALaDOJL+AAAA4QEAABMA&#10;AAAAAAAAAAAAAAAAAAAAAFtDb250ZW50X1R5cGVzXS54bWxQSwECLQAUAAYACAAAACEAOP0h/9YA&#10;AACUAQAACwAAAAAAAAAAAAAAAAAvAQAAX3JlbHMvLnJlbHNQSwECLQAUAAYACAAAACEA2BceKA8C&#10;AAD2AwAADgAAAAAAAAAAAAAAAAAuAgAAZHJzL2Uyb0RvYy54bWxQSwECLQAUAAYACAAAACEAbpkC&#10;Rd0AAAAKAQAADwAAAAAAAAAAAAAAAABpBAAAZHJzL2Rvd25yZXYueG1sUEsFBgAAAAAEAAQA8wAA&#10;AHMFAAAAAA==&#10;" stroked="f">
                <v:textbox style="mso-fit-shape-to-text:t" inset="0,,0">
                  <w:txbxContent>
                    <w:p w14:paraId="5ADACA68" w14:textId="40CB5B7E" w:rsidR="003E6AAA" w:rsidRPr="003E6AAA" w:rsidRDefault="003E6AAA" w:rsidP="003E6AAA">
                      <w:pPr>
                        <w:spacing w:before="0" w:after="0" w:line="254" w:lineRule="auto"/>
                        <w:rPr>
                          <w:b/>
                          <w:bCs/>
                          <w:sz w:val="22"/>
                          <w:szCs w:val="22"/>
                        </w:rPr>
                      </w:pPr>
                      <w:r w:rsidRPr="003E6AAA">
                        <w:rPr>
                          <w:b/>
                          <w:bCs/>
                          <w:sz w:val="22"/>
                          <w:szCs w:val="22"/>
                        </w:rPr>
                        <w:t>LEGENDE DER BESCHLAGE</w:t>
                      </w:r>
                    </w:p>
                  </w:txbxContent>
                </v:textbox>
              </v:shape>
            </w:pict>
          </mc:Fallback>
        </mc:AlternateContent>
      </w:r>
      <w:r w:rsidRPr="00C153E9">
        <w:rPr>
          <w:noProof/>
          <w:lang w:val="de-DE"/>
        </w:rPr>
        <mc:AlternateContent>
          <mc:Choice Requires="wps">
            <w:drawing>
              <wp:anchor distT="45720" distB="45720" distL="114300" distR="114300" simplePos="0" relativeHeight="251692032" behindDoc="0" locked="0" layoutInCell="1" allowOverlap="1" wp14:anchorId="2DD5C864" wp14:editId="7D8288EB">
                <wp:simplePos x="0" y="0"/>
                <wp:positionH relativeFrom="column">
                  <wp:posOffset>5078095</wp:posOffset>
                </wp:positionH>
                <wp:positionV relativeFrom="paragraph">
                  <wp:posOffset>298971</wp:posOffset>
                </wp:positionV>
                <wp:extent cx="1972639" cy="1404620"/>
                <wp:effectExtent l="0" t="0" r="8890" b="8890"/>
                <wp:wrapNone/>
                <wp:docPr id="161212982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639" cy="1404620"/>
                        </a:xfrm>
                        <a:prstGeom prst="rect">
                          <a:avLst/>
                        </a:prstGeom>
                        <a:solidFill>
                          <a:srgbClr val="FFFFFF"/>
                        </a:solidFill>
                        <a:ln w="9525">
                          <a:noFill/>
                          <a:miter lim="800000"/>
                          <a:headEnd/>
                          <a:tailEnd/>
                        </a:ln>
                      </wps:spPr>
                      <wps:txbx>
                        <w:txbxContent>
                          <w:p w14:paraId="74A3464E" w14:textId="3D62F4F2" w:rsidR="003E6AAA" w:rsidRDefault="003E6AAA" w:rsidP="003E6AAA">
                            <w:pPr>
                              <w:spacing w:before="0" w:after="0" w:line="254" w:lineRule="auto"/>
                              <w:rPr>
                                <w:sz w:val="16"/>
                                <w:szCs w:val="16"/>
                              </w:rPr>
                            </w:pPr>
                            <w:r w:rsidRPr="003E6AAA">
                              <w:rPr>
                                <w:sz w:val="16"/>
                                <w:szCs w:val="16"/>
                              </w:rPr>
                              <w:t xml:space="preserve">KAPPE </w:t>
                            </w:r>
                            <w:r>
                              <w:rPr>
                                <w:sz w:val="16"/>
                                <w:szCs w:val="16"/>
                              </w:rPr>
                              <w:t>–</w:t>
                            </w:r>
                            <w:r w:rsidRPr="003E6AAA">
                              <w:rPr>
                                <w:sz w:val="16"/>
                                <w:szCs w:val="16"/>
                              </w:rPr>
                              <w:t xml:space="preserve"> KUGELVENTIL</w:t>
                            </w:r>
                          </w:p>
                          <w:p w14:paraId="6EEA4510" w14:textId="71D8D0FE" w:rsidR="003E6AAA" w:rsidRDefault="003E6AAA" w:rsidP="003E6AAA">
                            <w:pPr>
                              <w:spacing w:before="0" w:after="0" w:line="254" w:lineRule="auto"/>
                              <w:rPr>
                                <w:sz w:val="16"/>
                                <w:szCs w:val="16"/>
                              </w:rPr>
                            </w:pPr>
                            <w:r w:rsidRPr="003E6AAA">
                              <w:rPr>
                                <w:sz w:val="16"/>
                                <w:szCs w:val="16"/>
                              </w:rPr>
                              <w:t>FILTER</w:t>
                            </w:r>
                          </w:p>
                          <w:p w14:paraId="3267A1A4" w14:textId="64A21FAF" w:rsidR="003E6AAA" w:rsidRPr="003E6AAA" w:rsidRDefault="003E6AAA" w:rsidP="003E6AAA">
                            <w:pPr>
                              <w:spacing w:before="0" w:after="0" w:line="254" w:lineRule="auto"/>
                              <w:rPr>
                                <w:spacing w:val="-8"/>
                                <w:sz w:val="16"/>
                                <w:szCs w:val="16"/>
                              </w:rPr>
                            </w:pPr>
                            <w:r w:rsidRPr="003E6AAA">
                              <w:rPr>
                                <w:spacing w:val="-8"/>
                                <w:sz w:val="16"/>
                                <w:szCs w:val="16"/>
                              </w:rPr>
                              <w:t>THERMOSTATISCHER TV-TEMPERATURREGLER</w:t>
                            </w:r>
                          </w:p>
                          <w:p w14:paraId="1C113DE1" w14:textId="0063B9EF" w:rsidR="003E6AAA" w:rsidRDefault="003E6AAA" w:rsidP="003E6AAA">
                            <w:pPr>
                              <w:spacing w:before="0" w:after="0" w:line="254" w:lineRule="auto"/>
                              <w:rPr>
                                <w:sz w:val="16"/>
                                <w:szCs w:val="16"/>
                              </w:rPr>
                            </w:pPr>
                            <w:r w:rsidRPr="003E6AAA">
                              <w:rPr>
                                <w:sz w:val="16"/>
                                <w:szCs w:val="16"/>
                              </w:rPr>
                              <w:t>RUCKLAUFDROSSELKLAPPE</w:t>
                            </w:r>
                          </w:p>
                          <w:p w14:paraId="261D1A88" w14:textId="13302878" w:rsidR="003E6AAA" w:rsidRDefault="003E6AAA" w:rsidP="003E6AAA">
                            <w:pPr>
                              <w:spacing w:before="0" w:after="0" w:line="254" w:lineRule="auto"/>
                              <w:rPr>
                                <w:sz w:val="16"/>
                                <w:szCs w:val="16"/>
                              </w:rPr>
                            </w:pPr>
                            <w:r w:rsidRPr="003E6AAA">
                              <w:rPr>
                                <w:sz w:val="16"/>
                                <w:szCs w:val="16"/>
                              </w:rPr>
                              <w:t>SICHERHEITSVENTIL</w:t>
                            </w:r>
                          </w:p>
                          <w:p w14:paraId="7A3E76EE" w14:textId="2B6AE49D" w:rsidR="003E6AAA" w:rsidRDefault="003E6AAA" w:rsidP="003E6AAA">
                            <w:pPr>
                              <w:spacing w:before="0" w:after="0" w:line="254" w:lineRule="auto"/>
                              <w:rPr>
                                <w:sz w:val="16"/>
                                <w:szCs w:val="16"/>
                              </w:rPr>
                            </w:pPr>
                            <w:r w:rsidRPr="003E6AAA">
                              <w:rPr>
                                <w:sz w:val="16"/>
                                <w:szCs w:val="16"/>
                              </w:rPr>
                              <w:t>AUSGLEICHSVENTIL</w:t>
                            </w:r>
                          </w:p>
                          <w:p w14:paraId="76B61748" w14:textId="150593E4" w:rsidR="003E6AAA" w:rsidRDefault="003E6AAA" w:rsidP="003E6AAA">
                            <w:pPr>
                              <w:spacing w:before="0" w:after="0" w:line="254" w:lineRule="auto"/>
                              <w:rPr>
                                <w:sz w:val="16"/>
                                <w:szCs w:val="16"/>
                              </w:rPr>
                            </w:pPr>
                            <w:r w:rsidRPr="003E6AAA">
                              <w:rPr>
                                <w:sz w:val="16"/>
                                <w:szCs w:val="16"/>
                              </w:rPr>
                              <w:t>THERMOMETER</w:t>
                            </w:r>
                          </w:p>
                          <w:p w14:paraId="3B0EDD9D" w14:textId="02453F54" w:rsidR="003E6AAA" w:rsidRDefault="003E6AAA" w:rsidP="003E6AAA">
                            <w:pPr>
                              <w:spacing w:before="0" w:after="0" w:line="254" w:lineRule="auto"/>
                              <w:rPr>
                                <w:sz w:val="16"/>
                                <w:szCs w:val="16"/>
                              </w:rPr>
                            </w:pPr>
                            <w:r w:rsidRPr="003E6AAA">
                              <w:rPr>
                                <w:sz w:val="16"/>
                                <w:szCs w:val="16"/>
                              </w:rPr>
                              <w:t>DRUCKANZEIGE</w:t>
                            </w:r>
                          </w:p>
                          <w:p w14:paraId="1E646F14" w14:textId="64D97A2D" w:rsidR="003E6AAA" w:rsidRDefault="003E6AAA" w:rsidP="003E6AAA">
                            <w:pPr>
                              <w:spacing w:before="0" w:after="0" w:line="254" w:lineRule="auto"/>
                              <w:rPr>
                                <w:sz w:val="16"/>
                                <w:szCs w:val="16"/>
                              </w:rPr>
                            </w:pPr>
                            <w:r w:rsidRPr="003E6AAA">
                              <w:rPr>
                                <w:sz w:val="16"/>
                                <w:szCs w:val="16"/>
                              </w:rPr>
                              <w:t>KUGELHAHN ENTLEEREN</w:t>
                            </w:r>
                          </w:p>
                          <w:p w14:paraId="217D581B" w14:textId="43B229A5" w:rsidR="003E6AAA" w:rsidRPr="00C153E9" w:rsidRDefault="003E6AAA" w:rsidP="003E6AAA">
                            <w:pPr>
                              <w:spacing w:before="0" w:after="0" w:line="254" w:lineRule="auto"/>
                              <w:rPr>
                                <w:sz w:val="16"/>
                                <w:szCs w:val="16"/>
                              </w:rPr>
                            </w:pPr>
                            <w:r w:rsidRPr="003E6AAA">
                              <w:rPr>
                                <w:sz w:val="16"/>
                                <w:szCs w:val="16"/>
                              </w:rPr>
                              <w:t>KUGELHAHN MIT SICHERHEIT FUR EN</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D5C864" id="_x0000_s1034" type="#_x0000_t202" style="position:absolute;margin-left:399.85pt;margin-top:23.55pt;width:155.35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HRADgIAAPYDAAAOAAAAZHJzL2Uyb0RvYy54bWysU9tu2zAMfR+wfxD0vtjJkrQx4hRdugwD&#10;ugvQ7QNkWY6FyaJGKbG7ry8lJ2nRvQ3Tg0BJ5CF5eLS+GTrDjgq9Blvy6STnTFkJtbb7kv/8sXt3&#10;zZkPwtbCgFUlf1Se32zevln3rlAzaMHUChmBWF/0ruRtCK7IMi9b1Qk/AacsPTaAnQh0xH1Wo+gJ&#10;vTPZLM+XWQ9YOwSpvKfbu/GRbxJ+0ygZvjWNV4GZklNtIe2Y9iru2WYtij0K12p5KkP8QxWd0JaS&#10;XqDuRBDsgPovqE5LBA9NmEjoMmgaLVXqgbqZ5q+6eWiFU6kXIse7C03+/8HKr8cH9x1ZGD7AQANM&#10;TXh3D/KXZxa2rbB7dYsIfatETYmnkbKsd744hUaqfeEjSNV/gZqGLA4BEtDQYBdZoT4ZodMAHi+k&#10;qyEwGVOurmbL9yvOJL1N5/l8OUtjyURxDnfowycFHYtGyZGmmuDF8d6HWI4ozi4xmwej6502Jh1w&#10;X20NsqMgBezSSh28cjOW9SVfLWaLhGwhxidxdDqQQo3uSn6dxzVqJtLx0dbJJQhtRpsqMfbET6Rk&#10;JCcM1cB0TQAxNtJVQf1IhCGMgqQPREYL+IeznsRYcv/7IFBxZj5bIj0qNxnzxRWxw/B8W728FVYS&#10;RMkDZ6O5DUnpiQZ3S0PZ6UTXcwWnUklcicXTR4jqfXlOXs/fdfMEAAD//wMAUEsDBBQABgAIAAAA&#10;IQAcnYPk3wAAAAsBAAAPAAAAZHJzL2Rvd25yZXYueG1sTI/BboMwEETvlfoP1lbqrTHQCBKKiapI&#10;veRSlZD7Bm8AFa8pdhLy93VO7XE1TzNvi81sBnGhyfWWFcSLCARxY3XPrYJ6//GyAuE8ssbBMim4&#10;kYNN+fhQYK7tlb/oUvlWhBJ2OSrovB9zKV3TkUG3sCNxyE52MujDObVST3gN5WaQSRSl0mDPYaHD&#10;kbYdNd/V2SjAetjh7pAmp8+fpuJ67g96e1Pq+Wl+fwPhafZ/MNz1gzqUweloz6ydGBRk63UWUAXL&#10;LAZxB+I4WoI4KkjS1SvIspD/fyh/AQAA//8DAFBLAQItABQABgAIAAAAIQC2gziS/gAAAOEBAAAT&#10;AAAAAAAAAAAAAAAAAAAAAABbQ29udGVudF9UeXBlc10ueG1sUEsBAi0AFAAGAAgAAAAhADj9If/W&#10;AAAAlAEAAAsAAAAAAAAAAAAAAAAALwEAAF9yZWxzLy5yZWxzUEsBAi0AFAAGAAgAAAAhAMdIdEAO&#10;AgAA9gMAAA4AAAAAAAAAAAAAAAAALgIAAGRycy9lMm9Eb2MueG1sUEsBAi0AFAAGAAgAAAAhAByd&#10;g+TfAAAACwEAAA8AAAAAAAAAAAAAAAAAaAQAAGRycy9kb3ducmV2LnhtbFBLBQYAAAAABAAEAPMA&#10;AAB0BQAAAAA=&#10;" stroked="f">
                <v:textbox style="mso-fit-shape-to-text:t" inset="0,,0">
                  <w:txbxContent>
                    <w:p w14:paraId="74A3464E" w14:textId="3D62F4F2" w:rsidR="003E6AAA" w:rsidRDefault="003E6AAA" w:rsidP="003E6AAA">
                      <w:pPr>
                        <w:spacing w:before="0" w:after="0" w:line="254" w:lineRule="auto"/>
                        <w:rPr>
                          <w:sz w:val="16"/>
                          <w:szCs w:val="16"/>
                        </w:rPr>
                      </w:pPr>
                      <w:r w:rsidRPr="003E6AAA">
                        <w:rPr>
                          <w:sz w:val="16"/>
                          <w:szCs w:val="16"/>
                        </w:rPr>
                        <w:t xml:space="preserve">KAPPE </w:t>
                      </w:r>
                      <w:r>
                        <w:rPr>
                          <w:sz w:val="16"/>
                          <w:szCs w:val="16"/>
                        </w:rPr>
                        <w:t>–</w:t>
                      </w:r>
                      <w:r w:rsidRPr="003E6AAA">
                        <w:rPr>
                          <w:sz w:val="16"/>
                          <w:szCs w:val="16"/>
                        </w:rPr>
                        <w:t xml:space="preserve"> KUGELVENTIL</w:t>
                      </w:r>
                    </w:p>
                    <w:p w14:paraId="6EEA4510" w14:textId="71D8D0FE" w:rsidR="003E6AAA" w:rsidRDefault="003E6AAA" w:rsidP="003E6AAA">
                      <w:pPr>
                        <w:spacing w:before="0" w:after="0" w:line="254" w:lineRule="auto"/>
                        <w:rPr>
                          <w:sz w:val="16"/>
                          <w:szCs w:val="16"/>
                        </w:rPr>
                      </w:pPr>
                      <w:r w:rsidRPr="003E6AAA">
                        <w:rPr>
                          <w:sz w:val="16"/>
                          <w:szCs w:val="16"/>
                        </w:rPr>
                        <w:t>FILTER</w:t>
                      </w:r>
                    </w:p>
                    <w:p w14:paraId="3267A1A4" w14:textId="64A21FAF" w:rsidR="003E6AAA" w:rsidRPr="003E6AAA" w:rsidRDefault="003E6AAA" w:rsidP="003E6AAA">
                      <w:pPr>
                        <w:spacing w:before="0" w:after="0" w:line="254" w:lineRule="auto"/>
                        <w:rPr>
                          <w:spacing w:val="-8"/>
                          <w:sz w:val="16"/>
                          <w:szCs w:val="16"/>
                        </w:rPr>
                      </w:pPr>
                      <w:r w:rsidRPr="003E6AAA">
                        <w:rPr>
                          <w:spacing w:val="-8"/>
                          <w:sz w:val="16"/>
                          <w:szCs w:val="16"/>
                        </w:rPr>
                        <w:t>THERMOSTATISCHER TV-TEMPERATURREGLER</w:t>
                      </w:r>
                    </w:p>
                    <w:p w14:paraId="1C113DE1" w14:textId="0063B9EF" w:rsidR="003E6AAA" w:rsidRDefault="003E6AAA" w:rsidP="003E6AAA">
                      <w:pPr>
                        <w:spacing w:before="0" w:after="0" w:line="254" w:lineRule="auto"/>
                        <w:rPr>
                          <w:sz w:val="16"/>
                          <w:szCs w:val="16"/>
                        </w:rPr>
                      </w:pPr>
                      <w:r w:rsidRPr="003E6AAA">
                        <w:rPr>
                          <w:sz w:val="16"/>
                          <w:szCs w:val="16"/>
                        </w:rPr>
                        <w:t>RUCKLAUFDROSSELKLAPPE</w:t>
                      </w:r>
                    </w:p>
                    <w:p w14:paraId="261D1A88" w14:textId="13302878" w:rsidR="003E6AAA" w:rsidRDefault="003E6AAA" w:rsidP="003E6AAA">
                      <w:pPr>
                        <w:spacing w:before="0" w:after="0" w:line="254" w:lineRule="auto"/>
                        <w:rPr>
                          <w:sz w:val="16"/>
                          <w:szCs w:val="16"/>
                        </w:rPr>
                      </w:pPr>
                      <w:r w:rsidRPr="003E6AAA">
                        <w:rPr>
                          <w:sz w:val="16"/>
                          <w:szCs w:val="16"/>
                        </w:rPr>
                        <w:t>SICHERHEITSVENTIL</w:t>
                      </w:r>
                    </w:p>
                    <w:p w14:paraId="7A3E76EE" w14:textId="2B6AE49D" w:rsidR="003E6AAA" w:rsidRDefault="003E6AAA" w:rsidP="003E6AAA">
                      <w:pPr>
                        <w:spacing w:before="0" w:after="0" w:line="254" w:lineRule="auto"/>
                        <w:rPr>
                          <w:sz w:val="16"/>
                          <w:szCs w:val="16"/>
                        </w:rPr>
                      </w:pPr>
                      <w:r w:rsidRPr="003E6AAA">
                        <w:rPr>
                          <w:sz w:val="16"/>
                          <w:szCs w:val="16"/>
                        </w:rPr>
                        <w:t>AUSGLEICHSVENTIL</w:t>
                      </w:r>
                    </w:p>
                    <w:p w14:paraId="76B61748" w14:textId="150593E4" w:rsidR="003E6AAA" w:rsidRDefault="003E6AAA" w:rsidP="003E6AAA">
                      <w:pPr>
                        <w:spacing w:before="0" w:after="0" w:line="254" w:lineRule="auto"/>
                        <w:rPr>
                          <w:sz w:val="16"/>
                          <w:szCs w:val="16"/>
                        </w:rPr>
                      </w:pPr>
                      <w:r w:rsidRPr="003E6AAA">
                        <w:rPr>
                          <w:sz w:val="16"/>
                          <w:szCs w:val="16"/>
                        </w:rPr>
                        <w:t>THERMOMETER</w:t>
                      </w:r>
                    </w:p>
                    <w:p w14:paraId="3B0EDD9D" w14:textId="02453F54" w:rsidR="003E6AAA" w:rsidRDefault="003E6AAA" w:rsidP="003E6AAA">
                      <w:pPr>
                        <w:spacing w:before="0" w:after="0" w:line="254" w:lineRule="auto"/>
                        <w:rPr>
                          <w:sz w:val="16"/>
                          <w:szCs w:val="16"/>
                        </w:rPr>
                      </w:pPr>
                      <w:r w:rsidRPr="003E6AAA">
                        <w:rPr>
                          <w:sz w:val="16"/>
                          <w:szCs w:val="16"/>
                        </w:rPr>
                        <w:t>DRUCKANZEIGE</w:t>
                      </w:r>
                    </w:p>
                    <w:p w14:paraId="1E646F14" w14:textId="64D97A2D" w:rsidR="003E6AAA" w:rsidRDefault="003E6AAA" w:rsidP="003E6AAA">
                      <w:pPr>
                        <w:spacing w:before="0" w:after="0" w:line="254" w:lineRule="auto"/>
                        <w:rPr>
                          <w:sz w:val="16"/>
                          <w:szCs w:val="16"/>
                        </w:rPr>
                      </w:pPr>
                      <w:r w:rsidRPr="003E6AAA">
                        <w:rPr>
                          <w:sz w:val="16"/>
                          <w:szCs w:val="16"/>
                        </w:rPr>
                        <w:t>KUGELHAHN ENTLEEREN</w:t>
                      </w:r>
                    </w:p>
                    <w:p w14:paraId="217D581B" w14:textId="43B229A5" w:rsidR="003E6AAA" w:rsidRPr="00C153E9" w:rsidRDefault="003E6AAA" w:rsidP="003E6AAA">
                      <w:pPr>
                        <w:spacing w:before="0" w:after="0" w:line="254" w:lineRule="auto"/>
                        <w:rPr>
                          <w:sz w:val="16"/>
                          <w:szCs w:val="16"/>
                        </w:rPr>
                      </w:pPr>
                      <w:r w:rsidRPr="003E6AAA">
                        <w:rPr>
                          <w:sz w:val="16"/>
                          <w:szCs w:val="16"/>
                        </w:rPr>
                        <w:t>KUGELHAHN MIT SICHERHEIT FUR EN</w:t>
                      </w:r>
                    </w:p>
                  </w:txbxContent>
                </v:textbox>
              </v:shape>
            </w:pict>
          </mc:Fallback>
        </mc:AlternateContent>
      </w:r>
      <w:r w:rsidR="00C153E9" w:rsidRPr="00C153E9">
        <w:rPr>
          <w:noProof/>
          <w:lang w:val="de-DE"/>
        </w:rPr>
        <mc:AlternateContent>
          <mc:Choice Requires="wps">
            <w:drawing>
              <wp:anchor distT="45720" distB="45720" distL="114300" distR="114300" simplePos="0" relativeHeight="251691008" behindDoc="0" locked="0" layoutInCell="1" allowOverlap="1" wp14:anchorId="596DECAB" wp14:editId="685554A0">
                <wp:simplePos x="0" y="0"/>
                <wp:positionH relativeFrom="column">
                  <wp:posOffset>2865120</wp:posOffset>
                </wp:positionH>
                <wp:positionV relativeFrom="paragraph">
                  <wp:posOffset>342151</wp:posOffset>
                </wp:positionV>
                <wp:extent cx="1797977" cy="1404620"/>
                <wp:effectExtent l="0" t="0" r="0" b="0"/>
                <wp:wrapNone/>
                <wp:docPr id="57447007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977" cy="1404620"/>
                        </a:xfrm>
                        <a:prstGeom prst="rect">
                          <a:avLst/>
                        </a:prstGeom>
                        <a:solidFill>
                          <a:srgbClr val="FFFFFF"/>
                        </a:solidFill>
                        <a:ln w="9525">
                          <a:noFill/>
                          <a:miter lim="800000"/>
                          <a:headEnd/>
                          <a:tailEnd/>
                        </a:ln>
                      </wps:spPr>
                      <wps:txbx>
                        <w:txbxContent>
                          <w:p w14:paraId="60AA90EC" w14:textId="523CAC9E" w:rsidR="00C153E9" w:rsidRDefault="003E6AAA" w:rsidP="003E6AAA">
                            <w:pPr>
                              <w:spacing w:before="0" w:after="0" w:line="259" w:lineRule="auto"/>
                              <w:rPr>
                                <w:sz w:val="16"/>
                                <w:szCs w:val="16"/>
                              </w:rPr>
                            </w:pPr>
                            <w:r w:rsidRPr="003E6AAA">
                              <w:rPr>
                                <w:sz w:val="16"/>
                                <w:szCs w:val="16"/>
                              </w:rPr>
                              <w:t>Automatischer Pelletskessel</w:t>
                            </w:r>
                          </w:p>
                          <w:p w14:paraId="13D04F2A" w14:textId="016243C0" w:rsidR="003E6AAA" w:rsidRDefault="003E6AAA" w:rsidP="003E6AAA">
                            <w:pPr>
                              <w:spacing w:before="0" w:after="0" w:line="259" w:lineRule="auto"/>
                              <w:rPr>
                                <w:sz w:val="16"/>
                                <w:szCs w:val="16"/>
                              </w:rPr>
                            </w:pPr>
                            <w:r w:rsidRPr="003E6AAA">
                              <w:rPr>
                                <w:sz w:val="16"/>
                                <w:szCs w:val="16"/>
                              </w:rPr>
                              <w:t>Pelletbehalter</w:t>
                            </w:r>
                          </w:p>
                          <w:p w14:paraId="3EDCBCB4" w14:textId="2D786FF8" w:rsidR="003E6AAA" w:rsidRDefault="003E6AAA" w:rsidP="003E6AAA">
                            <w:pPr>
                              <w:spacing w:before="0" w:after="0" w:line="259" w:lineRule="auto"/>
                              <w:rPr>
                                <w:sz w:val="16"/>
                                <w:szCs w:val="16"/>
                              </w:rPr>
                            </w:pPr>
                            <w:r w:rsidRPr="003E6AAA">
                              <w:rPr>
                                <w:sz w:val="16"/>
                                <w:szCs w:val="16"/>
                              </w:rPr>
                              <w:t>Warmwasserspeicher für indirekte</w:t>
                            </w:r>
                            <w:r>
                              <w:rPr>
                                <w:sz w:val="16"/>
                                <w:szCs w:val="16"/>
                              </w:rPr>
                              <w:t xml:space="preserve"> </w:t>
                            </w:r>
                            <w:r w:rsidRPr="003E6AAA">
                              <w:rPr>
                                <w:sz w:val="16"/>
                                <w:szCs w:val="16"/>
                              </w:rPr>
                              <w:t>Heizung</w:t>
                            </w:r>
                          </w:p>
                          <w:p w14:paraId="55DA314F" w14:textId="516BCDAB" w:rsidR="003E6AAA" w:rsidRDefault="003E6AAA" w:rsidP="003E6AAA">
                            <w:pPr>
                              <w:spacing w:before="0" w:after="0" w:line="259" w:lineRule="auto"/>
                              <w:rPr>
                                <w:sz w:val="16"/>
                                <w:szCs w:val="16"/>
                              </w:rPr>
                            </w:pPr>
                            <w:r w:rsidRPr="003E6AAA">
                              <w:rPr>
                                <w:sz w:val="16"/>
                                <w:szCs w:val="16"/>
                              </w:rPr>
                              <w:t>Heizwasserumwalzpumpe</w:t>
                            </w:r>
                          </w:p>
                          <w:p w14:paraId="2704632F" w14:textId="3A824621" w:rsidR="003E6AAA" w:rsidRDefault="003E6AAA" w:rsidP="003E6AAA">
                            <w:pPr>
                              <w:spacing w:before="0" w:after="0" w:line="259" w:lineRule="auto"/>
                              <w:rPr>
                                <w:sz w:val="16"/>
                                <w:szCs w:val="16"/>
                              </w:rPr>
                            </w:pPr>
                            <w:r w:rsidRPr="003E6AAA">
                              <w:rPr>
                                <w:sz w:val="16"/>
                                <w:szCs w:val="16"/>
                              </w:rPr>
                              <w:t>Ausdehnungsgefaß</w:t>
                            </w:r>
                          </w:p>
                          <w:p w14:paraId="6E8836FE" w14:textId="4CC1E6E3" w:rsidR="003E6AAA" w:rsidRDefault="003E6AAA" w:rsidP="003E6AAA">
                            <w:pPr>
                              <w:spacing w:before="0" w:after="0" w:line="259" w:lineRule="auto"/>
                              <w:rPr>
                                <w:sz w:val="16"/>
                                <w:szCs w:val="16"/>
                              </w:rPr>
                            </w:pPr>
                            <w:r w:rsidRPr="003E6AAA">
                              <w:rPr>
                                <w:sz w:val="16"/>
                                <w:szCs w:val="16"/>
                              </w:rPr>
                              <w:t>HYDRAULISCHER DYNAMISCHER</w:t>
                            </w:r>
                          </w:p>
                          <w:p w14:paraId="7857B8E3" w14:textId="0D460F68" w:rsidR="003E6AAA" w:rsidRDefault="003E6AAA" w:rsidP="003E6AAA">
                            <w:pPr>
                              <w:spacing w:before="0" w:after="0" w:line="259" w:lineRule="auto"/>
                              <w:rPr>
                                <w:sz w:val="16"/>
                                <w:szCs w:val="16"/>
                              </w:rPr>
                            </w:pPr>
                            <w:r w:rsidRPr="003E6AAA">
                              <w:rPr>
                                <w:sz w:val="16"/>
                                <w:szCs w:val="16"/>
                              </w:rPr>
                              <w:t>DRUCKNIVEAU</w:t>
                            </w:r>
                          </w:p>
                          <w:p w14:paraId="0016A152" w14:textId="2AC42C4C" w:rsidR="003E6AAA" w:rsidRDefault="003E6AAA" w:rsidP="003E6AAA">
                            <w:pPr>
                              <w:spacing w:before="0" w:after="0" w:line="259" w:lineRule="auto"/>
                              <w:rPr>
                                <w:sz w:val="16"/>
                                <w:szCs w:val="16"/>
                              </w:rPr>
                            </w:pPr>
                            <w:r w:rsidRPr="003E6AAA">
                              <w:rPr>
                                <w:sz w:val="16"/>
                                <w:szCs w:val="16"/>
                              </w:rPr>
                              <w:t>SOLARKOLLEKTOR</w:t>
                            </w:r>
                          </w:p>
                          <w:p w14:paraId="4723D1F8" w14:textId="5FFD4B44" w:rsidR="003E6AAA" w:rsidRDefault="003E6AAA" w:rsidP="003E6AAA">
                            <w:pPr>
                              <w:spacing w:before="0" w:after="0" w:line="259" w:lineRule="auto"/>
                              <w:rPr>
                                <w:sz w:val="16"/>
                                <w:szCs w:val="16"/>
                              </w:rPr>
                            </w:pPr>
                            <w:r w:rsidRPr="003E6AAA">
                              <w:rPr>
                                <w:sz w:val="16"/>
                                <w:szCs w:val="16"/>
                              </w:rPr>
                              <w:t>SOLAR-UMWALZPUMPE</w:t>
                            </w:r>
                          </w:p>
                          <w:p w14:paraId="33FB6B7C" w14:textId="7941946D" w:rsidR="003E6AAA" w:rsidRDefault="003E6AAA" w:rsidP="003E6AAA">
                            <w:pPr>
                              <w:spacing w:before="0" w:after="0" w:line="259" w:lineRule="auto"/>
                              <w:rPr>
                                <w:sz w:val="16"/>
                                <w:szCs w:val="16"/>
                              </w:rPr>
                            </w:pPr>
                            <w:r w:rsidRPr="003E6AAA">
                              <w:rPr>
                                <w:sz w:val="16"/>
                                <w:szCs w:val="16"/>
                              </w:rPr>
                              <w:t>SOLAR-EXPANSIONSGEFAB</w:t>
                            </w:r>
                          </w:p>
                          <w:p w14:paraId="57895DF2" w14:textId="07D249E6" w:rsidR="003E6AAA" w:rsidRDefault="003E6AAA" w:rsidP="003E6AAA">
                            <w:pPr>
                              <w:spacing w:before="0" w:after="0" w:line="259" w:lineRule="auto"/>
                              <w:rPr>
                                <w:sz w:val="16"/>
                                <w:szCs w:val="16"/>
                              </w:rPr>
                            </w:pPr>
                            <w:r w:rsidRPr="003E6AAA">
                              <w:rPr>
                                <w:sz w:val="16"/>
                                <w:szCs w:val="16"/>
                              </w:rPr>
                              <w:t>HYDRAULISCHER KUHLERKREIS</w:t>
                            </w:r>
                          </w:p>
                          <w:p w14:paraId="562E591A" w14:textId="0BCEEAFB" w:rsidR="003E6AAA" w:rsidRPr="00C153E9" w:rsidRDefault="003E6AAA" w:rsidP="003E6AAA">
                            <w:pPr>
                              <w:spacing w:before="0" w:after="0" w:line="259" w:lineRule="auto"/>
                              <w:rPr>
                                <w:sz w:val="16"/>
                                <w:szCs w:val="16"/>
                              </w:rPr>
                            </w:pPr>
                            <w:r w:rsidRPr="003E6AAA">
                              <w:rPr>
                                <w:sz w:val="16"/>
                                <w:szCs w:val="16"/>
                              </w:rPr>
                              <w:t>HYDRAULISCHER FUSSBODENHEIZKREIS</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6DECAB" id="_x0000_s1035" type="#_x0000_t202" style="position:absolute;margin-left:225.6pt;margin-top:26.95pt;width:141.55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fMDQIAAPYDAAAOAAAAZHJzL2Uyb0RvYy54bWysU9tu2zAMfR+wfxD0vtgJkqY14hRdugwD&#10;ugvQ7QNkWY6FyaJGKbGzrx8lJ2nRvhWzAYGSyEPy8Gh1O3SGHRR6Dbbk00nOmbISam13Jf/1c/vh&#10;mjMfhK2FAatKflSe367fv1v1rlAzaMHUChmBWF/0ruRtCK7IMi9b1Qk/AacsXTaAnQi0xV1Wo+gJ&#10;vTPZLM+vsh6wdghSeU+n9+MlXyf8plEyfG8arwIzJafaQloxrVVcs/VKFDsUrtXyVIZ4QxWd0JaS&#10;XqDuRRBsj/oVVKclgocmTCR0GTSNlir1QN1M8xfdPLbCqdQLkePdhSb//2Dlt8Oj+4EsDB9hoAGm&#10;Jrx7APnbMwubVtidukOEvlWipsTTSFnWO1+cQiPVvvARpOq/Qk1DFvsACWhosIusUJ+M0GkAxwvp&#10;aghMxpTLG/qXnEm6m87z+dUsjSUTxTncoQ+fFXQsGiVHmmqCF4cHH2I5oji7xGwejK632pi0wV21&#10;McgOghSwTV/q4IWbsawv+c1itkjIFmJ8EkenAynU6K7k13n8Rs1EOj7ZOrkEoc1oUyXGnviJlIzk&#10;hKEamK4JP8ZGuiqoj0QYwihIekBktIB/OetJjCX3f/YCFWfmiyXSo3KTMV8siR2G59Pq+amwkiBK&#10;HjgbzU1ISk80uDsaylYnup4qOJVK4kosnh5CVO/zffJ6eq7rfwAAAP//AwBQSwMEFAAGAAgAAAAh&#10;AJC4hKffAAAACgEAAA8AAABkcnMvZG93bnJldi54bWxMj8tOwzAQRfdI/IM1SOyo82haCHEqVIlN&#10;N4iQ7qfxNImIxyF22/TvMSu6HN2je88Um9kM4kyT6y0riBcRCOLG6p5bBfXX+9MzCOeRNQ6WScGV&#10;HGzK+7sCc20v/EnnyrcilLDLUUHn/ZhL6ZqODLqFHYlDdrSTQR/OqZV6wksoN4NMomglDfYcFjoc&#10;adtR812djAKshx3u9qvk+PHTVFzP/V5vr0o9PsxvryA8zf4fhj/9oA5lcDrYE2snBgXLLE4CqiBL&#10;X0AEYJ0uUxAHBck6i0GWhbx9ofwFAAD//wMAUEsBAi0AFAAGAAgAAAAhALaDOJL+AAAA4QEAABMA&#10;AAAAAAAAAAAAAAAAAAAAAFtDb250ZW50X1R5cGVzXS54bWxQSwECLQAUAAYACAAAACEAOP0h/9YA&#10;AACUAQAACwAAAAAAAAAAAAAAAAAvAQAAX3JlbHMvLnJlbHNQSwECLQAUAAYACAAAACEAspqnzA0C&#10;AAD2AwAADgAAAAAAAAAAAAAAAAAuAgAAZHJzL2Uyb0RvYy54bWxQSwECLQAUAAYACAAAACEAkLiE&#10;p98AAAAKAQAADwAAAAAAAAAAAAAAAABnBAAAZHJzL2Rvd25yZXYueG1sUEsFBgAAAAAEAAQA8wAA&#10;AHMFAAAAAA==&#10;" stroked="f">
                <v:textbox style="mso-fit-shape-to-text:t" inset="0,,0">
                  <w:txbxContent>
                    <w:p w14:paraId="60AA90EC" w14:textId="523CAC9E" w:rsidR="00C153E9" w:rsidRDefault="003E6AAA" w:rsidP="003E6AAA">
                      <w:pPr>
                        <w:spacing w:before="0" w:after="0" w:line="259" w:lineRule="auto"/>
                        <w:rPr>
                          <w:sz w:val="16"/>
                          <w:szCs w:val="16"/>
                        </w:rPr>
                      </w:pPr>
                      <w:r w:rsidRPr="003E6AAA">
                        <w:rPr>
                          <w:sz w:val="16"/>
                          <w:szCs w:val="16"/>
                        </w:rPr>
                        <w:t>Automatischer Pelletskessel</w:t>
                      </w:r>
                    </w:p>
                    <w:p w14:paraId="13D04F2A" w14:textId="016243C0" w:rsidR="003E6AAA" w:rsidRDefault="003E6AAA" w:rsidP="003E6AAA">
                      <w:pPr>
                        <w:spacing w:before="0" w:after="0" w:line="259" w:lineRule="auto"/>
                        <w:rPr>
                          <w:sz w:val="16"/>
                          <w:szCs w:val="16"/>
                        </w:rPr>
                      </w:pPr>
                      <w:r w:rsidRPr="003E6AAA">
                        <w:rPr>
                          <w:sz w:val="16"/>
                          <w:szCs w:val="16"/>
                        </w:rPr>
                        <w:t>Pelletbehalter</w:t>
                      </w:r>
                    </w:p>
                    <w:p w14:paraId="3EDCBCB4" w14:textId="2D786FF8" w:rsidR="003E6AAA" w:rsidRDefault="003E6AAA" w:rsidP="003E6AAA">
                      <w:pPr>
                        <w:spacing w:before="0" w:after="0" w:line="259" w:lineRule="auto"/>
                        <w:rPr>
                          <w:sz w:val="16"/>
                          <w:szCs w:val="16"/>
                        </w:rPr>
                      </w:pPr>
                      <w:r w:rsidRPr="003E6AAA">
                        <w:rPr>
                          <w:sz w:val="16"/>
                          <w:szCs w:val="16"/>
                        </w:rPr>
                        <w:t>Warmwasserspeicher für indirekte</w:t>
                      </w:r>
                      <w:r>
                        <w:rPr>
                          <w:sz w:val="16"/>
                          <w:szCs w:val="16"/>
                        </w:rPr>
                        <w:t xml:space="preserve"> </w:t>
                      </w:r>
                      <w:r w:rsidRPr="003E6AAA">
                        <w:rPr>
                          <w:sz w:val="16"/>
                          <w:szCs w:val="16"/>
                        </w:rPr>
                        <w:t>Heizung</w:t>
                      </w:r>
                    </w:p>
                    <w:p w14:paraId="55DA314F" w14:textId="516BCDAB" w:rsidR="003E6AAA" w:rsidRDefault="003E6AAA" w:rsidP="003E6AAA">
                      <w:pPr>
                        <w:spacing w:before="0" w:after="0" w:line="259" w:lineRule="auto"/>
                        <w:rPr>
                          <w:sz w:val="16"/>
                          <w:szCs w:val="16"/>
                        </w:rPr>
                      </w:pPr>
                      <w:r w:rsidRPr="003E6AAA">
                        <w:rPr>
                          <w:sz w:val="16"/>
                          <w:szCs w:val="16"/>
                        </w:rPr>
                        <w:t>Heizwasserumwalzpumpe</w:t>
                      </w:r>
                    </w:p>
                    <w:p w14:paraId="2704632F" w14:textId="3A824621" w:rsidR="003E6AAA" w:rsidRDefault="003E6AAA" w:rsidP="003E6AAA">
                      <w:pPr>
                        <w:spacing w:before="0" w:after="0" w:line="259" w:lineRule="auto"/>
                        <w:rPr>
                          <w:sz w:val="16"/>
                          <w:szCs w:val="16"/>
                        </w:rPr>
                      </w:pPr>
                      <w:r w:rsidRPr="003E6AAA">
                        <w:rPr>
                          <w:sz w:val="16"/>
                          <w:szCs w:val="16"/>
                        </w:rPr>
                        <w:t>Ausdehnungsgefaß</w:t>
                      </w:r>
                    </w:p>
                    <w:p w14:paraId="6E8836FE" w14:textId="4CC1E6E3" w:rsidR="003E6AAA" w:rsidRDefault="003E6AAA" w:rsidP="003E6AAA">
                      <w:pPr>
                        <w:spacing w:before="0" w:after="0" w:line="259" w:lineRule="auto"/>
                        <w:rPr>
                          <w:sz w:val="16"/>
                          <w:szCs w:val="16"/>
                        </w:rPr>
                      </w:pPr>
                      <w:r w:rsidRPr="003E6AAA">
                        <w:rPr>
                          <w:sz w:val="16"/>
                          <w:szCs w:val="16"/>
                        </w:rPr>
                        <w:t>HYDRAULISCHER DYNAMISCHER</w:t>
                      </w:r>
                    </w:p>
                    <w:p w14:paraId="7857B8E3" w14:textId="0D460F68" w:rsidR="003E6AAA" w:rsidRDefault="003E6AAA" w:rsidP="003E6AAA">
                      <w:pPr>
                        <w:spacing w:before="0" w:after="0" w:line="259" w:lineRule="auto"/>
                        <w:rPr>
                          <w:sz w:val="16"/>
                          <w:szCs w:val="16"/>
                        </w:rPr>
                      </w:pPr>
                      <w:r w:rsidRPr="003E6AAA">
                        <w:rPr>
                          <w:sz w:val="16"/>
                          <w:szCs w:val="16"/>
                        </w:rPr>
                        <w:t>DRUCKNIVEAU</w:t>
                      </w:r>
                    </w:p>
                    <w:p w14:paraId="0016A152" w14:textId="2AC42C4C" w:rsidR="003E6AAA" w:rsidRDefault="003E6AAA" w:rsidP="003E6AAA">
                      <w:pPr>
                        <w:spacing w:before="0" w:after="0" w:line="259" w:lineRule="auto"/>
                        <w:rPr>
                          <w:sz w:val="16"/>
                          <w:szCs w:val="16"/>
                        </w:rPr>
                      </w:pPr>
                      <w:r w:rsidRPr="003E6AAA">
                        <w:rPr>
                          <w:sz w:val="16"/>
                          <w:szCs w:val="16"/>
                        </w:rPr>
                        <w:t>SOLARKOLLEKTOR</w:t>
                      </w:r>
                    </w:p>
                    <w:p w14:paraId="4723D1F8" w14:textId="5FFD4B44" w:rsidR="003E6AAA" w:rsidRDefault="003E6AAA" w:rsidP="003E6AAA">
                      <w:pPr>
                        <w:spacing w:before="0" w:after="0" w:line="259" w:lineRule="auto"/>
                        <w:rPr>
                          <w:sz w:val="16"/>
                          <w:szCs w:val="16"/>
                        </w:rPr>
                      </w:pPr>
                      <w:r w:rsidRPr="003E6AAA">
                        <w:rPr>
                          <w:sz w:val="16"/>
                          <w:szCs w:val="16"/>
                        </w:rPr>
                        <w:t>SOLAR-UMWALZPUMPE</w:t>
                      </w:r>
                    </w:p>
                    <w:p w14:paraId="33FB6B7C" w14:textId="7941946D" w:rsidR="003E6AAA" w:rsidRDefault="003E6AAA" w:rsidP="003E6AAA">
                      <w:pPr>
                        <w:spacing w:before="0" w:after="0" w:line="259" w:lineRule="auto"/>
                        <w:rPr>
                          <w:sz w:val="16"/>
                          <w:szCs w:val="16"/>
                        </w:rPr>
                      </w:pPr>
                      <w:r w:rsidRPr="003E6AAA">
                        <w:rPr>
                          <w:sz w:val="16"/>
                          <w:szCs w:val="16"/>
                        </w:rPr>
                        <w:t>SOLAR-EXPANSIONSGEFAB</w:t>
                      </w:r>
                    </w:p>
                    <w:p w14:paraId="57895DF2" w14:textId="07D249E6" w:rsidR="003E6AAA" w:rsidRDefault="003E6AAA" w:rsidP="003E6AAA">
                      <w:pPr>
                        <w:spacing w:before="0" w:after="0" w:line="259" w:lineRule="auto"/>
                        <w:rPr>
                          <w:sz w:val="16"/>
                          <w:szCs w:val="16"/>
                        </w:rPr>
                      </w:pPr>
                      <w:r w:rsidRPr="003E6AAA">
                        <w:rPr>
                          <w:sz w:val="16"/>
                          <w:szCs w:val="16"/>
                        </w:rPr>
                        <w:t>HYDRAULISCHER KUHLERKREIS</w:t>
                      </w:r>
                    </w:p>
                    <w:p w14:paraId="562E591A" w14:textId="0BCEEAFB" w:rsidR="003E6AAA" w:rsidRPr="00C153E9" w:rsidRDefault="003E6AAA" w:rsidP="003E6AAA">
                      <w:pPr>
                        <w:spacing w:before="0" w:after="0" w:line="259" w:lineRule="auto"/>
                        <w:rPr>
                          <w:sz w:val="16"/>
                          <w:szCs w:val="16"/>
                        </w:rPr>
                      </w:pPr>
                      <w:r w:rsidRPr="003E6AAA">
                        <w:rPr>
                          <w:sz w:val="16"/>
                          <w:szCs w:val="16"/>
                        </w:rPr>
                        <w:t>HYDRAULISCHER FUSSBODENHEIZKREIS</w:t>
                      </w:r>
                    </w:p>
                  </w:txbxContent>
                </v:textbox>
              </v:shape>
            </w:pict>
          </mc:Fallback>
        </mc:AlternateContent>
      </w:r>
      <w:r w:rsidR="00C153E9" w:rsidRPr="00C153E9">
        <w:rPr>
          <w:noProof/>
          <w:lang w:val="de-DE"/>
        </w:rPr>
        <mc:AlternateContent>
          <mc:Choice Requires="wps">
            <w:drawing>
              <wp:anchor distT="45720" distB="45720" distL="114300" distR="114300" simplePos="0" relativeHeight="251689984" behindDoc="0" locked="0" layoutInCell="1" allowOverlap="1" wp14:anchorId="24D37504" wp14:editId="55DA4A5A">
                <wp:simplePos x="0" y="0"/>
                <wp:positionH relativeFrom="column">
                  <wp:posOffset>836181</wp:posOffset>
                </wp:positionH>
                <wp:positionV relativeFrom="paragraph">
                  <wp:posOffset>405765</wp:posOffset>
                </wp:positionV>
                <wp:extent cx="1654140" cy="1404620"/>
                <wp:effectExtent l="0" t="0" r="3810" b="0"/>
                <wp:wrapNone/>
                <wp:docPr id="12733714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4140" cy="1404620"/>
                        </a:xfrm>
                        <a:prstGeom prst="rect">
                          <a:avLst/>
                        </a:prstGeom>
                        <a:solidFill>
                          <a:srgbClr val="FFFFFF"/>
                        </a:solidFill>
                        <a:ln w="9525">
                          <a:noFill/>
                          <a:miter lim="800000"/>
                          <a:headEnd/>
                          <a:tailEnd/>
                        </a:ln>
                      </wps:spPr>
                      <wps:txbx>
                        <w:txbxContent>
                          <w:p w14:paraId="6AAC4F5D" w14:textId="016AF216" w:rsidR="00C153E9" w:rsidRPr="00C153E9" w:rsidRDefault="00C153E9" w:rsidP="00C153E9">
                            <w:pPr>
                              <w:spacing w:before="0" w:after="0" w:line="240" w:lineRule="auto"/>
                              <w:rPr>
                                <w:sz w:val="16"/>
                                <w:szCs w:val="16"/>
                              </w:rPr>
                            </w:pPr>
                            <w:r w:rsidRPr="00C153E9">
                              <w:rPr>
                                <w:sz w:val="16"/>
                                <w:szCs w:val="16"/>
                              </w:rPr>
                              <w:t>HEIZWASSERZUFUHRROHR 75/55C</w:t>
                            </w:r>
                          </w:p>
                          <w:p w14:paraId="0994D2DE" w14:textId="5DD2DC3B" w:rsidR="00C153E9" w:rsidRPr="00C153E9" w:rsidRDefault="00C153E9" w:rsidP="00C153E9">
                            <w:pPr>
                              <w:spacing w:before="0" w:after="0" w:line="240" w:lineRule="auto"/>
                              <w:rPr>
                                <w:sz w:val="16"/>
                                <w:szCs w:val="16"/>
                              </w:rPr>
                            </w:pPr>
                            <w:r w:rsidRPr="00C153E9">
                              <w:rPr>
                                <w:sz w:val="16"/>
                                <w:szCs w:val="16"/>
                              </w:rPr>
                              <w:t>RUCKLAUFHEIZUNGSROHR 75/55C</w:t>
                            </w:r>
                          </w:p>
                          <w:p w14:paraId="2907CC43" w14:textId="2589B236" w:rsidR="00C153E9" w:rsidRPr="00C153E9" w:rsidRDefault="00C153E9" w:rsidP="00C153E9">
                            <w:pPr>
                              <w:spacing w:before="0" w:after="0" w:line="240" w:lineRule="auto"/>
                              <w:rPr>
                                <w:sz w:val="16"/>
                                <w:szCs w:val="16"/>
                              </w:rPr>
                            </w:pPr>
                            <w:r w:rsidRPr="00C153E9">
                              <w:rPr>
                                <w:sz w:val="16"/>
                                <w:szCs w:val="16"/>
                              </w:rPr>
                              <w:t>ROHRVERLÄNGERUNG</w:t>
                            </w:r>
                          </w:p>
                          <w:p w14:paraId="7A7D0666" w14:textId="744214DF" w:rsidR="00C153E9" w:rsidRPr="00C153E9" w:rsidRDefault="00C153E9" w:rsidP="00C153E9">
                            <w:pPr>
                              <w:spacing w:before="0" w:after="0" w:line="240" w:lineRule="auto"/>
                              <w:rPr>
                                <w:spacing w:val="-10"/>
                                <w:sz w:val="16"/>
                                <w:szCs w:val="16"/>
                              </w:rPr>
                            </w:pPr>
                            <w:r w:rsidRPr="00C153E9">
                              <w:rPr>
                                <w:spacing w:val="-10"/>
                                <w:sz w:val="16"/>
                                <w:szCs w:val="16"/>
                              </w:rPr>
                              <w:t>VERSORGUNGSROHR DES SOLARKREISLAUFS</w:t>
                            </w:r>
                          </w:p>
                          <w:p w14:paraId="59A517BB" w14:textId="73144325" w:rsidR="00C153E9" w:rsidRPr="00C153E9" w:rsidRDefault="00C153E9" w:rsidP="00C153E9">
                            <w:pPr>
                              <w:spacing w:before="0" w:after="0" w:line="240" w:lineRule="auto"/>
                              <w:rPr>
                                <w:spacing w:val="-10"/>
                                <w:sz w:val="16"/>
                                <w:szCs w:val="16"/>
                              </w:rPr>
                            </w:pPr>
                            <w:r w:rsidRPr="00C153E9">
                              <w:rPr>
                                <w:spacing w:val="-10"/>
                                <w:sz w:val="16"/>
                                <w:szCs w:val="16"/>
                              </w:rPr>
                              <w:t>RUCKLAUFROHR DES SOLARKREISLAUFS</w:t>
                            </w:r>
                          </w:p>
                          <w:p w14:paraId="7BE42824" w14:textId="5F6E5DBF" w:rsidR="00C153E9" w:rsidRPr="00C153E9" w:rsidRDefault="00C153E9" w:rsidP="00C153E9">
                            <w:pPr>
                              <w:spacing w:before="0" w:after="0" w:line="240" w:lineRule="auto"/>
                              <w:rPr>
                                <w:sz w:val="16"/>
                                <w:szCs w:val="16"/>
                              </w:rPr>
                            </w:pPr>
                            <w:r w:rsidRPr="00C153E9">
                              <w:rPr>
                                <w:sz w:val="16"/>
                                <w:szCs w:val="16"/>
                              </w:rPr>
                              <w:t>ERWEITERUNGSLEITUNG</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D37504" id="_x0000_s1036" type="#_x0000_t202" style="position:absolute;margin-left:65.85pt;margin-top:31.95pt;width:130.25pt;height:110.6pt;z-index:2516899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E6+DAIAAPcDAAAOAAAAZHJzL2Uyb0RvYy54bWysU9uO2yAQfa/Uf0C8N06iJN1acVbbbFNV&#10;2l6kbT8AA45RMUMHEjv9+g44ya62b1V5QAPDnJk5c1jfDp1lR43BgKv4bDLlTDsJyrh9xX983725&#10;4SxE4ZSw4HTFTzrw283rV+vel3oOLVilkRGIC2XvK97G6MuiCLLVnQgT8NqRswHsRKQj7guFoif0&#10;zhbz6XRV9IDKI0gdAt3ej06+yfhNo2X82jRBR2YrTrXFvGPe67QXm7Uo9yh8a+S5DPEPVXTCOEp6&#10;hboXUbADmr+gOiMRAjRxIqEroGmM1LkH6mY2fdHNYyu8zr0QOcFfaQr/D1Z+OT76b8ji8B4GGmBu&#10;IvgHkD8Dc7BthdvrO0ToWy0UJZ4lyoreh/IcmqgOZUggdf8ZFA1ZHCJkoKHBLrFCfTJCpwGcrqTr&#10;ITKZUq6Wi9mCXJJ8ZCxW8zyWQpSXcI8hftTQsWRUHGmqGV4cH0JM5Yjy8iRlC2CN2hlr8wH39dYi&#10;OwpSwC6v3MGLZ9axvuLvlvNlRnaQ4rM4OhNJodZ0Fb+ZpjVqJtHxwan8JApjR5sqse7MT6JkJCcO&#10;9cCMovZycOKrBnUixhBGRdIPIqMF/M1ZT2qsePh1EKg5s58csZ6km43F8i3Rw/ByWz+/FU4SRMUj&#10;Z6O5jVnqmQd/R1PZmczXUwXnWkldmcbzT0jyfX7Or57+6+YPAAAA//8DAFBLAwQUAAYACAAAACEA&#10;mJy69N4AAAAKAQAADwAAAGRycy9kb3ducmV2LnhtbEyPwU7DMBBE70j8g7WVuFEnjghtiFOhSlx6&#10;QaTpfRu7SVR7HWK3Tf8ec4LjaJ9m3pab2Rp21ZMfHElIlwkwTa1TA3USmv3H8wqYD0gKjSMt4a49&#10;bKrHhxIL5W70pa916FgsIV+ghD6EseDct7226Jdu1BRvJzdZDDFOHVcT3mK5NVwkSc4tDhQXehz1&#10;ttftub5YCdiYHe4OuTh9frc1NfNwUNu7lE+L+f0NWNBz+IPhVz+qQxWdju5CyjMTc5a+RlRCnq2B&#10;RSBbCwHsKEGsXlLgVcn/v1D9AAAA//8DAFBLAQItABQABgAIAAAAIQC2gziS/gAAAOEBAAATAAAA&#10;AAAAAAAAAAAAAAAAAABbQ29udGVudF9UeXBlc10ueG1sUEsBAi0AFAAGAAgAAAAhADj9If/WAAAA&#10;lAEAAAsAAAAAAAAAAAAAAAAALwEAAF9yZWxzLy5yZWxzUEsBAi0AFAAGAAgAAAAhACcITr4MAgAA&#10;9wMAAA4AAAAAAAAAAAAAAAAALgIAAGRycy9lMm9Eb2MueG1sUEsBAi0AFAAGAAgAAAAhAJicuvTe&#10;AAAACgEAAA8AAAAAAAAAAAAAAAAAZgQAAGRycy9kb3ducmV2LnhtbFBLBQYAAAAABAAEAPMAAABx&#10;BQAAAAA=&#10;" stroked="f">
                <v:textbox style="mso-fit-shape-to-text:t" inset="0,,0">
                  <w:txbxContent>
                    <w:p w14:paraId="6AAC4F5D" w14:textId="016AF216" w:rsidR="00C153E9" w:rsidRPr="00C153E9" w:rsidRDefault="00C153E9" w:rsidP="00C153E9">
                      <w:pPr>
                        <w:spacing w:before="0" w:after="0" w:line="240" w:lineRule="auto"/>
                        <w:rPr>
                          <w:sz w:val="16"/>
                          <w:szCs w:val="16"/>
                        </w:rPr>
                      </w:pPr>
                      <w:r w:rsidRPr="00C153E9">
                        <w:rPr>
                          <w:sz w:val="16"/>
                          <w:szCs w:val="16"/>
                        </w:rPr>
                        <w:t>HEIZWASSERZUFUHRROHR 75/55C</w:t>
                      </w:r>
                    </w:p>
                    <w:p w14:paraId="0994D2DE" w14:textId="5DD2DC3B" w:rsidR="00C153E9" w:rsidRPr="00C153E9" w:rsidRDefault="00C153E9" w:rsidP="00C153E9">
                      <w:pPr>
                        <w:spacing w:before="0" w:after="0" w:line="240" w:lineRule="auto"/>
                        <w:rPr>
                          <w:sz w:val="16"/>
                          <w:szCs w:val="16"/>
                        </w:rPr>
                      </w:pPr>
                      <w:r w:rsidRPr="00C153E9">
                        <w:rPr>
                          <w:sz w:val="16"/>
                          <w:szCs w:val="16"/>
                        </w:rPr>
                        <w:t>RUCKLAUFHEIZUNGSROHR 75/55C</w:t>
                      </w:r>
                    </w:p>
                    <w:p w14:paraId="2907CC43" w14:textId="2589B236" w:rsidR="00C153E9" w:rsidRPr="00C153E9" w:rsidRDefault="00C153E9" w:rsidP="00C153E9">
                      <w:pPr>
                        <w:spacing w:before="0" w:after="0" w:line="240" w:lineRule="auto"/>
                        <w:rPr>
                          <w:sz w:val="16"/>
                          <w:szCs w:val="16"/>
                        </w:rPr>
                      </w:pPr>
                      <w:r w:rsidRPr="00C153E9">
                        <w:rPr>
                          <w:sz w:val="16"/>
                          <w:szCs w:val="16"/>
                        </w:rPr>
                        <w:t>ROHRVERLÄNGERUNG</w:t>
                      </w:r>
                    </w:p>
                    <w:p w14:paraId="7A7D0666" w14:textId="744214DF" w:rsidR="00C153E9" w:rsidRPr="00C153E9" w:rsidRDefault="00C153E9" w:rsidP="00C153E9">
                      <w:pPr>
                        <w:spacing w:before="0" w:after="0" w:line="240" w:lineRule="auto"/>
                        <w:rPr>
                          <w:spacing w:val="-10"/>
                          <w:sz w:val="16"/>
                          <w:szCs w:val="16"/>
                        </w:rPr>
                      </w:pPr>
                      <w:r w:rsidRPr="00C153E9">
                        <w:rPr>
                          <w:spacing w:val="-10"/>
                          <w:sz w:val="16"/>
                          <w:szCs w:val="16"/>
                        </w:rPr>
                        <w:t>VERSORGUNGSROHR DES SOLARKREISLAUFS</w:t>
                      </w:r>
                    </w:p>
                    <w:p w14:paraId="59A517BB" w14:textId="73144325" w:rsidR="00C153E9" w:rsidRPr="00C153E9" w:rsidRDefault="00C153E9" w:rsidP="00C153E9">
                      <w:pPr>
                        <w:spacing w:before="0" w:after="0" w:line="240" w:lineRule="auto"/>
                        <w:rPr>
                          <w:spacing w:val="-10"/>
                          <w:sz w:val="16"/>
                          <w:szCs w:val="16"/>
                        </w:rPr>
                      </w:pPr>
                      <w:r w:rsidRPr="00C153E9">
                        <w:rPr>
                          <w:spacing w:val="-10"/>
                          <w:sz w:val="16"/>
                          <w:szCs w:val="16"/>
                        </w:rPr>
                        <w:t>RUCKLAUFROHR DES SOLARKREISLAUFS</w:t>
                      </w:r>
                    </w:p>
                    <w:p w14:paraId="7BE42824" w14:textId="5F6E5DBF" w:rsidR="00C153E9" w:rsidRPr="00C153E9" w:rsidRDefault="00C153E9" w:rsidP="00C153E9">
                      <w:pPr>
                        <w:spacing w:before="0" w:after="0" w:line="240" w:lineRule="auto"/>
                        <w:rPr>
                          <w:sz w:val="16"/>
                          <w:szCs w:val="16"/>
                        </w:rPr>
                      </w:pPr>
                      <w:r w:rsidRPr="00C153E9">
                        <w:rPr>
                          <w:sz w:val="16"/>
                          <w:szCs w:val="16"/>
                        </w:rPr>
                        <w:t>ERWEITERUNGSLEITUNG</w:t>
                      </w:r>
                    </w:p>
                  </w:txbxContent>
                </v:textbox>
              </v:shape>
            </w:pict>
          </mc:Fallback>
        </mc:AlternateContent>
      </w:r>
      <w:r w:rsidR="00AF5A0D" w:rsidRPr="005C3F6F">
        <w:rPr>
          <w:noProof/>
          <w:lang w:val="de-DE" w:eastAsia="cs-CZ"/>
        </w:rPr>
        <w:drawing>
          <wp:inline distT="0" distB="0" distL="0" distR="0" wp14:anchorId="32B3239A" wp14:editId="1D699A12">
            <wp:extent cx="6645910" cy="1989964"/>
            <wp:effectExtent l="0" t="0" r="2540" b="0"/>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45910" cy="1989964"/>
                    </a:xfrm>
                    <a:prstGeom prst="rect">
                      <a:avLst/>
                    </a:prstGeom>
                    <a:noFill/>
                    <a:ln>
                      <a:noFill/>
                    </a:ln>
                  </pic:spPr>
                </pic:pic>
              </a:graphicData>
            </a:graphic>
          </wp:inline>
        </w:drawing>
      </w:r>
    </w:p>
    <w:p w14:paraId="01B89808" w14:textId="2245F990" w:rsidR="00BB4057" w:rsidRPr="005C3F6F" w:rsidRDefault="007F34FA" w:rsidP="007F34FA">
      <w:pPr>
        <w:pStyle w:val="Odstavecseseznamem"/>
        <w:numPr>
          <w:ilvl w:val="0"/>
          <w:numId w:val="23"/>
        </w:numPr>
        <w:jc w:val="both"/>
        <w:rPr>
          <w:sz w:val="20"/>
          <w:szCs w:val="20"/>
          <w:lang w:val="de-DE"/>
        </w:rPr>
      </w:pPr>
      <w:r w:rsidRPr="005C3F6F">
        <w:rPr>
          <w:sz w:val="20"/>
          <w:szCs w:val="20"/>
          <w:lang w:val="de-DE"/>
        </w:rPr>
        <w:lastRenderedPageBreak/>
        <w:t>Der Schutz des Kessels gegen Niedertemperaturkorrosion erfolgt mittels eines thermostatischen Ventils (65 °C</w:t>
      </w:r>
      <w:r w:rsidR="00BB4057" w:rsidRPr="005C3F6F">
        <w:rPr>
          <w:sz w:val="20"/>
          <w:szCs w:val="20"/>
          <w:lang w:val="de-DE"/>
        </w:rPr>
        <w:t xml:space="preserve">). </w:t>
      </w:r>
    </w:p>
    <w:p w14:paraId="21AD26C7" w14:textId="3CDD409F" w:rsidR="00BB4057" w:rsidRPr="005C3F6F" w:rsidRDefault="007F34FA" w:rsidP="007F34FA">
      <w:pPr>
        <w:pStyle w:val="Odstavecseseznamem"/>
        <w:numPr>
          <w:ilvl w:val="0"/>
          <w:numId w:val="23"/>
        </w:numPr>
        <w:spacing w:line="240" w:lineRule="auto"/>
        <w:jc w:val="both"/>
        <w:rPr>
          <w:sz w:val="20"/>
          <w:szCs w:val="20"/>
          <w:lang w:val="de-DE"/>
        </w:rPr>
      </w:pPr>
      <w:r w:rsidRPr="005C3F6F">
        <w:rPr>
          <w:sz w:val="20"/>
          <w:szCs w:val="20"/>
          <w:lang w:val="de-DE"/>
        </w:rPr>
        <w:t>Die Regelung des Kessels erfolgt nach der eingestellten Heizwassertemperatur (80 bis 85 °C) sowie nach der eingestellten Temperatur des Brauchwassers und des Mischventils (gemäß Kundenanforderung</w:t>
      </w:r>
      <w:r w:rsidR="00BB4057" w:rsidRPr="005C3F6F">
        <w:rPr>
          <w:sz w:val="20"/>
          <w:szCs w:val="20"/>
          <w:lang w:val="de-DE"/>
        </w:rPr>
        <w:t xml:space="preserve">). </w:t>
      </w:r>
    </w:p>
    <w:p w14:paraId="0AB558CB" w14:textId="051A894B" w:rsidR="00BB4057" w:rsidRPr="005C3F6F" w:rsidRDefault="007F34FA" w:rsidP="00ED02D6">
      <w:pPr>
        <w:pStyle w:val="Odstavecseseznamem"/>
        <w:numPr>
          <w:ilvl w:val="0"/>
          <w:numId w:val="23"/>
        </w:numPr>
        <w:spacing w:after="0" w:line="240" w:lineRule="auto"/>
        <w:jc w:val="both"/>
        <w:rPr>
          <w:sz w:val="20"/>
          <w:szCs w:val="20"/>
          <w:lang w:val="de-DE"/>
        </w:rPr>
      </w:pPr>
      <w:r w:rsidRPr="005C3F6F">
        <w:rPr>
          <w:sz w:val="20"/>
          <w:szCs w:val="20"/>
          <w:lang w:val="de-DE"/>
        </w:rPr>
        <w:t>Sämtliche Regelungselemente und Zubehörteile werden an die auf dem Kessel montierte Steuereinheit angeschlossen</w:t>
      </w:r>
      <w:r w:rsidR="00BB4057" w:rsidRPr="005C3F6F">
        <w:rPr>
          <w:sz w:val="20"/>
          <w:szCs w:val="20"/>
          <w:lang w:val="de-DE"/>
        </w:rPr>
        <w:t xml:space="preserve">. </w:t>
      </w:r>
    </w:p>
    <w:p w14:paraId="6A1C2C93" w14:textId="19F4ECC4" w:rsidR="00BB4057" w:rsidRPr="005C3F6F" w:rsidRDefault="00BB4057" w:rsidP="00BB4057">
      <w:pPr>
        <w:pStyle w:val="Bezmezer"/>
        <w:rPr>
          <w:lang w:val="de-DE"/>
        </w:rPr>
      </w:pPr>
    </w:p>
    <w:p w14:paraId="55E6F285" w14:textId="4807992C" w:rsidR="00BB4057" w:rsidRPr="005C3F6F" w:rsidRDefault="007F34FA" w:rsidP="007F34FA">
      <w:pPr>
        <w:pStyle w:val="Odstavecseseznamem"/>
        <w:jc w:val="both"/>
        <w:rPr>
          <w:b/>
          <w:sz w:val="20"/>
          <w:szCs w:val="20"/>
          <w:lang w:val="de-DE"/>
        </w:rPr>
      </w:pPr>
      <w:r w:rsidRPr="005C3F6F">
        <w:rPr>
          <w:b/>
          <w:sz w:val="20"/>
          <w:szCs w:val="20"/>
          <w:lang w:val="de-DE"/>
        </w:rPr>
        <w:t>Anschluss der Pumpen</w:t>
      </w:r>
      <w:r w:rsidR="00BB4057" w:rsidRPr="005C3F6F">
        <w:rPr>
          <w:b/>
          <w:sz w:val="20"/>
          <w:szCs w:val="20"/>
          <w:lang w:val="de-DE"/>
        </w:rPr>
        <w:t xml:space="preserve">: </w:t>
      </w:r>
    </w:p>
    <w:p w14:paraId="17F2C078" w14:textId="6D8CF7E2" w:rsidR="00BB4057" w:rsidRPr="005C3F6F" w:rsidRDefault="007F34FA" w:rsidP="007F34FA">
      <w:pPr>
        <w:pStyle w:val="Odstavecseseznamem"/>
        <w:numPr>
          <w:ilvl w:val="1"/>
          <w:numId w:val="23"/>
        </w:numPr>
        <w:jc w:val="both"/>
        <w:rPr>
          <w:sz w:val="20"/>
          <w:szCs w:val="20"/>
          <w:lang w:val="de-DE"/>
        </w:rPr>
      </w:pPr>
      <w:r w:rsidRPr="005C3F6F">
        <w:rPr>
          <w:sz w:val="20"/>
          <w:szCs w:val="20"/>
          <w:lang w:val="de-DE"/>
        </w:rPr>
        <w:t>Schließen Sie die Heizkreispumpe (ÚT) an die Steuereinheit am Ausgang CH pump (Heizkreispumpe) an</w:t>
      </w:r>
      <w:r w:rsidR="00BB4057" w:rsidRPr="005C3F6F">
        <w:rPr>
          <w:sz w:val="20"/>
          <w:szCs w:val="20"/>
          <w:lang w:val="de-DE"/>
        </w:rPr>
        <w:t>.</w:t>
      </w:r>
    </w:p>
    <w:p w14:paraId="56CE8180" w14:textId="4C6AC45A" w:rsidR="00BB4057" w:rsidRPr="005C3F6F" w:rsidRDefault="007F34FA" w:rsidP="007F34FA">
      <w:pPr>
        <w:pStyle w:val="Odstavecseseznamem"/>
        <w:numPr>
          <w:ilvl w:val="1"/>
          <w:numId w:val="23"/>
        </w:numPr>
        <w:jc w:val="both"/>
        <w:rPr>
          <w:sz w:val="20"/>
          <w:szCs w:val="20"/>
          <w:lang w:val="de-DE"/>
        </w:rPr>
      </w:pPr>
      <w:r w:rsidRPr="005C3F6F">
        <w:rPr>
          <w:sz w:val="20"/>
          <w:szCs w:val="20"/>
          <w:lang w:val="de-DE"/>
        </w:rPr>
        <w:t>Schließen Sie die Brauchwasserpumpe (TUV) an die Steuereinheit am Ausgang DHW pump (Brauchwasserpumpe) an</w:t>
      </w:r>
      <w:r w:rsidR="00BB4057" w:rsidRPr="005C3F6F">
        <w:rPr>
          <w:sz w:val="20"/>
          <w:szCs w:val="20"/>
          <w:lang w:val="de-DE"/>
        </w:rPr>
        <w:t xml:space="preserve">. </w:t>
      </w:r>
    </w:p>
    <w:p w14:paraId="4B4AF765" w14:textId="25598AC6" w:rsidR="00BB4057" w:rsidRPr="005C3F6F" w:rsidRDefault="007F34FA" w:rsidP="007F34FA">
      <w:pPr>
        <w:pStyle w:val="Odstavecseseznamem"/>
        <w:numPr>
          <w:ilvl w:val="1"/>
          <w:numId w:val="23"/>
        </w:numPr>
        <w:jc w:val="both"/>
        <w:rPr>
          <w:sz w:val="20"/>
          <w:szCs w:val="20"/>
          <w:lang w:val="de-DE"/>
        </w:rPr>
      </w:pPr>
      <w:r w:rsidRPr="005C3F6F">
        <w:rPr>
          <w:sz w:val="20"/>
          <w:szCs w:val="20"/>
          <w:lang w:val="de-DE"/>
        </w:rPr>
        <w:t>Schließen Sie die Pumpe des Mischventils 1 (OT) an die Steuereinheit am Ausgang Additional pump (Zusatzpumpe) an</w:t>
      </w:r>
      <w:r w:rsidR="00BB4057" w:rsidRPr="005C3F6F">
        <w:rPr>
          <w:sz w:val="20"/>
          <w:szCs w:val="20"/>
          <w:lang w:val="de-DE"/>
        </w:rPr>
        <w:t>.</w:t>
      </w:r>
    </w:p>
    <w:p w14:paraId="5E2688D5" w14:textId="77777777" w:rsidR="00BB4057" w:rsidRPr="005C3F6F" w:rsidRDefault="00BB4057" w:rsidP="00BB4057">
      <w:pPr>
        <w:pStyle w:val="Odstavecseseznamem"/>
        <w:jc w:val="both"/>
        <w:rPr>
          <w:sz w:val="20"/>
          <w:szCs w:val="20"/>
          <w:lang w:val="de-DE"/>
        </w:rPr>
      </w:pPr>
    </w:p>
    <w:p w14:paraId="075C2F2B" w14:textId="66D87539" w:rsidR="00BB4057" w:rsidRPr="005C3F6F" w:rsidRDefault="00C10C2C" w:rsidP="00C10C2C">
      <w:pPr>
        <w:pStyle w:val="Odstavecseseznamem"/>
        <w:jc w:val="both"/>
        <w:rPr>
          <w:b/>
          <w:sz w:val="20"/>
          <w:szCs w:val="20"/>
          <w:lang w:val="de-DE"/>
        </w:rPr>
      </w:pPr>
      <w:r w:rsidRPr="005C3F6F">
        <w:rPr>
          <w:b/>
          <w:sz w:val="20"/>
          <w:szCs w:val="20"/>
          <w:lang w:val="de-DE"/>
        </w:rPr>
        <w:t>Anschluss der Temperatursensoren</w:t>
      </w:r>
      <w:r w:rsidR="00BB4057" w:rsidRPr="005C3F6F">
        <w:rPr>
          <w:b/>
          <w:sz w:val="20"/>
          <w:szCs w:val="20"/>
          <w:lang w:val="de-DE"/>
        </w:rPr>
        <w:t xml:space="preserve">: </w:t>
      </w:r>
    </w:p>
    <w:p w14:paraId="768A4BA6" w14:textId="7FB11043"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Schließen Sie den TUV</w:t>
      </w:r>
      <w:r w:rsidRPr="005C3F6F">
        <w:rPr>
          <w:sz w:val="20"/>
          <w:szCs w:val="20"/>
          <w:lang w:val="de-DE"/>
        </w:rPr>
        <w:noBreakHyphen/>
        <w:t>Sensor an die Steuereinheit am Ausgang DHW sensor (TUV</w:t>
      </w:r>
      <w:r w:rsidRPr="005C3F6F">
        <w:rPr>
          <w:sz w:val="20"/>
          <w:szCs w:val="20"/>
          <w:lang w:val="de-DE"/>
        </w:rPr>
        <w:noBreakHyphen/>
        <w:t>Sensor) an</w:t>
      </w:r>
      <w:r w:rsidR="00BB4057" w:rsidRPr="005C3F6F">
        <w:rPr>
          <w:sz w:val="20"/>
          <w:szCs w:val="20"/>
          <w:lang w:val="de-DE"/>
        </w:rPr>
        <w:t xml:space="preserve">. </w:t>
      </w:r>
    </w:p>
    <w:p w14:paraId="32852700" w14:textId="2D01043D"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Schließen Sie den Sensor des Mischventils 1 (OT) an die Steuereinheit am Ausgang Additional sens. (Zusatzsensor) an</w:t>
      </w:r>
      <w:r w:rsidR="00BB4057" w:rsidRPr="005C3F6F">
        <w:rPr>
          <w:sz w:val="20"/>
          <w:szCs w:val="20"/>
          <w:lang w:val="de-DE"/>
        </w:rPr>
        <w:t>.</w:t>
      </w:r>
    </w:p>
    <w:p w14:paraId="681F80E1" w14:textId="2E66B64A"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Bringen Sie den Rücklauftemperatursensor an der Rohrleitung des Rücklaufwassers (Einlass zum Kessel) an und schließen Sie ihn an die Steuereinheit am Ausgang Return sens. (Rücklaufsensor) an</w:t>
      </w:r>
      <w:r w:rsidR="00BB4057" w:rsidRPr="005C3F6F">
        <w:rPr>
          <w:sz w:val="20"/>
          <w:szCs w:val="20"/>
          <w:lang w:val="de-DE"/>
        </w:rPr>
        <w:t>.</w:t>
      </w:r>
    </w:p>
    <w:p w14:paraId="6A10C6EE" w14:textId="0DA6D5AE"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Überprüfen Sie die korrekte Installation des Heizwassertemperatursensors (ÚT), der sich in der Tauchhülse am hinteren Stutzen der Kesselaustrittsleitung befindet</w:t>
      </w:r>
      <w:r w:rsidR="00BB4057" w:rsidRPr="005C3F6F">
        <w:rPr>
          <w:sz w:val="20"/>
          <w:szCs w:val="20"/>
          <w:lang w:val="de-DE"/>
        </w:rPr>
        <w:t xml:space="preserve">. </w:t>
      </w:r>
    </w:p>
    <w:p w14:paraId="20AC925F" w14:textId="2F11C779" w:rsidR="00BB4057" w:rsidRPr="005C3F6F" w:rsidRDefault="00BB4057" w:rsidP="00BB4057">
      <w:pPr>
        <w:pStyle w:val="Odstavecseseznamem"/>
        <w:jc w:val="both"/>
        <w:rPr>
          <w:sz w:val="20"/>
          <w:szCs w:val="20"/>
          <w:lang w:val="de-DE"/>
        </w:rPr>
      </w:pPr>
    </w:p>
    <w:p w14:paraId="17780E4C" w14:textId="0D5202DC" w:rsidR="00BB4057" w:rsidRPr="005C3F6F" w:rsidRDefault="00C10C2C" w:rsidP="00C10C2C">
      <w:pPr>
        <w:pStyle w:val="Odstavecseseznamem"/>
        <w:jc w:val="both"/>
        <w:rPr>
          <w:b/>
          <w:sz w:val="20"/>
          <w:szCs w:val="20"/>
          <w:lang w:val="de-DE"/>
        </w:rPr>
      </w:pPr>
      <w:r w:rsidRPr="005C3F6F">
        <w:rPr>
          <w:b/>
          <w:sz w:val="20"/>
          <w:szCs w:val="20"/>
          <w:lang w:val="de-DE"/>
        </w:rPr>
        <w:t>Anschluss der Mischventile und Raumthermostate</w:t>
      </w:r>
      <w:r w:rsidR="00BB4057" w:rsidRPr="005C3F6F">
        <w:rPr>
          <w:b/>
          <w:sz w:val="20"/>
          <w:szCs w:val="20"/>
          <w:lang w:val="de-DE"/>
        </w:rPr>
        <w:t xml:space="preserve">: </w:t>
      </w:r>
    </w:p>
    <w:p w14:paraId="73C92D88" w14:textId="61AF2D35"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Schließen Sie das Mischventil 1 (OT) an die Steuereinheit am Ausgang Valve an.</w:t>
      </w:r>
    </w:p>
    <w:p w14:paraId="6C22AC7D" w14:textId="6FEFC7F1" w:rsidR="00BB4057" w:rsidRPr="005C3F6F" w:rsidRDefault="00BB4057" w:rsidP="00BB4057">
      <w:pPr>
        <w:pStyle w:val="Odstavecseseznamem"/>
        <w:jc w:val="both"/>
        <w:rPr>
          <w:sz w:val="20"/>
          <w:szCs w:val="20"/>
          <w:lang w:val="de-DE"/>
        </w:rPr>
      </w:pPr>
    </w:p>
    <w:p w14:paraId="09402E40" w14:textId="77F306C5" w:rsidR="00BB4057" w:rsidRPr="005C3F6F" w:rsidRDefault="00C10C2C" w:rsidP="00C10C2C">
      <w:pPr>
        <w:pStyle w:val="Odstavecseseznamem"/>
        <w:jc w:val="both"/>
        <w:rPr>
          <w:b/>
          <w:sz w:val="20"/>
          <w:szCs w:val="20"/>
          <w:lang w:val="de-DE"/>
        </w:rPr>
      </w:pPr>
      <w:r w:rsidRPr="005C3F6F">
        <w:rPr>
          <w:b/>
          <w:sz w:val="20"/>
          <w:szCs w:val="20"/>
          <w:lang w:val="de-DE"/>
        </w:rPr>
        <w:t>Anschluss der Raumthermostate für die Kreise OT und PDL</w:t>
      </w:r>
      <w:r w:rsidR="00BB4057" w:rsidRPr="005C3F6F">
        <w:rPr>
          <w:b/>
          <w:sz w:val="20"/>
          <w:szCs w:val="20"/>
          <w:lang w:val="de-DE"/>
        </w:rPr>
        <w:t>:</w:t>
      </w:r>
    </w:p>
    <w:p w14:paraId="39162B8D" w14:textId="77871FD5"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Schließen Sie die Raumthermostate an die Steuereinheit an den Ausgängen Room regulator Standard (Raumthermostat) oder an den RS</w:t>
      </w:r>
      <w:r w:rsidRPr="005C3F6F">
        <w:rPr>
          <w:sz w:val="20"/>
          <w:szCs w:val="20"/>
          <w:lang w:val="de-DE"/>
        </w:rPr>
        <w:noBreakHyphen/>
        <w:t>Ausgang an – je nach Typ des gewählten Thermostats. Der Raumthermostat RT10 wird am RS</w:t>
      </w:r>
      <w:r w:rsidRPr="005C3F6F">
        <w:rPr>
          <w:sz w:val="20"/>
          <w:szCs w:val="20"/>
          <w:lang w:val="de-DE"/>
        </w:rPr>
        <w:noBreakHyphen/>
        <w:t>Ausgang angeschlossen. Ein Standardthermostat, der nach dem Prinzip „offener/geschlossener Stromkreis“ arbeitet, wird am Ausgang Room regulator angeschlossen</w:t>
      </w:r>
      <w:r w:rsidR="00BB4057" w:rsidRPr="005C3F6F">
        <w:rPr>
          <w:sz w:val="20"/>
          <w:szCs w:val="20"/>
          <w:lang w:val="de-DE"/>
        </w:rPr>
        <w:t>.</w:t>
      </w:r>
    </w:p>
    <w:p w14:paraId="2291A441" w14:textId="77777777" w:rsidR="00BB4057" w:rsidRPr="005C3F6F" w:rsidRDefault="00BB4057" w:rsidP="00BB4057">
      <w:pPr>
        <w:pStyle w:val="Odstavecseseznamem"/>
        <w:jc w:val="both"/>
        <w:rPr>
          <w:sz w:val="20"/>
          <w:szCs w:val="20"/>
          <w:lang w:val="de-DE"/>
        </w:rPr>
      </w:pPr>
    </w:p>
    <w:p w14:paraId="485717E5" w14:textId="7262B4D7" w:rsidR="00BB4057" w:rsidRPr="005C3F6F" w:rsidRDefault="00C10C2C" w:rsidP="00C10C2C">
      <w:pPr>
        <w:pStyle w:val="Odstavecseseznamem"/>
        <w:jc w:val="both"/>
        <w:rPr>
          <w:b/>
          <w:sz w:val="20"/>
          <w:szCs w:val="20"/>
          <w:lang w:val="de-DE"/>
        </w:rPr>
      </w:pPr>
      <w:r w:rsidRPr="005C3F6F">
        <w:rPr>
          <w:b/>
          <w:sz w:val="20"/>
          <w:szCs w:val="20"/>
          <w:lang w:val="de-DE"/>
        </w:rPr>
        <w:t>Grundeinstellungen der Parameter</w:t>
      </w:r>
      <w:r w:rsidR="00BB4057" w:rsidRPr="005C3F6F">
        <w:rPr>
          <w:b/>
          <w:sz w:val="20"/>
          <w:szCs w:val="20"/>
          <w:lang w:val="de-DE"/>
        </w:rPr>
        <w:t xml:space="preserve">: </w:t>
      </w:r>
    </w:p>
    <w:p w14:paraId="503C9491" w14:textId="24A19377"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Stellen Sie die Heizwassertemperatur (ÚT) im Hauptmenü unter Soll</w:t>
      </w:r>
      <w:r w:rsidRPr="005C3F6F">
        <w:rPr>
          <w:sz w:val="20"/>
          <w:szCs w:val="20"/>
          <w:lang w:val="de-DE"/>
        </w:rPr>
        <w:noBreakHyphen/>
        <w:t>Temperatur ÚT ein</w:t>
      </w:r>
      <w:r w:rsidR="00BB4057" w:rsidRPr="005C3F6F">
        <w:rPr>
          <w:sz w:val="20"/>
          <w:szCs w:val="20"/>
          <w:lang w:val="de-DE"/>
        </w:rPr>
        <w:t>.</w:t>
      </w:r>
    </w:p>
    <w:p w14:paraId="3F1C597D" w14:textId="19314B04" w:rsidR="00BB4057" w:rsidRPr="005C3F6F" w:rsidRDefault="00C10C2C" w:rsidP="00C10C2C">
      <w:pPr>
        <w:pStyle w:val="Odstavecseseznamem"/>
        <w:numPr>
          <w:ilvl w:val="1"/>
          <w:numId w:val="23"/>
        </w:numPr>
        <w:jc w:val="both"/>
        <w:rPr>
          <w:sz w:val="20"/>
          <w:szCs w:val="20"/>
          <w:lang w:val="de-DE"/>
        </w:rPr>
      </w:pPr>
      <w:r w:rsidRPr="005C3F6F">
        <w:rPr>
          <w:sz w:val="20"/>
          <w:szCs w:val="20"/>
          <w:lang w:val="de-DE"/>
        </w:rPr>
        <w:t>Stellen Sie die Brauchwassertemperatur (TUV) im Hauptmenü unter Soll</w:t>
      </w:r>
      <w:r w:rsidRPr="005C3F6F">
        <w:rPr>
          <w:sz w:val="20"/>
          <w:szCs w:val="20"/>
          <w:lang w:val="de-DE"/>
        </w:rPr>
        <w:noBreakHyphen/>
        <w:t>Temperatur TUV ein</w:t>
      </w:r>
      <w:r w:rsidR="00BB4057" w:rsidRPr="005C3F6F">
        <w:rPr>
          <w:sz w:val="20"/>
          <w:szCs w:val="20"/>
          <w:lang w:val="de-DE"/>
        </w:rPr>
        <w:t xml:space="preserve">. </w:t>
      </w:r>
    </w:p>
    <w:p w14:paraId="3DA1EFF2" w14:textId="3808146A" w:rsidR="00BB4057" w:rsidRPr="005C3F6F" w:rsidRDefault="00BB4057" w:rsidP="00BB4057">
      <w:pPr>
        <w:pStyle w:val="Odstavecseseznamem"/>
        <w:jc w:val="both"/>
        <w:rPr>
          <w:sz w:val="20"/>
          <w:szCs w:val="20"/>
          <w:lang w:val="de-DE"/>
        </w:rPr>
      </w:pPr>
    </w:p>
    <w:p w14:paraId="087EE119" w14:textId="504D7836" w:rsidR="00BB4057" w:rsidRPr="005C3F6F" w:rsidRDefault="00B337BA" w:rsidP="00B337BA">
      <w:pPr>
        <w:pStyle w:val="Odstavecseseznamem"/>
        <w:jc w:val="both"/>
        <w:rPr>
          <w:b/>
          <w:sz w:val="20"/>
          <w:szCs w:val="20"/>
          <w:lang w:val="de-DE"/>
        </w:rPr>
      </w:pPr>
      <w:r w:rsidRPr="005C3F6F">
        <w:rPr>
          <w:b/>
          <w:sz w:val="20"/>
          <w:szCs w:val="20"/>
          <w:lang w:val="de-DE"/>
        </w:rPr>
        <w:t>Aktivierung der TUV</w:t>
      </w:r>
      <w:r w:rsidRPr="005C3F6F">
        <w:rPr>
          <w:b/>
          <w:sz w:val="20"/>
          <w:szCs w:val="20"/>
          <w:lang w:val="de-DE"/>
        </w:rPr>
        <w:noBreakHyphen/>
        <w:t>Erwärmung</w:t>
      </w:r>
      <w:r w:rsidR="00BB4057" w:rsidRPr="005C3F6F">
        <w:rPr>
          <w:b/>
          <w:sz w:val="20"/>
          <w:szCs w:val="20"/>
          <w:lang w:val="de-DE"/>
        </w:rPr>
        <w:t xml:space="preserve">: </w:t>
      </w:r>
    </w:p>
    <w:p w14:paraId="068E28D1" w14:textId="72A5237A" w:rsidR="00BB4057" w:rsidRPr="005C3F6F" w:rsidRDefault="00B337BA" w:rsidP="00B337BA">
      <w:pPr>
        <w:pStyle w:val="Odstavecseseznamem"/>
        <w:numPr>
          <w:ilvl w:val="1"/>
          <w:numId w:val="23"/>
        </w:numPr>
        <w:jc w:val="both"/>
        <w:rPr>
          <w:sz w:val="20"/>
          <w:szCs w:val="20"/>
          <w:lang w:val="de-DE"/>
        </w:rPr>
      </w:pPr>
      <w:r w:rsidRPr="005C3F6F">
        <w:rPr>
          <w:sz w:val="20"/>
          <w:szCs w:val="20"/>
          <w:lang w:val="de-DE"/>
        </w:rPr>
        <w:t>Aktivieren Sie die TUV</w:t>
      </w:r>
      <w:r w:rsidRPr="005C3F6F">
        <w:rPr>
          <w:sz w:val="20"/>
          <w:szCs w:val="20"/>
          <w:lang w:val="de-DE"/>
        </w:rPr>
        <w:noBreakHyphen/>
        <w:t>Priorität im Grundmenü unter Betriebsmodus der Pumpen. Die TUV</w:t>
      </w:r>
      <w:r w:rsidRPr="005C3F6F">
        <w:rPr>
          <w:sz w:val="20"/>
          <w:szCs w:val="20"/>
          <w:lang w:val="de-DE"/>
        </w:rPr>
        <w:noBreakHyphen/>
        <w:t>Pumpe wird unabhängig von den Heizkreisen OT und PDL entsprechend der eingestellten TUV</w:t>
      </w:r>
      <w:r w:rsidRPr="005C3F6F">
        <w:rPr>
          <w:sz w:val="20"/>
          <w:szCs w:val="20"/>
          <w:lang w:val="de-DE"/>
        </w:rPr>
        <w:noBreakHyphen/>
        <w:t>Temperatur aktiviert</w:t>
      </w:r>
      <w:r w:rsidR="00BB4057" w:rsidRPr="005C3F6F">
        <w:rPr>
          <w:sz w:val="20"/>
          <w:szCs w:val="20"/>
          <w:lang w:val="de-DE"/>
        </w:rPr>
        <w:t xml:space="preserve">. </w:t>
      </w:r>
    </w:p>
    <w:p w14:paraId="16C09E43" w14:textId="5EACFC98" w:rsidR="00BB4057" w:rsidRPr="005C3F6F" w:rsidRDefault="00B337BA" w:rsidP="00B337BA">
      <w:pPr>
        <w:pStyle w:val="Odstavecseseznamem"/>
        <w:numPr>
          <w:ilvl w:val="1"/>
          <w:numId w:val="23"/>
        </w:numPr>
        <w:jc w:val="both"/>
        <w:rPr>
          <w:sz w:val="20"/>
          <w:szCs w:val="20"/>
          <w:lang w:val="de-DE"/>
        </w:rPr>
      </w:pPr>
      <w:r w:rsidRPr="005C3F6F">
        <w:rPr>
          <w:sz w:val="20"/>
          <w:szCs w:val="20"/>
          <w:lang w:val="de-DE"/>
        </w:rPr>
        <w:t>Im Hauptpanel wird nun oben links die Meldung TUV</w:t>
      </w:r>
      <w:r w:rsidRPr="005C3F6F">
        <w:rPr>
          <w:sz w:val="20"/>
          <w:szCs w:val="20"/>
          <w:lang w:val="de-DE"/>
        </w:rPr>
        <w:noBreakHyphen/>
        <w:t>Priorität angezeigt</w:t>
      </w:r>
      <w:r w:rsidR="00BB4057" w:rsidRPr="005C3F6F">
        <w:rPr>
          <w:sz w:val="20"/>
          <w:szCs w:val="20"/>
          <w:lang w:val="de-DE"/>
        </w:rPr>
        <w:t xml:space="preserve">. </w:t>
      </w:r>
    </w:p>
    <w:p w14:paraId="76843CFD" w14:textId="4928516F" w:rsidR="00BB4057" w:rsidRPr="005C3F6F" w:rsidRDefault="00B337BA" w:rsidP="00B337BA">
      <w:pPr>
        <w:pStyle w:val="Odstavecseseznamem"/>
        <w:numPr>
          <w:ilvl w:val="1"/>
          <w:numId w:val="23"/>
        </w:numPr>
        <w:jc w:val="both"/>
        <w:rPr>
          <w:sz w:val="20"/>
          <w:szCs w:val="20"/>
          <w:lang w:val="de-DE"/>
        </w:rPr>
      </w:pPr>
      <w:r w:rsidRPr="005C3F6F">
        <w:rPr>
          <w:sz w:val="20"/>
          <w:szCs w:val="20"/>
          <w:lang w:val="de-DE"/>
        </w:rPr>
        <w:t>Achtung: Die TUV</w:t>
      </w:r>
      <w:r w:rsidRPr="005C3F6F">
        <w:rPr>
          <w:sz w:val="20"/>
          <w:szCs w:val="20"/>
          <w:lang w:val="de-DE"/>
        </w:rPr>
        <w:noBreakHyphen/>
        <w:t>Pumpe schaltet nur dann ein, wenn die aktuell gemessene Heizwassertemperatur (ÚT) höher ist als die aktuell gemessene TUV</w:t>
      </w:r>
      <w:r w:rsidRPr="005C3F6F">
        <w:rPr>
          <w:sz w:val="20"/>
          <w:szCs w:val="20"/>
          <w:lang w:val="de-DE"/>
        </w:rPr>
        <w:noBreakHyphen/>
        <w:t>Temperatur. Dadurch wird sichergestellt, dass kein kälteres Wasser in den TUV</w:t>
      </w:r>
      <w:r w:rsidRPr="005C3F6F">
        <w:rPr>
          <w:sz w:val="20"/>
          <w:szCs w:val="20"/>
          <w:lang w:val="de-DE"/>
        </w:rPr>
        <w:noBreakHyphen/>
        <w:t>Boiler gelangt als die tatsächliche Temperatur im TUV</w:t>
      </w:r>
      <w:r w:rsidRPr="005C3F6F">
        <w:rPr>
          <w:sz w:val="20"/>
          <w:szCs w:val="20"/>
          <w:lang w:val="de-DE"/>
        </w:rPr>
        <w:noBreakHyphen/>
        <w:t>Boiler</w:t>
      </w:r>
      <w:r w:rsidR="00BB4057" w:rsidRPr="005C3F6F">
        <w:rPr>
          <w:sz w:val="20"/>
          <w:szCs w:val="20"/>
          <w:lang w:val="de-DE"/>
        </w:rPr>
        <w:t xml:space="preserve">. </w:t>
      </w:r>
    </w:p>
    <w:p w14:paraId="4A24AF25" w14:textId="14EAD857" w:rsidR="00BB4057" w:rsidRPr="005C3F6F" w:rsidRDefault="00B337BA" w:rsidP="00B337BA">
      <w:pPr>
        <w:pStyle w:val="Odstavecseseznamem"/>
        <w:numPr>
          <w:ilvl w:val="1"/>
          <w:numId w:val="23"/>
        </w:numPr>
        <w:jc w:val="both"/>
        <w:rPr>
          <w:sz w:val="20"/>
          <w:szCs w:val="20"/>
          <w:lang w:val="de-DE"/>
        </w:rPr>
      </w:pPr>
      <w:r w:rsidRPr="005C3F6F">
        <w:rPr>
          <w:sz w:val="20"/>
          <w:szCs w:val="20"/>
          <w:lang w:val="de-DE"/>
        </w:rPr>
        <w:t>Nach Erreichen der eingestellten Soll</w:t>
      </w:r>
      <w:r w:rsidRPr="005C3F6F">
        <w:rPr>
          <w:sz w:val="20"/>
          <w:szCs w:val="20"/>
          <w:lang w:val="de-DE"/>
        </w:rPr>
        <w:noBreakHyphen/>
        <w:t>Temperatur TUV wird die TUV</w:t>
      </w:r>
      <w:r w:rsidRPr="005C3F6F">
        <w:rPr>
          <w:sz w:val="20"/>
          <w:szCs w:val="20"/>
          <w:lang w:val="de-DE"/>
        </w:rPr>
        <w:noBreakHyphen/>
        <w:t>Pumpe abgeschaltet und gleichzeitig die ÚT</w:t>
      </w:r>
      <w:r w:rsidRPr="005C3F6F">
        <w:rPr>
          <w:sz w:val="20"/>
          <w:szCs w:val="20"/>
          <w:lang w:val="de-DE"/>
        </w:rPr>
        <w:noBreakHyphen/>
        <w:t>Pumpe aktiviert, um die Zirkulation im Heizsystem sicherzustellen</w:t>
      </w:r>
      <w:r w:rsidR="00BB4057" w:rsidRPr="005C3F6F">
        <w:rPr>
          <w:sz w:val="20"/>
          <w:szCs w:val="20"/>
          <w:lang w:val="de-DE"/>
        </w:rPr>
        <w:t xml:space="preserve">. </w:t>
      </w:r>
    </w:p>
    <w:p w14:paraId="7C5FF461" w14:textId="1A420883" w:rsidR="00BB4057" w:rsidRPr="005C3F6F" w:rsidRDefault="00B337BA" w:rsidP="00B337BA">
      <w:pPr>
        <w:pStyle w:val="Odstavecseseznamem"/>
        <w:numPr>
          <w:ilvl w:val="1"/>
          <w:numId w:val="23"/>
        </w:numPr>
        <w:jc w:val="both"/>
        <w:rPr>
          <w:sz w:val="20"/>
          <w:szCs w:val="20"/>
          <w:lang w:val="de-DE"/>
        </w:rPr>
      </w:pPr>
      <w:r w:rsidRPr="005C3F6F">
        <w:rPr>
          <w:sz w:val="20"/>
          <w:szCs w:val="20"/>
          <w:lang w:val="de-DE"/>
        </w:rPr>
        <w:t>Die ÚT</w:t>
      </w:r>
      <w:r w:rsidRPr="005C3F6F">
        <w:rPr>
          <w:sz w:val="20"/>
          <w:szCs w:val="20"/>
          <w:lang w:val="de-DE"/>
        </w:rPr>
        <w:noBreakHyphen/>
        <w:t xml:space="preserve"> und TUV</w:t>
      </w:r>
      <w:r w:rsidRPr="005C3F6F">
        <w:rPr>
          <w:sz w:val="20"/>
          <w:szCs w:val="20"/>
          <w:lang w:val="de-DE"/>
        </w:rPr>
        <w:noBreakHyphen/>
        <w:t>Pumpen werden eingeschaltet, wenn die Heizwassertemperatur (ÚT) den Wert von 40 °C überschreitet. Diese Einstellung befindet sich im Servicemenü unter Einschalttemperatur der Pumpen</w:t>
      </w:r>
      <w:r w:rsidR="00BB4057" w:rsidRPr="005C3F6F">
        <w:rPr>
          <w:sz w:val="20"/>
          <w:szCs w:val="20"/>
          <w:lang w:val="de-DE"/>
        </w:rPr>
        <w:t xml:space="preserve">. </w:t>
      </w:r>
    </w:p>
    <w:p w14:paraId="082F3A8F" w14:textId="478480FE" w:rsidR="00BB4057" w:rsidRPr="005C3F6F" w:rsidRDefault="00B337BA" w:rsidP="00B337BA">
      <w:pPr>
        <w:pStyle w:val="Odstavecseseznamem"/>
        <w:numPr>
          <w:ilvl w:val="1"/>
          <w:numId w:val="23"/>
        </w:numPr>
        <w:jc w:val="both"/>
        <w:rPr>
          <w:sz w:val="20"/>
          <w:szCs w:val="20"/>
          <w:lang w:val="de-DE"/>
        </w:rPr>
      </w:pPr>
      <w:r w:rsidRPr="005C3F6F">
        <w:rPr>
          <w:sz w:val="20"/>
          <w:szCs w:val="20"/>
          <w:lang w:val="de-DE"/>
        </w:rPr>
        <w:t>Die TUV</w:t>
      </w:r>
      <w:r w:rsidRPr="005C3F6F">
        <w:rPr>
          <w:sz w:val="20"/>
          <w:szCs w:val="20"/>
          <w:lang w:val="de-DE"/>
        </w:rPr>
        <w:noBreakHyphen/>
        <w:t>Pumpe wird nach dem Aufheizen erneut aktiviert, sobald die TUV</w:t>
      </w:r>
      <w:r w:rsidRPr="005C3F6F">
        <w:rPr>
          <w:sz w:val="20"/>
          <w:szCs w:val="20"/>
          <w:lang w:val="de-DE"/>
        </w:rPr>
        <w:noBreakHyphen/>
        <w:t>Temperatur um den im Servicemenü eingestellten Wert der TUV</w:t>
      </w:r>
      <w:r w:rsidRPr="005C3F6F">
        <w:rPr>
          <w:sz w:val="20"/>
          <w:szCs w:val="20"/>
          <w:lang w:val="de-DE"/>
        </w:rPr>
        <w:noBreakHyphen/>
        <w:t>Hysterese sinkt. Beim Einschalten der TUV</w:t>
      </w:r>
      <w:r w:rsidRPr="005C3F6F">
        <w:rPr>
          <w:sz w:val="20"/>
          <w:szCs w:val="20"/>
          <w:lang w:val="de-DE"/>
        </w:rPr>
        <w:noBreakHyphen/>
        <w:t>Pumpe wird die ÚT</w:t>
      </w:r>
      <w:r w:rsidRPr="005C3F6F">
        <w:rPr>
          <w:sz w:val="20"/>
          <w:szCs w:val="20"/>
          <w:lang w:val="de-DE"/>
        </w:rPr>
        <w:noBreakHyphen/>
        <w:t>Pumpe abgeschaltet</w:t>
      </w:r>
      <w:r w:rsidR="00BB4057" w:rsidRPr="005C3F6F">
        <w:rPr>
          <w:sz w:val="20"/>
          <w:szCs w:val="20"/>
          <w:lang w:val="de-DE"/>
        </w:rPr>
        <w:t xml:space="preserve">. </w:t>
      </w:r>
    </w:p>
    <w:p w14:paraId="16E6233E" w14:textId="4A5F4798" w:rsidR="00BB4057" w:rsidRPr="005C3F6F" w:rsidRDefault="00B337BA" w:rsidP="00B337BA">
      <w:pPr>
        <w:ind w:left="708"/>
        <w:jc w:val="both"/>
        <w:rPr>
          <w:lang w:val="de-DE"/>
        </w:rPr>
      </w:pPr>
      <w:r w:rsidRPr="005C3F6F">
        <w:rPr>
          <w:lang w:val="de-DE"/>
        </w:rPr>
        <w:t>Im Anschluss erfolgt die Aktivierung der Mischventile und Raumthermostate für jeden beheizten Kreis. Gehen Sie gemäß der Beschreibung auf der nächsten Seite vor</w:t>
      </w:r>
      <w:r w:rsidR="00BB4057" w:rsidRPr="005C3F6F">
        <w:rPr>
          <w:lang w:val="de-DE"/>
        </w:rPr>
        <w:t xml:space="preserve">. </w:t>
      </w:r>
    </w:p>
    <w:p w14:paraId="15E2CA35" w14:textId="600A1D39" w:rsidR="00BB4057" w:rsidRPr="005C3F6F" w:rsidRDefault="00AF63C3" w:rsidP="00AF63C3">
      <w:pPr>
        <w:pStyle w:val="Odstavecseseznamem"/>
        <w:jc w:val="both"/>
        <w:rPr>
          <w:b/>
          <w:sz w:val="20"/>
          <w:szCs w:val="20"/>
          <w:lang w:val="de-DE"/>
        </w:rPr>
      </w:pPr>
      <w:r w:rsidRPr="005C3F6F">
        <w:rPr>
          <w:b/>
          <w:sz w:val="20"/>
          <w:szCs w:val="20"/>
          <w:lang w:val="de-DE"/>
        </w:rPr>
        <w:t>Aktivierung und Einstellung des Mischventils 1 (OT)</w:t>
      </w:r>
      <w:r w:rsidR="00BB4057" w:rsidRPr="005C3F6F">
        <w:rPr>
          <w:b/>
          <w:sz w:val="20"/>
          <w:szCs w:val="20"/>
          <w:lang w:val="de-DE"/>
        </w:rPr>
        <w:t xml:space="preserve">: </w:t>
      </w:r>
    </w:p>
    <w:p w14:paraId="38740E13" w14:textId="4DAB7A6B" w:rsidR="00BB4057" w:rsidRPr="005C3F6F" w:rsidRDefault="00AF63C3" w:rsidP="00AF63C3">
      <w:pPr>
        <w:pStyle w:val="Odstavecseseznamem"/>
        <w:numPr>
          <w:ilvl w:val="1"/>
          <w:numId w:val="23"/>
        </w:numPr>
        <w:jc w:val="both"/>
        <w:rPr>
          <w:sz w:val="20"/>
          <w:szCs w:val="20"/>
          <w:lang w:val="de-DE"/>
        </w:rPr>
      </w:pPr>
      <w:r w:rsidRPr="005C3F6F">
        <w:rPr>
          <w:sz w:val="20"/>
          <w:szCs w:val="20"/>
          <w:lang w:val="de-DE"/>
        </w:rPr>
        <w:t>Aktivieren Sie Ventil 1 (OT) im Installationsmenü unter Eingebautes Ventil.</w:t>
      </w:r>
    </w:p>
    <w:p w14:paraId="574CB8EE" w14:textId="2E47664B" w:rsidR="00BB4057" w:rsidRPr="005C3F6F" w:rsidRDefault="00AF1AE1" w:rsidP="00AF1AE1">
      <w:pPr>
        <w:pStyle w:val="Odstavecseseznamem"/>
        <w:numPr>
          <w:ilvl w:val="1"/>
          <w:numId w:val="23"/>
        </w:numPr>
        <w:jc w:val="both"/>
        <w:rPr>
          <w:sz w:val="20"/>
          <w:szCs w:val="20"/>
          <w:lang w:val="de-DE"/>
        </w:rPr>
      </w:pPr>
      <w:r w:rsidRPr="005C3F6F">
        <w:rPr>
          <w:sz w:val="20"/>
          <w:szCs w:val="20"/>
          <w:lang w:val="de-DE"/>
        </w:rPr>
        <w:lastRenderedPageBreak/>
        <w:t>Stellen Sie die gewünschte Temperatur des Ventils im Installationsmenü unter Eingebautes Ventil, Ventiltemperatur ein</w:t>
      </w:r>
      <w:r w:rsidR="00BB4057" w:rsidRPr="005C3F6F">
        <w:rPr>
          <w:sz w:val="20"/>
          <w:szCs w:val="20"/>
          <w:lang w:val="de-DE"/>
        </w:rPr>
        <w:t xml:space="preserve">. </w:t>
      </w:r>
    </w:p>
    <w:p w14:paraId="355F6DFC" w14:textId="319F2D98" w:rsidR="00BB4057" w:rsidRPr="005C3F6F" w:rsidRDefault="00AF1AE1" w:rsidP="00AF1AE1">
      <w:pPr>
        <w:pStyle w:val="Odstavecseseznamem"/>
        <w:numPr>
          <w:ilvl w:val="1"/>
          <w:numId w:val="23"/>
        </w:numPr>
        <w:jc w:val="both"/>
        <w:rPr>
          <w:sz w:val="20"/>
          <w:szCs w:val="20"/>
          <w:lang w:val="de-DE"/>
        </w:rPr>
      </w:pPr>
      <w:r w:rsidRPr="005C3F6F">
        <w:rPr>
          <w:sz w:val="20"/>
          <w:szCs w:val="20"/>
          <w:lang w:val="de-DE"/>
        </w:rPr>
        <w:t>Das Ventil hält nun diese Temperatur. Sobald die eingestellte Temperatur erreicht ist, schließt das Ventil. Ab Werk ist eine Mindestöffnung von 5 % eingestellt. Das Ventil bleibt daher stets zu 5 % geöffnet, um die Wasserzirkulation im System sicherzustellen. Diese Einstellung kann geändert werden</w:t>
      </w:r>
      <w:r w:rsidR="00BB4057" w:rsidRPr="005C3F6F">
        <w:rPr>
          <w:sz w:val="20"/>
          <w:szCs w:val="20"/>
          <w:lang w:val="de-DE"/>
        </w:rPr>
        <w:t xml:space="preserve">. </w:t>
      </w:r>
    </w:p>
    <w:p w14:paraId="290B2920" w14:textId="612548EA" w:rsidR="00BB4057" w:rsidRPr="005C3F6F" w:rsidRDefault="00BB4057" w:rsidP="00BB4057">
      <w:pPr>
        <w:pStyle w:val="Odstavecseseznamem"/>
        <w:ind w:left="1440"/>
        <w:jc w:val="both"/>
        <w:rPr>
          <w:sz w:val="20"/>
          <w:szCs w:val="20"/>
          <w:lang w:val="de-DE"/>
        </w:rPr>
      </w:pPr>
    </w:p>
    <w:p w14:paraId="544DA123" w14:textId="3C3B1300" w:rsidR="00BB4057" w:rsidRPr="005C3F6F" w:rsidRDefault="00AF1AE1" w:rsidP="00AF1AE1">
      <w:pPr>
        <w:pStyle w:val="Odstavecseseznamem"/>
        <w:jc w:val="both"/>
        <w:rPr>
          <w:b/>
          <w:sz w:val="20"/>
          <w:szCs w:val="20"/>
          <w:lang w:val="de-DE"/>
        </w:rPr>
      </w:pPr>
      <w:r w:rsidRPr="005C3F6F">
        <w:rPr>
          <w:b/>
          <w:sz w:val="20"/>
          <w:szCs w:val="20"/>
          <w:lang w:val="de-DE"/>
        </w:rPr>
        <w:t>Aktivierung und Einstellung der Raumthermostate zur Steuerung der Mischventile</w:t>
      </w:r>
      <w:r w:rsidR="00BB4057" w:rsidRPr="005C3F6F">
        <w:rPr>
          <w:b/>
          <w:sz w:val="20"/>
          <w:szCs w:val="20"/>
          <w:lang w:val="de-DE"/>
        </w:rPr>
        <w:t xml:space="preserve">:  </w:t>
      </w:r>
    </w:p>
    <w:p w14:paraId="412B9E78" w14:textId="2C63ECCA" w:rsidR="00BB4057" w:rsidRPr="005C3F6F" w:rsidRDefault="00AF1AE1" w:rsidP="00AF1AE1">
      <w:pPr>
        <w:pStyle w:val="Odstavecseseznamem"/>
        <w:numPr>
          <w:ilvl w:val="0"/>
          <w:numId w:val="23"/>
        </w:numPr>
        <w:ind w:left="1440"/>
        <w:jc w:val="both"/>
        <w:rPr>
          <w:sz w:val="20"/>
          <w:szCs w:val="20"/>
          <w:lang w:val="de-DE"/>
        </w:rPr>
      </w:pPr>
      <w:r w:rsidRPr="005C3F6F">
        <w:rPr>
          <w:sz w:val="20"/>
          <w:szCs w:val="20"/>
          <w:lang w:val="de-DE"/>
        </w:rPr>
        <w:t>Schließen Sie den Raumthermostat an die Steuereinheit an den Ausgängen Room regulator (Raumthermostat) oder RS</w:t>
      </w:r>
      <w:r w:rsidRPr="005C3F6F">
        <w:rPr>
          <w:sz w:val="20"/>
          <w:szCs w:val="20"/>
          <w:lang w:val="de-DE"/>
        </w:rPr>
        <w:noBreakHyphen/>
        <w:t>Ausgang an – je nach Typ des verwendeten Thermostats. Der Raumthermostat RT10 wird am RS</w:t>
      </w:r>
      <w:r w:rsidRPr="005C3F6F">
        <w:rPr>
          <w:sz w:val="20"/>
          <w:szCs w:val="20"/>
          <w:lang w:val="de-DE"/>
        </w:rPr>
        <w:noBreakHyphen/>
        <w:t>Ausgang angeschlossen. Ein Standardthermostat, der nach dem Prinzip „offener/geschlossener Stromkreis“ arbeitet, wird an einem der Ausgänge Room regulator angeschlossen</w:t>
      </w:r>
      <w:r w:rsidR="009421B1" w:rsidRPr="005C3F6F">
        <w:rPr>
          <w:sz w:val="20"/>
          <w:szCs w:val="20"/>
          <w:lang w:val="de-DE"/>
        </w:rPr>
        <w:t>.</w:t>
      </w:r>
    </w:p>
    <w:p w14:paraId="416B4ADE" w14:textId="119DDA2A" w:rsidR="00BB4057" w:rsidRPr="005C3F6F" w:rsidRDefault="00AF1AE1" w:rsidP="00AF1AE1">
      <w:pPr>
        <w:pStyle w:val="Odstavecseseznamem"/>
        <w:numPr>
          <w:ilvl w:val="0"/>
          <w:numId w:val="23"/>
        </w:numPr>
        <w:ind w:left="1440"/>
        <w:jc w:val="both"/>
        <w:rPr>
          <w:sz w:val="20"/>
          <w:szCs w:val="20"/>
          <w:lang w:val="de-DE"/>
        </w:rPr>
      </w:pPr>
      <w:r w:rsidRPr="005C3F6F">
        <w:rPr>
          <w:sz w:val="20"/>
          <w:szCs w:val="20"/>
          <w:lang w:val="de-DE"/>
        </w:rPr>
        <w:t>Aktivieren Sie den Raumthermostat im Installationsmenü unter Raumthermostat – Standardthermostat oder RS</w:t>
      </w:r>
      <w:r w:rsidRPr="005C3F6F">
        <w:rPr>
          <w:sz w:val="20"/>
          <w:szCs w:val="20"/>
          <w:lang w:val="de-DE"/>
        </w:rPr>
        <w:noBreakHyphen/>
        <w:t>Regler (TECH) (Typ RT10), entsprechend dem von Ihnen eingesetzten Thermostat</w:t>
      </w:r>
      <w:r w:rsidR="00BB4057" w:rsidRPr="005C3F6F">
        <w:rPr>
          <w:sz w:val="20"/>
          <w:szCs w:val="20"/>
          <w:lang w:val="de-DE"/>
        </w:rPr>
        <w:t xml:space="preserve">. </w:t>
      </w:r>
    </w:p>
    <w:p w14:paraId="4C24085B" w14:textId="77777777" w:rsidR="00BB4057" w:rsidRPr="005C3F6F" w:rsidRDefault="00BB4057" w:rsidP="00BB4057">
      <w:pPr>
        <w:pStyle w:val="Odstavecseseznamem"/>
        <w:ind w:left="1440"/>
        <w:jc w:val="both"/>
        <w:rPr>
          <w:sz w:val="20"/>
          <w:szCs w:val="20"/>
          <w:lang w:val="de-DE"/>
        </w:rPr>
      </w:pPr>
    </w:p>
    <w:p w14:paraId="41F8B796" w14:textId="75502AE1" w:rsidR="00BB4057" w:rsidRPr="005C3F6F" w:rsidRDefault="00AF1AE1" w:rsidP="00AF1AE1">
      <w:pPr>
        <w:pStyle w:val="Odstavecseseznamem"/>
        <w:numPr>
          <w:ilvl w:val="1"/>
          <w:numId w:val="23"/>
        </w:numPr>
        <w:ind w:left="2160"/>
        <w:jc w:val="both"/>
        <w:rPr>
          <w:sz w:val="20"/>
          <w:szCs w:val="20"/>
          <w:lang w:val="de-DE"/>
        </w:rPr>
      </w:pPr>
      <w:r w:rsidRPr="005C3F6F">
        <w:rPr>
          <w:sz w:val="20"/>
          <w:szCs w:val="20"/>
          <w:lang w:val="de-DE"/>
        </w:rPr>
        <w:t>Absenkung der Soll</w:t>
      </w:r>
      <w:r w:rsidRPr="005C3F6F">
        <w:rPr>
          <w:sz w:val="20"/>
          <w:szCs w:val="20"/>
          <w:lang w:val="de-DE"/>
        </w:rPr>
        <w:noBreakHyphen/>
        <w:t>Temperatur ÚT über den Raumthermostat</w:t>
      </w:r>
      <w:r w:rsidR="00BB4057" w:rsidRPr="005C3F6F">
        <w:rPr>
          <w:sz w:val="20"/>
          <w:szCs w:val="20"/>
          <w:lang w:val="de-DE"/>
        </w:rPr>
        <w:t xml:space="preserve">: </w:t>
      </w:r>
    </w:p>
    <w:p w14:paraId="2942A7A1" w14:textId="35C396D0" w:rsidR="00BB4057" w:rsidRPr="005C3F6F" w:rsidRDefault="00AF1AE1" w:rsidP="00AF1AE1">
      <w:pPr>
        <w:pStyle w:val="Odstavecseseznamem"/>
        <w:numPr>
          <w:ilvl w:val="2"/>
          <w:numId w:val="23"/>
        </w:numPr>
        <w:ind w:left="2880"/>
        <w:jc w:val="both"/>
        <w:rPr>
          <w:sz w:val="20"/>
          <w:szCs w:val="20"/>
          <w:lang w:val="de-DE"/>
        </w:rPr>
      </w:pPr>
      <w:r w:rsidRPr="005C3F6F">
        <w:rPr>
          <w:sz w:val="20"/>
          <w:szCs w:val="20"/>
          <w:lang w:val="de-DE"/>
        </w:rPr>
        <w:t>Geben Sie den Wert der Absenkung der Soll</w:t>
      </w:r>
      <w:r w:rsidRPr="005C3F6F">
        <w:rPr>
          <w:sz w:val="20"/>
          <w:szCs w:val="20"/>
          <w:lang w:val="de-DE"/>
        </w:rPr>
        <w:noBreakHyphen/>
        <w:t>Temperatur ÚT ein, wenn der Raumthermostat keinen Heizbefehl gibt. Diese Einstellung befindet sich im Installationsmenü unter Temperaturabsenkung gemäß Raumthermostat, im Abschnitt Raumthermostat</w:t>
      </w:r>
      <w:r w:rsidR="00BB4057" w:rsidRPr="005C3F6F">
        <w:rPr>
          <w:sz w:val="20"/>
          <w:szCs w:val="20"/>
          <w:lang w:val="de-DE"/>
        </w:rPr>
        <w:t>.</w:t>
      </w:r>
    </w:p>
    <w:p w14:paraId="7E9EA5C9" w14:textId="77777777" w:rsidR="00BB4057" w:rsidRPr="005C3F6F" w:rsidRDefault="00BB4057" w:rsidP="00BB4057">
      <w:pPr>
        <w:pStyle w:val="Bezmezer"/>
        <w:ind w:left="720"/>
        <w:rPr>
          <w:lang w:val="de-DE"/>
        </w:rPr>
      </w:pPr>
    </w:p>
    <w:p w14:paraId="274B1A0A" w14:textId="06581580" w:rsidR="00BB4057" w:rsidRDefault="00AF1AE1" w:rsidP="00AF1AE1">
      <w:pPr>
        <w:pStyle w:val="Odstavecseseznamem"/>
        <w:numPr>
          <w:ilvl w:val="0"/>
          <w:numId w:val="23"/>
        </w:numPr>
        <w:ind w:left="1440"/>
        <w:jc w:val="both"/>
        <w:rPr>
          <w:sz w:val="20"/>
          <w:szCs w:val="20"/>
          <w:lang w:val="de-DE"/>
        </w:rPr>
      </w:pPr>
      <w:r w:rsidRPr="005C3F6F">
        <w:rPr>
          <w:sz w:val="20"/>
          <w:szCs w:val="20"/>
          <w:lang w:val="de-DE"/>
        </w:rPr>
        <w:t>Der Kessel erwärmt das Brauchwasser (TUV) auch dann, wenn vom Raumthermostat kein Heizbedarf für das Zentralheizsystem (ÚT) angefordert wird</w:t>
      </w:r>
      <w:r w:rsidR="00BB4057" w:rsidRPr="005C3F6F">
        <w:rPr>
          <w:sz w:val="20"/>
          <w:szCs w:val="20"/>
          <w:lang w:val="de-DE"/>
        </w:rPr>
        <w:t xml:space="preserve">. </w:t>
      </w:r>
    </w:p>
    <w:p w14:paraId="59FB8866" w14:textId="2A21E382" w:rsidR="00ED02D6" w:rsidRDefault="00ED02D6" w:rsidP="00ED02D6">
      <w:pPr>
        <w:jc w:val="both"/>
        <w:rPr>
          <w:lang w:val="de-DE"/>
        </w:rPr>
      </w:pPr>
    </w:p>
    <w:p w14:paraId="766B9ADB" w14:textId="79324510" w:rsidR="00ED02D6" w:rsidRPr="005C3F6F" w:rsidRDefault="00ED02D6" w:rsidP="00ED02D6">
      <w:pPr>
        <w:pStyle w:val="Bezmezer"/>
        <w:jc w:val="center"/>
        <w:rPr>
          <w:caps/>
          <w:spacing w:val="10"/>
          <w:sz w:val="21"/>
          <w:szCs w:val="21"/>
          <w:lang w:val="de-DE"/>
        </w:rPr>
      </w:pPr>
      <w:r w:rsidRPr="005C3F6F">
        <w:rPr>
          <w:caps/>
          <w:spacing w:val="10"/>
          <w:sz w:val="21"/>
          <w:szCs w:val="21"/>
          <w:lang w:val="de-DE"/>
        </w:rPr>
        <w:t>Anschluss mit einem Heizkreis, Mischventil, thermostatischem Ventil und Akkumulationsspeicher</w:t>
      </w:r>
    </w:p>
    <w:p w14:paraId="4110E4C8" w14:textId="5C702A0C" w:rsidR="00AF1AE1" w:rsidRPr="005C3F6F" w:rsidRDefault="00ED02D6" w:rsidP="001F5FA4">
      <w:pPr>
        <w:pStyle w:val="Bezmezer"/>
        <w:rPr>
          <w:lang w:val="de-DE"/>
        </w:rPr>
      </w:pPr>
      <w:r w:rsidRPr="005C3F6F">
        <w:rPr>
          <w:caps/>
          <w:noProof/>
          <w:spacing w:val="10"/>
          <w:sz w:val="21"/>
          <w:szCs w:val="21"/>
          <w:lang w:val="de-DE" w:eastAsia="cs-CZ"/>
        </w:rPr>
        <w:drawing>
          <wp:inline distT="0" distB="0" distL="0" distR="0" wp14:anchorId="1AC3B27E" wp14:editId="5DBE5C87">
            <wp:extent cx="6645910" cy="4186052"/>
            <wp:effectExtent l="0" t="0" r="2540" b="5080"/>
            <wp:docPr id="137" name="Obrázek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45910" cy="4186052"/>
                    </a:xfrm>
                    <a:prstGeom prst="rect">
                      <a:avLst/>
                    </a:prstGeom>
                    <a:noFill/>
                    <a:ln>
                      <a:noFill/>
                    </a:ln>
                  </pic:spPr>
                </pic:pic>
              </a:graphicData>
            </a:graphic>
          </wp:inline>
        </w:drawing>
      </w:r>
    </w:p>
    <w:p w14:paraId="7D99BD04" w14:textId="6EE479A6" w:rsidR="00AF1AE1" w:rsidRPr="005C3F6F" w:rsidRDefault="00AF1AE1" w:rsidP="001F5FA4">
      <w:pPr>
        <w:pStyle w:val="Bezmezer"/>
        <w:rPr>
          <w:lang w:val="de-DE"/>
        </w:rPr>
      </w:pPr>
    </w:p>
    <w:tbl>
      <w:tblPr>
        <w:tblStyle w:val="Mkatabulky"/>
        <w:tblW w:w="0" w:type="auto"/>
        <w:tblLook w:val="04A0" w:firstRow="1" w:lastRow="0" w:firstColumn="1" w:lastColumn="0" w:noHBand="0" w:noVBand="1"/>
      </w:tblPr>
      <w:tblGrid>
        <w:gridCol w:w="473"/>
        <w:gridCol w:w="1756"/>
        <w:gridCol w:w="4885"/>
        <w:gridCol w:w="1694"/>
        <w:gridCol w:w="1648"/>
      </w:tblGrid>
      <w:tr w:rsidR="007075CA" w:rsidRPr="005C3F6F" w14:paraId="34CAACDA" w14:textId="77777777" w:rsidTr="00E42D82">
        <w:tc>
          <w:tcPr>
            <w:tcW w:w="473" w:type="dxa"/>
            <w:shd w:val="clear" w:color="auto" w:fill="9CC2E5" w:themeFill="accent1" w:themeFillTint="99"/>
          </w:tcPr>
          <w:p w14:paraId="05A6B965" w14:textId="7493D451" w:rsidR="007075CA" w:rsidRPr="005C3F6F" w:rsidRDefault="007075CA" w:rsidP="007075CA">
            <w:pPr>
              <w:rPr>
                <w:b/>
                <w:sz w:val="20"/>
                <w:lang w:val="de-DE"/>
              </w:rPr>
            </w:pPr>
            <w:r w:rsidRPr="005C3F6F">
              <w:rPr>
                <w:b/>
                <w:sz w:val="20"/>
                <w:lang w:val="de-DE"/>
              </w:rPr>
              <w:lastRenderedPageBreak/>
              <w:t>Nr.</w:t>
            </w:r>
          </w:p>
        </w:tc>
        <w:tc>
          <w:tcPr>
            <w:tcW w:w="1756" w:type="dxa"/>
            <w:shd w:val="clear" w:color="auto" w:fill="9CC2E5" w:themeFill="accent1" w:themeFillTint="99"/>
          </w:tcPr>
          <w:p w14:paraId="6822FC8E" w14:textId="01C9E550" w:rsidR="007075CA" w:rsidRPr="005C3F6F" w:rsidRDefault="007075CA" w:rsidP="007075CA">
            <w:pPr>
              <w:rPr>
                <w:b/>
                <w:sz w:val="20"/>
                <w:lang w:val="de-DE"/>
              </w:rPr>
            </w:pPr>
            <w:r w:rsidRPr="005C3F6F">
              <w:rPr>
                <w:b/>
                <w:sz w:val="20"/>
                <w:lang w:val="de-DE"/>
              </w:rPr>
              <w:t>Teil</w:t>
            </w:r>
          </w:p>
        </w:tc>
        <w:tc>
          <w:tcPr>
            <w:tcW w:w="4885" w:type="dxa"/>
            <w:shd w:val="clear" w:color="auto" w:fill="9CC2E5" w:themeFill="accent1" w:themeFillTint="99"/>
          </w:tcPr>
          <w:p w14:paraId="213FBB84" w14:textId="0A46789A" w:rsidR="007075CA" w:rsidRPr="005C3F6F" w:rsidRDefault="007075CA" w:rsidP="007075CA">
            <w:pPr>
              <w:rPr>
                <w:b/>
                <w:sz w:val="20"/>
                <w:lang w:val="de-DE"/>
              </w:rPr>
            </w:pPr>
            <w:r w:rsidRPr="005C3F6F">
              <w:rPr>
                <w:b/>
                <w:sz w:val="20"/>
                <w:lang w:val="de-DE"/>
              </w:rPr>
              <w:t>Typ / Komponente / Beschreibung</w:t>
            </w:r>
          </w:p>
        </w:tc>
        <w:tc>
          <w:tcPr>
            <w:tcW w:w="1694" w:type="dxa"/>
            <w:shd w:val="clear" w:color="auto" w:fill="9CC2E5" w:themeFill="accent1" w:themeFillTint="99"/>
          </w:tcPr>
          <w:p w14:paraId="250967F5" w14:textId="23734F43" w:rsidR="007075CA" w:rsidRPr="005C3F6F" w:rsidRDefault="007075CA" w:rsidP="007075CA">
            <w:pPr>
              <w:rPr>
                <w:b/>
                <w:sz w:val="20"/>
                <w:lang w:val="de-DE"/>
              </w:rPr>
            </w:pPr>
            <w:r w:rsidRPr="005C3F6F">
              <w:rPr>
                <w:b/>
                <w:sz w:val="20"/>
                <w:lang w:val="de-DE"/>
              </w:rPr>
              <w:t>El. Klemme</w:t>
            </w:r>
          </w:p>
        </w:tc>
        <w:tc>
          <w:tcPr>
            <w:tcW w:w="1648" w:type="dxa"/>
            <w:shd w:val="clear" w:color="auto" w:fill="9CC2E5" w:themeFill="accent1" w:themeFillTint="99"/>
          </w:tcPr>
          <w:p w14:paraId="74E5F3E6" w14:textId="4ADD4B3A" w:rsidR="007075CA" w:rsidRPr="005C3F6F" w:rsidRDefault="007075CA" w:rsidP="007075CA">
            <w:pPr>
              <w:rPr>
                <w:b/>
                <w:sz w:val="20"/>
                <w:lang w:val="de-DE"/>
              </w:rPr>
            </w:pPr>
            <w:r w:rsidRPr="005C3F6F">
              <w:rPr>
                <w:b/>
                <w:sz w:val="20"/>
                <w:lang w:val="de-DE"/>
              </w:rPr>
              <w:t>Bestellnummer</w:t>
            </w:r>
          </w:p>
        </w:tc>
      </w:tr>
      <w:tr w:rsidR="007075CA" w:rsidRPr="005C3F6F" w14:paraId="5907EFC5" w14:textId="77777777" w:rsidTr="00E42D82">
        <w:tc>
          <w:tcPr>
            <w:tcW w:w="473" w:type="dxa"/>
            <w:shd w:val="clear" w:color="auto" w:fill="FF9900"/>
            <w:vAlign w:val="center"/>
          </w:tcPr>
          <w:p w14:paraId="5E55E90E" w14:textId="77777777" w:rsidR="007075CA" w:rsidRPr="005C3F6F" w:rsidRDefault="007075CA" w:rsidP="00E42D82">
            <w:pPr>
              <w:jc w:val="center"/>
              <w:rPr>
                <w:sz w:val="18"/>
                <w:lang w:val="de-DE"/>
              </w:rPr>
            </w:pPr>
            <w:r w:rsidRPr="005C3F6F">
              <w:rPr>
                <w:sz w:val="18"/>
                <w:lang w:val="de-DE"/>
              </w:rPr>
              <w:t>1.</w:t>
            </w:r>
          </w:p>
        </w:tc>
        <w:tc>
          <w:tcPr>
            <w:tcW w:w="1756" w:type="dxa"/>
            <w:shd w:val="clear" w:color="auto" w:fill="FF9900"/>
            <w:vAlign w:val="center"/>
          </w:tcPr>
          <w:p w14:paraId="20DAB154" w14:textId="5D83195A" w:rsidR="007075CA" w:rsidRPr="005C3F6F" w:rsidRDefault="007075CA" w:rsidP="007075CA">
            <w:pPr>
              <w:jc w:val="center"/>
              <w:rPr>
                <w:sz w:val="18"/>
                <w:lang w:val="de-DE"/>
              </w:rPr>
            </w:pPr>
            <w:r w:rsidRPr="005C3F6F">
              <w:rPr>
                <w:sz w:val="18"/>
                <w:lang w:val="de-DE"/>
              </w:rPr>
              <w:t>CH-Pumpe</w:t>
            </w:r>
          </w:p>
        </w:tc>
        <w:tc>
          <w:tcPr>
            <w:tcW w:w="4885" w:type="dxa"/>
          </w:tcPr>
          <w:p w14:paraId="00D1A4EF" w14:textId="317458D9" w:rsidR="007075CA" w:rsidRPr="005C3F6F" w:rsidRDefault="007075CA" w:rsidP="007075CA">
            <w:pPr>
              <w:rPr>
                <w:sz w:val="18"/>
                <w:lang w:val="de-DE"/>
              </w:rPr>
            </w:pPr>
            <w:r w:rsidRPr="005C3F6F">
              <w:rPr>
                <w:sz w:val="18"/>
                <w:lang w:val="de-DE"/>
              </w:rPr>
              <w:t>Primärkreispumpe</w:t>
            </w:r>
          </w:p>
        </w:tc>
        <w:tc>
          <w:tcPr>
            <w:tcW w:w="1694" w:type="dxa"/>
          </w:tcPr>
          <w:p w14:paraId="05B107E5" w14:textId="4D732B11" w:rsidR="007075CA" w:rsidRPr="005C3F6F" w:rsidRDefault="007075CA" w:rsidP="007075CA">
            <w:pPr>
              <w:jc w:val="center"/>
              <w:rPr>
                <w:sz w:val="18"/>
                <w:lang w:val="de-DE"/>
              </w:rPr>
            </w:pPr>
            <w:r w:rsidRPr="005C3F6F">
              <w:rPr>
                <w:sz w:val="18"/>
                <w:lang w:val="de-DE"/>
              </w:rPr>
              <w:t>CH-Pumpe</w:t>
            </w:r>
          </w:p>
        </w:tc>
        <w:tc>
          <w:tcPr>
            <w:tcW w:w="1648" w:type="dxa"/>
            <w:vAlign w:val="center"/>
          </w:tcPr>
          <w:p w14:paraId="73888FF7" w14:textId="77777777" w:rsidR="007075CA" w:rsidRPr="005C3F6F" w:rsidRDefault="007075CA" w:rsidP="007075CA">
            <w:pPr>
              <w:jc w:val="center"/>
              <w:rPr>
                <w:sz w:val="18"/>
                <w:lang w:val="de-DE"/>
              </w:rPr>
            </w:pPr>
            <w:r w:rsidRPr="005C3F6F">
              <w:rPr>
                <w:sz w:val="18"/>
                <w:lang w:val="de-DE"/>
              </w:rPr>
              <w:t>-</w:t>
            </w:r>
          </w:p>
        </w:tc>
      </w:tr>
      <w:tr w:rsidR="007075CA" w:rsidRPr="005C3F6F" w14:paraId="29184FBC" w14:textId="77777777" w:rsidTr="00E42D82">
        <w:tc>
          <w:tcPr>
            <w:tcW w:w="473" w:type="dxa"/>
            <w:shd w:val="clear" w:color="auto" w:fill="FF9900"/>
            <w:vAlign w:val="center"/>
          </w:tcPr>
          <w:p w14:paraId="20864EE1" w14:textId="77777777" w:rsidR="007075CA" w:rsidRPr="005C3F6F" w:rsidRDefault="007075CA" w:rsidP="00E42D82">
            <w:pPr>
              <w:jc w:val="center"/>
              <w:rPr>
                <w:sz w:val="18"/>
                <w:lang w:val="de-DE"/>
              </w:rPr>
            </w:pPr>
            <w:r w:rsidRPr="005C3F6F">
              <w:rPr>
                <w:sz w:val="18"/>
                <w:lang w:val="de-DE"/>
              </w:rPr>
              <w:t>2.</w:t>
            </w:r>
          </w:p>
        </w:tc>
        <w:tc>
          <w:tcPr>
            <w:tcW w:w="1756" w:type="dxa"/>
            <w:shd w:val="clear" w:color="auto" w:fill="FF9900"/>
            <w:vAlign w:val="center"/>
          </w:tcPr>
          <w:p w14:paraId="5B8CE04F" w14:textId="6C367BEB" w:rsidR="007075CA" w:rsidRPr="005C3F6F" w:rsidRDefault="007075CA" w:rsidP="007075CA">
            <w:pPr>
              <w:jc w:val="center"/>
              <w:rPr>
                <w:sz w:val="18"/>
                <w:lang w:val="de-DE"/>
              </w:rPr>
            </w:pPr>
            <w:r w:rsidRPr="005C3F6F">
              <w:rPr>
                <w:sz w:val="18"/>
                <w:lang w:val="de-DE"/>
              </w:rPr>
              <w:t>Thermostatventil</w:t>
            </w:r>
          </w:p>
        </w:tc>
        <w:tc>
          <w:tcPr>
            <w:tcW w:w="4885" w:type="dxa"/>
          </w:tcPr>
          <w:p w14:paraId="468616FB" w14:textId="57673299" w:rsidR="007075CA" w:rsidRPr="005C3F6F" w:rsidRDefault="007075CA" w:rsidP="007075CA">
            <w:pPr>
              <w:rPr>
                <w:sz w:val="18"/>
                <w:lang w:val="de-DE"/>
              </w:rPr>
            </w:pPr>
            <w:r w:rsidRPr="005C3F6F">
              <w:rPr>
                <w:sz w:val="18"/>
                <w:lang w:val="de-DE"/>
              </w:rPr>
              <w:t>3-Wege-Thermostatventil</w:t>
            </w:r>
          </w:p>
        </w:tc>
        <w:tc>
          <w:tcPr>
            <w:tcW w:w="1694" w:type="dxa"/>
          </w:tcPr>
          <w:p w14:paraId="212C84AF" w14:textId="27705409" w:rsidR="007075CA" w:rsidRPr="005C3F6F" w:rsidRDefault="007075CA" w:rsidP="007075CA">
            <w:pPr>
              <w:jc w:val="center"/>
              <w:rPr>
                <w:sz w:val="18"/>
                <w:lang w:val="de-DE"/>
              </w:rPr>
            </w:pPr>
            <w:r w:rsidRPr="005C3F6F">
              <w:rPr>
                <w:sz w:val="18"/>
                <w:lang w:val="de-DE"/>
              </w:rPr>
              <w:t>-</w:t>
            </w:r>
          </w:p>
        </w:tc>
        <w:tc>
          <w:tcPr>
            <w:tcW w:w="1648" w:type="dxa"/>
            <w:vAlign w:val="center"/>
          </w:tcPr>
          <w:p w14:paraId="43EAFDD3" w14:textId="77777777" w:rsidR="007075CA" w:rsidRPr="005C3F6F" w:rsidRDefault="007075CA" w:rsidP="007075CA">
            <w:pPr>
              <w:jc w:val="center"/>
              <w:rPr>
                <w:sz w:val="18"/>
                <w:lang w:val="de-DE"/>
              </w:rPr>
            </w:pPr>
            <w:r w:rsidRPr="005C3F6F">
              <w:rPr>
                <w:sz w:val="18"/>
                <w:lang w:val="de-DE"/>
              </w:rPr>
              <w:t>-</w:t>
            </w:r>
          </w:p>
        </w:tc>
      </w:tr>
      <w:tr w:rsidR="007075CA" w:rsidRPr="005C3F6F" w14:paraId="1AAB08F2" w14:textId="77777777" w:rsidTr="00E42D82">
        <w:trPr>
          <w:trHeight w:val="37"/>
        </w:trPr>
        <w:tc>
          <w:tcPr>
            <w:tcW w:w="473" w:type="dxa"/>
            <w:vMerge w:val="restart"/>
            <w:shd w:val="clear" w:color="auto" w:fill="FF9900"/>
            <w:vAlign w:val="center"/>
          </w:tcPr>
          <w:p w14:paraId="24B7AF19" w14:textId="77777777" w:rsidR="007075CA" w:rsidRPr="005C3F6F" w:rsidRDefault="007075CA" w:rsidP="00E42D82">
            <w:pPr>
              <w:jc w:val="center"/>
              <w:rPr>
                <w:sz w:val="18"/>
                <w:lang w:val="de-DE"/>
              </w:rPr>
            </w:pPr>
            <w:r w:rsidRPr="005C3F6F">
              <w:rPr>
                <w:sz w:val="18"/>
                <w:lang w:val="de-DE"/>
              </w:rPr>
              <w:t>3.</w:t>
            </w:r>
          </w:p>
        </w:tc>
        <w:tc>
          <w:tcPr>
            <w:tcW w:w="1756" w:type="dxa"/>
            <w:vMerge w:val="restart"/>
            <w:shd w:val="clear" w:color="auto" w:fill="FF9900"/>
            <w:vAlign w:val="center"/>
          </w:tcPr>
          <w:p w14:paraId="35C516B8" w14:textId="70AB8C7D" w:rsidR="007075CA" w:rsidRPr="005C3F6F" w:rsidRDefault="007075CA" w:rsidP="007075CA">
            <w:pPr>
              <w:jc w:val="center"/>
              <w:rPr>
                <w:sz w:val="18"/>
                <w:lang w:val="de-DE"/>
              </w:rPr>
            </w:pPr>
            <w:r w:rsidRPr="005C3F6F">
              <w:rPr>
                <w:sz w:val="18"/>
                <w:lang w:val="de-DE"/>
              </w:rPr>
              <w:t>KTY-Temperatursensoren</w:t>
            </w:r>
          </w:p>
        </w:tc>
        <w:tc>
          <w:tcPr>
            <w:tcW w:w="4885" w:type="dxa"/>
          </w:tcPr>
          <w:p w14:paraId="65055301" w14:textId="078E9F17" w:rsidR="007075CA" w:rsidRPr="005C3F6F" w:rsidRDefault="007075CA" w:rsidP="007075CA">
            <w:pPr>
              <w:rPr>
                <w:sz w:val="18"/>
                <w:lang w:val="de-DE"/>
              </w:rPr>
            </w:pPr>
            <w:r w:rsidRPr="005C3F6F">
              <w:rPr>
                <w:sz w:val="18"/>
                <w:lang w:val="de-DE"/>
              </w:rPr>
              <w:t>KTY Mischventilsensor 1</w:t>
            </w:r>
          </w:p>
        </w:tc>
        <w:tc>
          <w:tcPr>
            <w:tcW w:w="1694" w:type="dxa"/>
          </w:tcPr>
          <w:p w14:paraId="184E361E" w14:textId="1A35938A" w:rsidR="007075CA" w:rsidRPr="005C3F6F" w:rsidRDefault="007075CA" w:rsidP="007075CA">
            <w:pPr>
              <w:jc w:val="center"/>
              <w:rPr>
                <w:sz w:val="18"/>
                <w:lang w:val="de-DE"/>
              </w:rPr>
            </w:pPr>
            <w:r w:rsidRPr="005C3F6F">
              <w:rPr>
                <w:sz w:val="18"/>
                <w:lang w:val="de-DE"/>
              </w:rPr>
              <w:t>Ventil 1 sens.</w:t>
            </w:r>
          </w:p>
        </w:tc>
        <w:tc>
          <w:tcPr>
            <w:tcW w:w="1648" w:type="dxa"/>
            <w:vMerge w:val="restart"/>
            <w:vAlign w:val="center"/>
          </w:tcPr>
          <w:p w14:paraId="0B7ECDD5" w14:textId="77777777" w:rsidR="007075CA" w:rsidRPr="005C3F6F" w:rsidRDefault="007075CA" w:rsidP="007075CA">
            <w:pPr>
              <w:jc w:val="center"/>
              <w:rPr>
                <w:rFonts w:cs="Arial"/>
                <w:sz w:val="18"/>
                <w:szCs w:val="20"/>
                <w:lang w:val="de-DE"/>
              </w:rPr>
            </w:pPr>
            <w:r w:rsidRPr="005C3F6F">
              <w:rPr>
                <w:rFonts w:cs="Arial"/>
                <w:sz w:val="18"/>
                <w:szCs w:val="20"/>
                <w:lang w:val="de-DE"/>
              </w:rPr>
              <w:t>345718000020</w:t>
            </w:r>
          </w:p>
        </w:tc>
      </w:tr>
      <w:tr w:rsidR="007075CA" w:rsidRPr="005C3F6F" w14:paraId="73D657C8" w14:textId="77777777" w:rsidTr="00E42D82">
        <w:trPr>
          <w:trHeight w:val="113"/>
        </w:trPr>
        <w:tc>
          <w:tcPr>
            <w:tcW w:w="473" w:type="dxa"/>
            <w:vMerge/>
            <w:shd w:val="clear" w:color="auto" w:fill="FF9900"/>
          </w:tcPr>
          <w:p w14:paraId="2E82F7F8" w14:textId="77777777" w:rsidR="007075CA" w:rsidRPr="005C3F6F" w:rsidRDefault="007075CA" w:rsidP="00E42D82">
            <w:pPr>
              <w:jc w:val="center"/>
              <w:rPr>
                <w:sz w:val="18"/>
                <w:lang w:val="de-DE"/>
              </w:rPr>
            </w:pPr>
          </w:p>
        </w:tc>
        <w:tc>
          <w:tcPr>
            <w:tcW w:w="1756" w:type="dxa"/>
            <w:vMerge/>
            <w:shd w:val="clear" w:color="auto" w:fill="FF9900"/>
          </w:tcPr>
          <w:p w14:paraId="716FA694" w14:textId="77777777" w:rsidR="007075CA" w:rsidRPr="005C3F6F" w:rsidRDefault="007075CA" w:rsidP="007075CA">
            <w:pPr>
              <w:jc w:val="center"/>
              <w:rPr>
                <w:sz w:val="18"/>
                <w:lang w:val="de-DE"/>
              </w:rPr>
            </w:pPr>
          </w:p>
        </w:tc>
        <w:tc>
          <w:tcPr>
            <w:tcW w:w="4885" w:type="dxa"/>
          </w:tcPr>
          <w:p w14:paraId="63567286" w14:textId="37591718" w:rsidR="007075CA" w:rsidRPr="005C3F6F" w:rsidRDefault="007075CA" w:rsidP="007075CA">
            <w:pPr>
              <w:rPr>
                <w:sz w:val="18"/>
                <w:lang w:val="de-DE"/>
              </w:rPr>
            </w:pPr>
            <w:r w:rsidRPr="005C3F6F">
              <w:rPr>
                <w:sz w:val="18"/>
                <w:lang w:val="de-DE"/>
              </w:rPr>
              <w:t>KTY Warmwassersensor</w:t>
            </w:r>
          </w:p>
        </w:tc>
        <w:tc>
          <w:tcPr>
            <w:tcW w:w="1694" w:type="dxa"/>
          </w:tcPr>
          <w:p w14:paraId="06747B24" w14:textId="3A448EB4" w:rsidR="007075CA" w:rsidRPr="005C3F6F" w:rsidRDefault="007075CA" w:rsidP="007075CA">
            <w:pPr>
              <w:jc w:val="center"/>
              <w:rPr>
                <w:sz w:val="18"/>
                <w:lang w:val="de-DE"/>
              </w:rPr>
            </w:pPr>
            <w:r w:rsidRPr="005C3F6F">
              <w:rPr>
                <w:sz w:val="18"/>
                <w:lang w:val="de-DE"/>
              </w:rPr>
              <w:t>WW-Sens.</w:t>
            </w:r>
          </w:p>
        </w:tc>
        <w:tc>
          <w:tcPr>
            <w:tcW w:w="1648" w:type="dxa"/>
            <w:vMerge/>
          </w:tcPr>
          <w:p w14:paraId="3DA4BC3D" w14:textId="77777777" w:rsidR="007075CA" w:rsidRPr="005C3F6F" w:rsidRDefault="007075CA" w:rsidP="007075CA">
            <w:pPr>
              <w:jc w:val="center"/>
              <w:rPr>
                <w:rFonts w:cs="Arial"/>
                <w:sz w:val="18"/>
                <w:szCs w:val="20"/>
                <w:lang w:val="de-DE"/>
              </w:rPr>
            </w:pPr>
          </w:p>
        </w:tc>
      </w:tr>
      <w:tr w:rsidR="007075CA" w:rsidRPr="005C3F6F" w14:paraId="6467C090" w14:textId="77777777" w:rsidTr="00E42D82">
        <w:trPr>
          <w:trHeight w:val="112"/>
        </w:trPr>
        <w:tc>
          <w:tcPr>
            <w:tcW w:w="473" w:type="dxa"/>
            <w:vMerge/>
            <w:shd w:val="clear" w:color="auto" w:fill="FF9900"/>
          </w:tcPr>
          <w:p w14:paraId="00F29BE1" w14:textId="77777777" w:rsidR="007075CA" w:rsidRPr="005C3F6F" w:rsidRDefault="007075CA" w:rsidP="00E42D82">
            <w:pPr>
              <w:jc w:val="center"/>
              <w:rPr>
                <w:sz w:val="18"/>
                <w:lang w:val="de-DE"/>
              </w:rPr>
            </w:pPr>
          </w:p>
        </w:tc>
        <w:tc>
          <w:tcPr>
            <w:tcW w:w="1756" w:type="dxa"/>
            <w:vMerge/>
            <w:shd w:val="clear" w:color="auto" w:fill="FF9900"/>
          </w:tcPr>
          <w:p w14:paraId="7652C2E7" w14:textId="77777777" w:rsidR="007075CA" w:rsidRPr="005C3F6F" w:rsidRDefault="007075CA" w:rsidP="007075CA">
            <w:pPr>
              <w:jc w:val="center"/>
              <w:rPr>
                <w:sz w:val="18"/>
                <w:lang w:val="de-DE"/>
              </w:rPr>
            </w:pPr>
          </w:p>
        </w:tc>
        <w:tc>
          <w:tcPr>
            <w:tcW w:w="4885" w:type="dxa"/>
          </w:tcPr>
          <w:p w14:paraId="600C12A6" w14:textId="6F000AF6" w:rsidR="007075CA" w:rsidRPr="005C3F6F" w:rsidRDefault="007075CA" w:rsidP="007075CA">
            <w:pPr>
              <w:rPr>
                <w:sz w:val="18"/>
                <w:lang w:val="de-DE"/>
              </w:rPr>
            </w:pPr>
            <w:r w:rsidRPr="005C3F6F">
              <w:rPr>
                <w:sz w:val="18"/>
                <w:lang w:val="de-DE"/>
              </w:rPr>
              <w:t>Speichersensor KTY</w:t>
            </w:r>
          </w:p>
        </w:tc>
        <w:tc>
          <w:tcPr>
            <w:tcW w:w="1694" w:type="dxa"/>
          </w:tcPr>
          <w:p w14:paraId="4A3463EA" w14:textId="472A571F" w:rsidR="007075CA" w:rsidRPr="005C3F6F" w:rsidRDefault="007075CA" w:rsidP="007075CA">
            <w:pPr>
              <w:jc w:val="center"/>
              <w:rPr>
                <w:sz w:val="18"/>
                <w:lang w:val="de-DE"/>
              </w:rPr>
            </w:pPr>
            <w:r w:rsidRPr="005C3F6F">
              <w:rPr>
                <w:sz w:val="18"/>
                <w:lang w:val="de-DE"/>
              </w:rPr>
              <w:t>Puffersens.</w:t>
            </w:r>
          </w:p>
        </w:tc>
        <w:tc>
          <w:tcPr>
            <w:tcW w:w="1648" w:type="dxa"/>
            <w:vMerge/>
          </w:tcPr>
          <w:p w14:paraId="56E9DA47" w14:textId="77777777" w:rsidR="007075CA" w:rsidRPr="005C3F6F" w:rsidRDefault="007075CA" w:rsidP="007075CA">
            <w:pPr>
              <w:jc w:val="center"/>
              <w:rPr>
                <w:rFonts w:cs="Arial"/>
                <w:sz w:val="18"/>
                <w:lang w:val="de-DE"/>
              </w:rPr>
            </w:pPr>
          </w:p>
        </w:tc>
      </w:tr>
      <w:tr w:rsidR="007075CA" w:rsidRPr="005C3F6F" w14:paraId="3B6EC22D" w14:textId="77777777" w:rsidTr="00E42D82">
        <w:trPr>
          <w:trHeight w:val="37"/>
        </w:trPr>
        <w:tc>
          <w:tcPr>
            <w:tcW w:w="473" w:type="dxa"/>
            <w:shd w:val="clear" w:color="auto" w:fill="FF9900"/>
          </w:tcPr>
          <w:p w14:paraId="7B534E4B" w14:textId="77777777" w:rsidR="007075CA" w:rsidRPr="005C3F6F" w:rsidRDefault="007075CA" w:rsidP="00E42D82">
            <w:pPr>
              <w:jc w:val="center"/>
              <w:rPr>
                <w:sz w:val="18"/>
                <w:lang w:val="de-DE"/>
              </w:rPr>
            </w:pPr>
            <w:r w:rsidRPr="005C3F6F">
              <w:rPr>
                <w:sz w:val="18"/>
                <w:lang w:val="de-DE"/>
              </w:rPr>
              <w:t>4.</w:t>
            </w:r>
          </w:p>
        </w:tc>
        <w:tc>
          <w:tcPr>
            <w:tcW w:w="1756" w:type="dxa"/>
            <w:shd w:val="clear" w:color="auto" w:fill="FF9900"/>
          </w:tcPr>
          <w:p w14:paraId="45EF885C" w14:textId="784858A1" w:rsidR="007075CA" w:rsidRPr="005C3F6F" w:rsidRDefault="007075CA" w:rsidP="007075CA">
            <w:pPr>
              <w:jc w:val="center"/>
              <w:rPr>
                <w:sz w:val="18"/>
                <w:lang w:val="de-DE"/>
              </w:rPr>
            </w:pPr>
            <w:r w:rsidRPr="005C3F6F">
              <w:rPr>
                <w:sz w:val="18"/>
                <w:lang w:val="de-DE"/>
              </w:rPr>
              <w:t>TV-Pumpe</w:t>
            </w:r>
          </w:p>
        </w:tc>
        <w:tc>
          <w:tcPr>
            <w:tcW w:w="4885" w:type="dxa"/>
          </w:tcPr>
          <w:p w14:paraId="114F07AB" w14:textId="26504D0C" w:rsidR="007075CA" w:rsidRPr="005C3F6F" w:rsidRDefault="007075CA" w:rsidP="007075CA">
            <w:pPr>
              <w:rPr>
                <w:sz w:val="14"/>
                <w:lang w:val="de-DE"/>
              </w:rPr>
            </w:pPr>
            <w:r w:rsidRPr="005C3F6F">
              <w:rPr>
                <w:sz w:val="18"/>
                <w:lang w:val="de-DE"/>
              </w:rPr>
              <w:t>Warmwasserpumpe</w:t>
            </w:r>
          </w:p>
        </w:tc>
        <w:tc>
          <w:tcPr>
            <w:tcW w:w="1694" w:type="dxa"/>
          </w:tcPr>
          <w:p w14:paraId="1FE5E139" w14:textId="5C9E82BF" w:rsidR="007075CA" w:rsidRPr="005C3F6F" w:rsidRDefault="007075CA" w:rsidP="007075CA">
            <w:pPr>
              <w:jc w:val="center"/>
              <w:rPr>
                <w:sz w:val="18"/>
                <w:lang w:val="de-DE"/>
              </w:rPr>
            </w:pPr>
            <w:r w:rsidRPr="005C3F6F">
              <w:rPr>
                <w:sz w:val="18"/>
                <w:lang w:val="de-DE"/>
              </w:rPr>
              <w:t>Warmwasserpumpe</w:t>
            </w:r>
          </w:p>
        </w:tc>
        <w:tc>
          <w:tcPr>
            <w:tcW w:w="1648" w:type="dxa"/>
          </w:tcPr>
          <w:p w14:paraId="50FE00BA" w14:textId="77777777" w:rsidR="007075CA" w:rsidRPr="005C3F6F" w:rsidRDefault="007075CA" w:rsidP="007075CA">
            <w:pPr>
              <w:jc w:val="center"/>
              <w:rPr>
                <w:rFonts w:cs="Arial"/>
                <w:sz w:val="18"/>
                <w:szCs w:val="20"/>
                <w:lang w:val="de-DE"/>
              </w:rPr>
            </w:pPr>
            <w:r w:rsidRPr="005C3F6F">
              <w:rPr>
                <w:rFonts w:cs="Arial"/>
                <w:sz w:val="18"/>
                <w:szCs w:val="20"/>
                <w:lang w:val="de-DE"/>
              </w:rPr>
              <w:t>-</w:t>
            </w:r>
          </w:p>
        </w:tc>
      </w:tr>
      <w:tr w:rsidR="007075CA" w:rsidRPr="005C3F6F" w14:paraId="305145A6" w14:textId="77777777" w:rsidTr="00E42D82">
        <w:trPr>
          <w:trHeight w:val="37"/>
        </w:trPr>
        <w:tc>
          <w:tcPr>
            <w:tcW w:w="473" w:type="dxa"/>
            <w:shd w:val="clear" w:color="auto" w:fill="FF9900"/>
            <w:vAlign w:val="center"/>
          </w:tcPr>
          <w:p w14:paraId="231C13B0" w14:textId="77777777" w:rsidR="007075CA" w:rsidRPr="005C3F6F" w:rsidRDefault="007075CA" w:rsidP="00E42D82">
            <w:pPr>
              <w:jc w:val="center"/>
              <w:rPr>
                <w:sz w:val="18"/>
                <w:lang w:val="de-DE"/>
              </w:rPr>
            </w:pPr>
            <w:r w:rsidRPr="005C3F6F">
              <w:rPr>
                <w:sz w:val="18"/>
                <w:lang w:val="de-DE"/>
              </w:rPr>
              <w:t>5.</w:t>
            </w:r>
          </w:p>
        </w:tc>
        <w:tc>
          <w:tcPr>
            <w:tcW w:w="1756" w:type="dxa"/>
            <w:shd w:val="clear" w:color="auto" w:fill="FF9900"/>
            <w:vAlign w:val="center"/>
          </w:tcPr>
          <w:p w14:paraId="072C0A87" w14:textId="7B151C76" w:rsidR="007075CA" w:rsidRPr="005C3F6F" w:rsidRDefault="007075CA" w:rsidP="007075CA">
            <w:pPr>
              <w:jc w:val="center"/>
              <w:rPr>
                <w:sz w:val="18"/>
                <w:lang w:val="de-DE"/>
              </w:rPr>
            </w:pPr>
            <w:r w:rsidRPr="005C3F6F">
              <w:rPr>
                <w:sz w:val="18"/>
                <w:lang w:val="de-DE"/>
              </w:rPr>
              <w:t>Mischventil 1</w:t>
            </w:r>
          </w:p>
        </w:tc>
        <w:tc>
          <w:tcPr>
            <w:tcW w:w="4885" w:type="dxa"/>
          </w:tcPr>
          <w:p w14:paraId="3F9C8A60" w14:textId="7E9FE217" w:rsidR="007075CA" w:rsidRPr="005C3F6F" w:rsidRDefault="007075CA" w:rsidP="007075CA">
            <w:pPr>
              <w:rPr>
                <w:sz w:val="18"/>
                <w:lang w:val="de-DE"/>
              </w:rPr>
            </w:pPr>
            <w:r w:rsidRPr="005C3F6F">
              <w:rPr>
                <w:sz w:val="18"/>
                <w:lang w:val="de-DE"/>
              </w:rPr>
              <w:t>3- oder 4-Wege-Mischventil</w:t>
            </w:r>
          </w:p>
        </w:tc>
        <w:tc>
          <w:tcPr>
            <w:tcW w:w="1694" w:type="dxa"/>
          </w:tcPr>
          <w:p w14:paraId="73755A97" w14:textId="661D2638" w:rsidR="007075CA" w:rsidRPr="005C3F6F" w:rsidRDefault="007075CA" w:rsidP="007075CA">
            <w:pPr>
              <w:jc w:val="center"/>
              <w:rPr>
                <w:sz w:val="18"/>
                <w:lang w:val="de-DE"/>
              </w:rPr>
            </w:pPr>
            <w:r w:rsidRPr="005C3F6F">
              <w:rPr>
                <w:sz w:val="18"/>
                <w:lang w:val="de-DE"/>
              </w:rPr>
              <w:t>Ventil 1</w:t>
            </w:r>
          </w:p>
        </w:tc>
        <w:tc>
          <w:tcPr>
            <w:tcW w:w="1648" w:type="dxa"/>
          </w:tcPr>
          <w:p w14:paraId="78214B43" w14:textId="77777777" w:rsidR="007075CA" w:rsidRPr="005C3F6F" w:rsidRDefault="007075CA" w:rsidP="007075CA">
            <w:pPr>
              <w:jc w:val="center"/>
              <w:rPr>
                <w:sz w:val="18"/>
                <w:lang w:val="de-DE"/>
              </w:rPr>
            </w:pPr>
            <w:r w:rsidRPr="005C3F6F">
              <w:rPr>
                <w:sz w:val="18"/>
                <w:lang w:val="de-DE"/>
              </w:rPr>
              <w:t>-</w:t>
            </w:r>
          </w:p>
        </w:tc>
      </w:tr>
      <w:tr w:rsidR="007075CA" w:rsidRPr="005C3F6F" w14:paraId="1F30CB96" w14:textId="77777777" w:rsidTr="00E42D82">
        <w:trPr>
          <w:trHeight w:val="37"/>
        </w:trPr>
        <w:tc>
          <w:tcPr>
            <w:tcW w:w="473" w:type="dxa"/>
            <w:tcBorders>
              <w:bottom w:val="single" w:sz="4" w:space="0" w:color="auto"/>
            </w:tcBorders>
            <w:shd w:val="clear" w:color="auto" w:fill="FF9900"/>
            <w:vAlign w:val="center"/>
          </w:tcPr>
          <w:p w14:paraId="38E9B1F8" w14:textId="77777777" w:rsidR="007075CA" w:rsidRPr="005C3F6F" w:rsidRDefault="007075CA" w:rsidP="00E42D82">
            <w:pPr>
              <w:jc w:val="center"/>
              <w:rPr>
                <w:sz w:val="18"/>
                <w:lang w:val="de-DE"/>
              </w:rPr>
            </w:pPr>
            <w:r w:rsidRPr="005C3F6F">
              <w:rPr>
                <w:sz w:val="18"/>
                <w:lang w:val="de-DE"/>
              </w:rPr>
              <w:t>6.</w:t>
            </w:r>
          </w:p>
        </w:tc>
        <w:tc>
          <w:tcPr>
            <w:tcW w:w="1756" w:type="dxa"/>
            <w:tcBorders>
              <w:bottom w:val="single" w:sz="4" w:space="0" w:color="auto"/>
            </w:tcBorders>
            <w:shd w:val="clear" w:color="auto" w:fill="FF9900"/>
            <w:vAlign w:val="center"/>
          </w:tcPr>
          <w:p w14:paraId="785D4790" w14:textId="1D7455A2" w:rsidR="007075CA" w:rsidRPr="005C3F6F" w:rsidRDefault="007075CA" w:rsidP="007075CA">
            <w:pPr>
              <w:jc w:val="center"/>
              <w:rPr>
                <w:sz w:val="18"/>
                <w:lang w:val="de-DE"/>
              </w:rPr>
            </w:pPr>
            <w:r w:rsidRPr="005C3F6F">
              <w:rPr>
                <w:sz w:val="18"/>
                <w:lang w:val="de-DE"/>
              </w:rPr>
              <w:t>Ventilpumpe 1</w:t>
            </w:r>
          </w:p>
        </w:tc>
        <w:tc>
          <w:tcPr>
            <w:tcW w:w="4885" w:type="dxa"/>
            <w:tcBorders>
              <w:bottom w:val="single" w:sz="4" w:space="0" w:color="auto"/>
            </w:tcBorders>
          </w:tcPr>
          <w:p w14:paraId="2D8F62AA" w14:textId="191DB286" w:rsidR="007075CA" w:rsidRPr="005C3F6F" w:rsidRDefault="007075CA" w:rsidP="007075CA">
            <w:pPr>
              <w:rPr>
                <w:sz w:val="18"/>
                <w:lang w:val="de-DE"/>
              </w:rPr>
            </w:pPr>
            <w:r w:rsidRPr="005C3F6F">
              <w:rPr>
                <w:sz w:val="18"/>
                <w:lang w:val="de-DE"/>
              </w:rPr>
              <w:t>Pumpe</w:t>
            </w:r>
          </w:p>
        </w:tc>
        <w:tc>
          <w:tcPr>
            <w:tcW w:w="1694" w:type="dxa"/>
            <w:tcBorders>
              <w:bottom w:val="single" w:sz="4" w:space="0" w:color="auto"/>
            </w:tcBorders>
          </w:tcPr>
          <w:p w14:paraId="70C8D744" w14:textId="39B91FF0" w:rsidR="007075CA" w:rsidRPr="005C3F6F" w:rsidRDefault="007075CA" w:rsidP="007075CA">
            <w:pPr>
              <w:jc w:val="center"/>
              <w:rPr>
                <w:sz w:val="18"/>
                <w:lang w:val="de-DE"/>
              </w:rPr>
            </w:pPr>
            <w:r w:rsidRPr="005C3F6F">
              <w:rPr>
                <w:sz w:val="18"/>
                <w:lang w:val="de-DE"/>
              </w:rPr>
              <w:t>Ventilpumpe</w:t>
            </w:r>
          </w:p>
        </w:tc>
        <w:tc>
          <w:tcPr>
            <w:tcW w:w="1648" w:type="dxa"/>
            <w:tcBorders>
              <w:bottom w:val="single" w:sz="4" w:space="0" w:color="auto"/>
            </w:tcBorders>
            <w:vAlign w:val="center"/>
          </w:tcPr>
          <w:p w14:paraId="63F73ECB" w14:textId="77777777" w:rsidR="007075CA" w:rsidRPr="005C3F6F" w:rsidRDefault="007075CA" w:rsidP="007075CA">
            <w:pPr>
              <w:jc w:val="center"/>
              <w:rPr>
                <w:sz w:val="18"/>
                <w:lang w:val="de-DE"/>
              </w:rPr>
            </w:pPr>
            <w:r w:rsidRPr="005C3F6F">
              <w:rPr>
                <w:sz w:val="18"/>
                <w:lang w:val="de-DE"/>
              </w:rPr>
              <w:t>-</w:t>
            </w:r>
          </w:p>
        </w:tc>
      </w:tr>
      <w:tr w:rsidR="007075CA" w:rsidRPr="005C3F6F" w14:paraId="29EEC9E5" w14:textId="77777777" w:rsidTr="00E42D82">
        <w:tc>
          <w:tcPr>
            <w:tcW w:w="473" w:type="dxa"/>
            <w:vMerge w:val="restart"/>
            <w:shd w:val="clear" w:color="auto" w:fill="FF9900"/>
            <w:vAlign w:val="center"/>
          </w:tcPr>
          <w:p w14:paraId="2DFF0B2A" w14:textId="77777777" w:rsidR="007075CA" w:rsidRPr="005C3F6F" w:rsidRDefault="007075CA" w:rsidP="00E42D82">
            <w:pPr>
              <w:jc w:val="center"/>
              <w:rPr>
                <w:sz w:val="18"/>
                <w:lang w:val="de-DE"/>
              </w:rPr>
            </w:pPr>
            <w:r w:rsidRPr="005C3F6F">
              <w:rPr>
                <w:sz w:val="18"/>
                <w:lang w:val="de-DE"/>
              </w:rPr>
              <w:t>7.</w:t>
            </w:r>
          </w:p>
        </w:tc>
        <w:tc>
          <w:tcPr>
            <w:tcW w:w="1756" w:type="dxa"/>
            <w:vMerge w:val="restart"/>
            <w:shd w:val="clear" w:color="auto" w:fill="FF9900"/>
            <w:vAlign w:val="center"/>
          </w:tcPr>
          <w:p w14:paraId="2C5C23A6" w14:textId="06CBFFAF" w:rsidR="007075CA" w:rsidRPr="005C3F6F" w:rsidRDefault="007075CA" w:rsidP="007075CA">
            <w:pPr>
              <w:jc w:val="center"/>
              <w:rPr>
                <w:sz w:val="18"/>
                <w:lang w:val="de-DE"/>
              </w:rPr>
            </w:pPr>
            <w:r w:rsidRPr="005C3F6F">
              <w:rPr>
                <w:sz w:val="18"/>
                <w:lang w:val="de-DE"/>
              </w:rPr>
              <w:t>Drahtlose Steuerung der Strahlerköpfe</w:t>
            </w:r>
          </w:p>
        </w:tc>
        <w:tc>
          <w:tcPr>
            <w:tcW w:w="4885" w:type="dxa"/>
          </w:tcPr>
          <w:p w14:paraId="65D06587" w14:textId="4A7C8B21" w:rsidR="007075CA" w:rsidRPr="005C3F6F" w:rsidRDefault="007075CA" w:rsidP="007075CA">
            <w:pPr>
              <w:rPr>
                <w:sz w:val="18"/>
                <w:lang w:val="de-DE"/>
              </w:rPr>
            </w:pPr>
            <w:r w:rsidRPr="005C3F6F">
              <w:rPr>
                <w:sz w:val="18"/>
                <w:lang w:val="de-DE"/>
              </w:rPr>
              <w:t>Wifi8-Modul (für 1 Objekt)</w:t>
            </w:r>
          </w:p>
        </w:tc>
        <w:tc>
          <w:tcPr>
            <w:tcW w:w="1694" w:type="dxa"/>
          </w:tcPr>
          <w:p w14:paraId="06D3DE2A" w14:textId="77777777" w:rsidR="007075CA" w:rsidRPr="005C3F6F" w:rsidRDefault="007075CA" w:rsidP="007075CA">
            <w:pPr>
              <w:jc w:val="center"/>
              <w:rPr>
                <w:sz w:val="18"/>
                <w:lang w:val="de-DE"/>
              </w:rPr>
            </w:pPr>
            <w:r w:rsidRPr="005C3F6F">
              <w:rPr>
                <w:sz w:val="18"/>
                <w:lang w:val="de-DE"/>
              </w:rPr>
              <w:t>-</w:t>
            </w:r>
          </w:p>
        </w:tc>
        <w:tc>
          <w:tcPr>
            <w:tcW w:w="1648" w:type="dxa"/>
          </w:tcPr>
          <w:p w14:paraId="08FE96E0" w14:textId="5956B86C" w:rsidR="007075CA" w:rsidRPr="005C3F6F" w:rsidRDefault="007075CA" w:rsidP="007075CA">
            <w:pPr>
              <w:jc w:val="center"/>
              <w:rPr>
                <w:sz w:val="18"/>
                <w:lang w:val="de-DE"/>
              </w:rPr>
            </w:pPr>
            <w:r w:rsidRPr="005C3F6F">
              <w:rPr>
                <w:sz w:val="18"/>
                <w:lang w:val="de-DE"/>
              </w:rPr>
              <w:t>358120400020</w:t>
            </w:r>
          </w:p>
        </w:tc>
      </w:tr>
      <w:tr w:rsidR="007075CA" w:rsidRPr="005C3F6F" w14:paraId="6755BE0D" w14:textId="77777777" w:rsidTr="00E42D82">
        <w:tc>
          <w:tcPr>
            <w:tcW w:w="473" w:type="dxa"/>
            <w:vMerge/>
            <w:shd w:val="clear" w:color="auto" w:fill="FF9900"/>
          </w:tcPr>
          <w:p w14:paraId="48C42AB6" w14:textId="77777777" w:rsidR="007075CA" w:rsidRPr="005C3F6F" w:rsidRDefault="007075CA" w:rsidP="007075CA">
            <w:pPr>
              <w:rPr>
                <w:sz w:val="18"/>
                <w:lang w:val="de-DE"/>
              </w:rPr>
            </w:pPr>
          </w:p>
        </w:tc>
        <w:tc>
          <w:tcPr>
            <w:tcW w:w="1756" w:type="dxa"/>
            <w:vMerge/>
            <w:shd w:val="clear" w:color="auto" w:fill="FF9900"/>
          </w:tcPr>
          <w:p w14:paraId="28A75DC3" w14:textId="77777777" w:rsidR="007075CA" w:rsidRPr="005C3F6F" w:rsidRDefault="007075CA" w:rsidP="007075CA">
            <w:pPr>
              <w:rPr>
                <w:sz w:val="18"/>
                <w:lang w:val="de-DE"/>
              </w:rPr>
            </w:pPr>
          </w:p>
        </w:tc>
        <w:tc>
          <w:tcPr>
            <w:tcW w:w="4885" w:type="dxa"/>
          </w:tcPr>
          <w:p w14:paraId="37C4CCEB" w14:textId="1A0D5213" w:rsidR="007075CA" w:rsidRPr="005C3F6F" w:rsidRDefault="007075CA" w:rsidP="007075CA">
            <w:pPr>
              <w:rPr>
                <w:sz w:val="18"/>
                <w:lang w:val="de-DE"/>
              </w:rPr>
            </w:pPr>
            <w:r w:rsidRPr="005C3F6F">
              <w:rPr>
                <w:sz w:val="18"/>
                <w:lang w:val="de-DE"/>
              </w:rPr>
              <w:t>Zonensensor wifi8 (für 1 Zone / Raum),</w:t>
            </w:r>
            <w:r w:rsidRPr="005C3F6F">
              <w:rPr>
                <w:sz w:val="14"/>
                <w:lang w:val="de-DE"/>
              </w:rPr>
              <w:t>(1 Modul = max. 8 Zonen / Räume)</w:t>
            </w:r>
          </w:p>
        </w:tc>
        <w:tc>
          <w:tcPr>
            <w:tcW w:w="1694" w:type="dxa"/>
          </w:tcPr>
          <w:p w14:paraId="13F62D5D" w14:textId="667A68EC" w:rsidR="007075CA" w:rsidRPr="005C3F6F" w:rsidRDefault="007075CA" w:rsidP="007075CA">
            <w:pPr>
              <w:jc w:val="center"/>
              <w:rPr>
                <w:sz w:val="18"/>
                <w:lang w:val="de-DE"/>
              </w:rPr>
            </w:pPr>
            <w:r w:rsidRPr="005C3F6F">
              <w:rPr>
                <w:sz w:val="18"/>
                <w:lang w:val="de-DE"/>
              </w:rPr>
              <w:t>-</w:t>
            </w:r>
          </w:p>
        </w:tc>
        <w:tc>
          <w:tcPr>
            <w:tcW w:w="1648" w:type="dxa"/>
          </w:tcPr>
          <w:p w14:paraId="66370207" w14:textId="77777777" w:rsidR="007075CA" w:rsidRPr="005C3F6F" w:rsidRDefault="007075CA" w:rsidP="007075CA">
            <w:pPr>
              <w:jc w:val="center"/>
              <w:rPr>
                <w:sz w:val="18"/>
                <w:lang w:val="de-DE"/>
              </w:rPr>
            </w:pPr>
            <w:r w:rsidRPr="005C3F6F">
              <w:rPr>
                <w:sz w:val="18"/>
                <w:lang w:val="de-DE"/>
              </w:rPr>
              <w:t>358120400040</w:t>
            </w:r>
          </w:p>
        </w:tc>
      </w:tr>
      <w:tr w:rsidR="007075CA" w:rsidRPr="005C3F6F" w14:paraId="24828EFC" w14:textId="77777777" w:rsidTr="00E42D82">
        <w:tc>
          <w:tcPr>
            <w:tcW w:w="473" w:type="dxa"/>
            <w:vMerge/>
            <w:tcBorders>
              <w:bottom w:val="single" w:sz="4" w:space="0" w:color="auto"/>
            </w:tcBorders>
            <w:shd w:val="clear" w:color="auto" w:fill="FF9900"/>
          </w:tcPr>
          <w:p w14:paraId="5F68EE0F" w14:textId="77777777" w:rsidR="007075CA" w:rsidRPr="005C3F6F" w:rsidRDefault="007075CA" w:rsidP="007075CA">
            <w:pPr>
              <w:rPr>
                <w:sz w:val="18"/>
                <w:lang w:val="de-DE"/>
              </w:rPr>
            </w:pPr>
          </w:p>
        </w:tc>
        <w:tc>
          <w:tcPr>
            <w:tcW w:w="1756" w:type="dxa"/>
            <w:vMerge/>
            <w:tcBorders>
              <w:bottom w:val="single" w:sz="4" w:space="0" w:color="auto"/>
            </w:tcBorders>
            <w:shd w:val="clear" w:color="auto" w:fill="FF9900"/>
          </w:tcPr>
          <w:p w14:paraId="5781A085" w14:textId="77777777" w:rsidR="007075CA" w:rsidRPr="005C3F6F" w:rsidRDefault="007075CA" w:rsidP="007075CA">
            <w:pPr>
              <w:rPr>
                <w:sz w:val="18"/>
                <w:lang w:val="de-DE"/>
              </w:rPr>
            </w:pPr>
          </w:p>
        </w:tc>
        <w:tc>
          <w:tcPr>
            <w:tcW w:w="4885" w:type="dxa"/>
            <w:tcBorders>
              <w:bottom w:val="single" w:sz="4" w:space="0" w:color="auto"/>
            </w:tcBorders>
          </w:tcPr>
          <w:p w14:paraId="22F7FDD0" w14:textId="0636F11F" w:rsidR="007075CA" w:rsidRPr="005C3F6F" w:rsidRDefault="007075CA" w:rsidP="007075CA">
            <w:pPr>
              <w:rPr>
                <w:sz w:val="18"/>
                <w:lang w:val="de-DE"/>
              </w:rPr>
            </w:pPr>
            <w:r w:rsidRPr="005C3F6F">
              <w:rPr>
                <w:sz w:val="18"/>
                <w:lang w:val="de-DE"/>
              </w:rPr>
              <w:t>Ventilkopf wifi8 (für 1 Heizkörper),</w:t>
            </w:r>
            <w:r w:rsidRPr="005C3F6F">
              <w:rPr>
                <w:sz w:val="14"/>
                <w:lang w:val="de-DE"/>
              </w:rPr>
              <w:t>(1 Zone = max. 6 Köpfe)</w:t>
            </w:r>
          </w:p>
        </w:tc>
        <w:tc>
          <w:tcPr>
            <w:tcW w:w="1694" w:type="dxa"/>
            <w:tcBorders>
              <w:bottom w:val="single" w:sz="4" w:space="0" w:color="auto"/>
            </w:tcBorders>
          </w:tcPr>
          <w:p w14:paraId="1ED0D2D5" w14:textId="44555216" w:rsidR="007075CA" w:rsidRPr="005C3F6F" w:rsidRDefault="007075CA" w:rsidP="007075CA">
            <w:pPr>
              <w:jc w:val="center"/>
              <w:rPr>
                <w:sz w:val="18"/>
                <w:lang w:val="de-DE"/>
              </w:rPr>
            </w:pPr>
            <w:r w:rsidRPr="005C3F6F">
              <w:rPr>
                <w:sz w:val="18"/>
                <w:lang w:val="de-DE"/>
              </w:rPr>
              <w:t>-</w:t>
            </w:r>
          </w:p>
        </w:tc>
        <w:tc>
          <w:tcPr>
            <w:tcW w:w="1648" w:type="dxa"/>
            <w:tcBorders>
              <w:bottom w:val="single" w:sz="4" w:space="0" w:color="auto"/>
            </w:tcBorders>
          </w:tcPr>
          <w:p w14:paraId="4C34E6AE" w14:textId="14453594" w:rsidR="007075CA" w:rsidRPr="005C3F6F" w:rsidRDefault="007075CA" w:rsidP="007075CA">
            <w:pPr>
              <w:jc w:val="center"/>
              <w:rPr>
                <w:sz w:val="18"/>
                <w:lang w:val="de-DE"/>
              </w:rPr>
            </w:pPr>
            <w:r w:rsidRPr="005C3F6F">
              <w:rPr>
                <w:sz w:val="18"/>
                <w:lang w:val="de-DE"/>
              </w:rPr>
              <w:t>358120400030</w:t>
            </w:r>
          </w:p>
        </w:tc>
      </w:tr>
    </w:tbl>
    <w:p w14:paraId="3FB410FF" w14:textId="56E722ED" w:rsidR="006F551A" w:rsidRPr="005C3F6F" w:rsidRDefault="006F551A" w:rsidP="001F5FA4">
      <w:pPr>
        <w:pStyle w:val="Bezmezer"/>
        <w:rPr>
          <w:lang w:val="de-DE"/>
        </w:rPr>
      </w:pPr>
    </w:p>
    <w:p w14:paraId="79FCC9FE" w14:textId="08A07823" w:rsidR="001F5FA4" w:rsidRPr="005C3F6F" w:rsidRDefault="00E42D82" w:rsidP="001F5FA4">
      <w:pPr>
        <w:pStyle w:val="Bezmezer"/>
        <w:rPr>
          <w:lang w:val="de-DE"/>
        </w:rPr>
      </w:pPr>
      <w:r w:rsidRPr="00C153E9">
        <w:rPr>
          <w:noProof/>
          <w:lang w:val="de-DE"/>
        </w:rPr>
        <mc:AlternateContent>
          <mc:Choice Requires="wps">
            <w:drawing>
              <wp:anchor distT="45720" distB="45720" distL="114300" distR="114300" simplePos="0" relativeHeight="251697152" behindDoc="0" locked="0" layoutInCell="1" allowOverlap="1" wp14:anchorId="3382F433" wp14:editId="3256C002">
                <wp:simplePos x="0" y="0"/>
                <wp:positionH relativeFrom="column">
                  <wp:posOffset>2500501</wp:posOffset>
                </wp:positionH>
                <wp:positionV relativeFrom="paragraph">
                  <wp:posOffset>64770</wp:posOffset>
                </wp:positionV>
                <wp:extent cx="1972310" cy="1404620"/>
                <wp:effectExtent l="0" t="0" r="8890" b="5080"/>
                <wp:wrapNone/>
                <wp:docPr id="93026202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404620"/>
                        </a:xfrm>
                        <a:prstGeom prst="rect">
                          <a:avLst/>
                        </a:prstGeom>
                        <a:solidFill>
                          <a:srgbClr val="FFFFFF"/>
                        </a:solidFill>
                        <a:ln w="9525">
                          <a:noFill/>
                          <a:miter lim="800000"/>
                          <a:headEnd/>
                          <a:tailEnd/>
                        </a:ln>
                      </wps:spPr>
                      <wps:txbx>
                        <w:txbxContent>
                          <w:p w14:paraId="6EFB8D2F" w14:textId="77777777" w:rsidR="00E42D82" w:rsidRPr="003E6AAA" w:rsidRDefault="00E42D82" w:rsidP="003E6AAA">
                            <w:pPr>
                              <w:spacing w:before="0" w:after="0" w:line="254" w:lineRule="auto"/>
                              <w:rPr>
                                <w:b/>
                                <w:bCs/>
                                <w:sz w:val="22"/>
                                <w:szCs w:val="22"/>
                              </w:rPr>
                            </w:pPr>
                            <w:r w:rsidRPr="003E6AAA">
                              <w:rPr>
                                <w:b/>
                                <w:bCs/>
                                <w:sz w:val="22"/>
                                <w:szCs w:val="22"/>
                              </w:rPr>
                              <w:t>GERATELEGENDE</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382F433" id="_x0000_s1037" type="#_x0000_t202" style="position:absolute;margin-left:196.9pt;margin-top:5.1pt;width:155.3pt;height:110.6pt;z-index:2516971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LbDgIAAPcDAAAOAAAAZHJzL2Uyb0RvYy54bWysk8tu2zAQRfcF+g8E97Vk185DsBykTl0U&#10;SB9A0g+gKMoiSnHYIW3J/foMKdsJkl1RLgg+L2fOXC5vhs6wvUKvwZZ8Osk5U1ZCre225L8eNx+u&#10;OPNB2FoYsKrkB+X5zer9u2XvCjWDFkytkJGI9UXvSt6G4Ios87JVnfATcMrSZgPYiUBT3GY1ip7U&#10;O5PN8vwi6wFrhyCV97R6N27yVdJvGiXDj6bxKjBTcootpB5TX8U+Wy1FsUXhWi2PYYh/iKIT2tKj&#10;Z6k7EQTboX4j1WmJ4KEJEwldBk2jpUo5UDbT/FU2D61wKuVCcLw7Y/L/T1Z+3z+4n8jC8AkGKmBK&#10;wrt7kL89s7Buhd2qW0ToWyVqengakWW988XxakTtCx9Fqv4b1FRksQuQhIYGu0iF8mSkTgU4nKGr&#10;ITAZn7y+nH2c0pakvek8n1/MUlkyUZyuO/Thi4KOxUHJkaqa5MX+3ocYjihOR+JrHoyuN9qYNMFt&#10;tTbI9oIcsEktZfDqmLGsL/n1YrZIyhbi/WSOTgdyqNFdya/y2EbPRByfbZ2OBKHNOKZIjD3yiUhG&#10;OGGoBqZrSi/Ri7wqqA9EDGF0JP0gGrSAfznryY0l9392AhVn5qsl6tG6aTBfXBIehqfV6uWqsJIk&#10;Sh44G4frkKyeOLhbqspGJ17PERxjJXcljMefEO37cp5OPf/X1RMAAAD//wMAUEsDBBQABgAIAAAA&#10;IQAsfErj3gAAAAoBAAAPAAAAZHJzL2Rvd25yZXYueG1sTI/BTsMwEETvSPyDtUjcqN0kKpDGqVAl&#10;Lr0gQnrfxtskarwOsdumf485wXE0o5k3xWa2g7jQ5HvHGpYLBYK4cabnVkP99f70AsIHZIODY9Jw&#10;Iw+b8v6uwNy4K3/SpQqtiCXsc9TQhTDmUvqmI4t+4Ubi6B3dZDFEObXSTHiN5XaQiVIrabHnuNDh&#10;SNuOmlN1thqwHna426+S48d3U3E993uzvWn9+DC/rUEEmsNfGH7xIzqUkengzmy8GDSkr2lED9FQ&#10;CYgYeFZZBuKgIUmXGciykP8vlD8AAAD//wMAUEsBAi0AFAAGAAgAAAAhALaDOJL+AAAA4QEAABMA&#10;AAAAAAAAAAAAAAAAAAAAAFtDb250ZW50X1R5cGVzXS54bWxQSwECLQAUAAYACAAAACEAOP0h/9YA&#10;AACUAQAACwAAAAAAAAAAAAAAAAAvAQAAX3JlbHMvLnJlbHNQSwECLQAUAAYACAAAACEA2lfi2w4C&#10;AAD3AwAADgAAAAAAAAAAAAAAAAAuAgAAZHJzL2Uyb0RvYy54bWxQSwECLQAUAAYACAAAACEALHxK&#10;494AAAAKAQAADwAAAAAAAAAAAAAAAABoBAAAZHJzL2Rvd25yZXYueG1sUEsFBgAAAAAEAAQA8wAA&#10;AHMFAAAAAA==&#10;" stroked="f">
                <v:textbox style="mso-fit-shape-to-text:t" inset="0,,0">
                  <w:txbxContent>
                    <w:p w14:paraId="6EFB8D2F" w14:textId="77777777" w:rsidR="00E42D82" w:rsidRPr="003E6AAA" w:rsidRDefault="00E42D82" w:rsidP="003E6AAA">
                      <w:pPr>
                        <w:spacing w:before="0" w:after="0" w:line="254" w:lineRule="auto"/>
                        <w:rPr>
                          <w:b/>
                          <w:bCs/>
                          <w:sz w:val="22"/>
                          <w:szCs w:val="22"/>
                        </w:rPr>
                      </w:pPr>
                      <w:r w:rsidRPr="003E6AAA">
                        <w:rPr>
                          <w:b/>
                          <w:bCs/>
                          <w:sz w:val="22"/>
                          <w:szCs w:val="22"/>
                        </w:rPr>
                        <w:t>GERATELEGENDE</w:t>
                      </w:r>
                    </w:p>
                  </w:txbxContent>
                </v:textbox>
              </v:shape>
            </w:pict>
          </mc:Fallback>
        </mc:AlternateContent>
      </w:r>
      <w:r w:rsidRPr="00C153E9">
        <w:rPr>
          <w:noProof/>
          <w:lang w:val="de-DE"/>
        </w:rPr>
        <mc:AlternateContent>
          <mc:Choice Requires="wps">
            <w:drawing>
              <wp:anchor distT="45720" distB="45720" distL="114300" distR="114300" simplePos="0" relativeHeight="251701248" behindDoc="0" locked="0" layoutInCell="1" allowOverlap="1" wp14:anchorId="28BE243B" wp14:editId="4A23C7A9">
                <wp:simplePos x="0" y="0"/>
                <wp:positionH relativeFrom="column">
                  <wp:posOffset>5076426</wp:posOffset>
                </wp:positionH>
                <wp:positionV relativeFrom="paragraph">
                  <wp:posOffset>289281</wp:posOffset>
                </wp:positionV>
                <wp:extent cx="1972310" cy="1404620"/>
                <wp:effectExtent l="0" t="0" r="8890" b="8890"/>
                <wp:wrapNone/>
                <wp:docPr id="20184130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404620"/>
                        </a:xfrm>
                        <a:prstGeom prst="rect">
                          <a:avLst/>
                        </a:prstGeom>
                        <a:solidFill>
                          <a:srgbClr val="FFFFFF"/>
                        </a:solidFill>
                        <a:ln w="9525">
                          <a:noFill/>
                          <a:miter lim="800000"/>
                          <a:headEnd/>
                          <a:tailEnd/>
                        </a:ln>
                      </wps:spPr>
                      <wps:txbx>
                        <w:txbxContent>
                          <w:p w14:paraId="35948604" w14:textId="77777777" w:rsidR="00E42D82" w:rsidRDefault="00E42D82" w:rsidP="003E6AAA">
                            <w:pPr>
                              <w:spacing w:before="0" w:after="0" w:line="254" w:lineRule="auto"/>
                              <w:rPr>
                                <w:sz w:val="16"/>
                                <w:szCs w:val="16"/>
                              </w:rPr>
                            </w:pPr>
                            <w:r w:rsidRPr="003E6AAA">
                              <w:rPr>
                                <w:sz w:val="16"/>
                                <w:szCs w:val="16"/>
                              </w:rPr>
                              <w:t xml:space="preserve">KAPPE </w:t>
                            </w:r>
                            <w:r>
                              <w:rPr>
                                <w:sz w:val="16"/>
                                <w:szCs w:val="16"/>
                              </w:rPr>
                              <w:t>–</w:t>
                            </w:r>
                            <w:r w:rsidRPr="003E6AAA">
                              <w:rPr>
                                <w:sz w:val="16"/>
                                <w:szCs w:val="16"/>
                              </w:rPr>
                              <w:t xml:space="preserve"> KUGELVENTIL</w:t>
                            </w:r>
                          </w:p>
                          <w:p w14:paraId="1DE628D3" w14:textId="77777777" w:rsidR="00E42D82" w:rsidRDefault="00E42D82" w:rsidP="003E6AAA">
                            <w:pPr>
                              <w:spacing w:before="0" w:after="0" w:line="254" w:lineRule="auto"/>
                              <w:rPr>
                                <w:sz w:val="16"/>
                                <w:szCs w:val="16"/>
                              </w:rPr>
                            </w:pPr>
                            <w:r w:rsidRPr="003E6AAA">
                              <w:rPr>
                                <w:sz w:val="16"/>
                                <w:szCs w:val="16"/>
                              </w:rPr>
                              <w:t>FILTER</w:t>
                            </w:r>
                          </w:p>
                          <w:p w14:paraId="21B8EEE3" w14:textId="77777777" w:rsidR="00E42D82" w:rsidRPr="003E6AAA" w:rsidRDefault="00E42D82" w:rsidP="003E6AAA">
                            <w:pPr>
                              <w:spacing w:before="0" w:after="0" w:line="254" w:lineRule="auto"/>
                              <w:rPr>
                                <w:spacing w:val="-8"/>
                                <w:sz w:val="16"/>
                                <w:szCs w:val="16"/>
                              </w:rPr>
                            </w:pPr>
                            <w:r w:rsidRPr="003E6AAA">
                              <w:rPr>
                                <w:spacing w:val="-8"/>
                                <w:sz w:val="16"/>
                                <w:szCs w:val="16"/>
                              </w:rPr>
                              <w:t>THERMOSTATISCHER TV-TEMPERATURREGLER</w:t>
                            </w:r>
                          </w:p>
                          <w:p w14:paraId="4EB131D6" w14:textId="77777777" w:rsidR="00E42D82" w:rsidRDefault="00E42D82" w:rsidP="003E6AAA">
                            <w:pPr>
                              <w:spacing w:before="0" w:after="0" w:line="254" w:lineRule="auto"/>
                              <w:rPr>
                                <w:sz w:val="16"/>
                                <w:szCs w:val="16"/>
                              </w:rPr>
                            </w:pPr>
                            <w:r w:rsidRPr="003E6AAA">
                              <w:rPr>
                                <w:sz w:val="16"/>
                                <w:szCs w:val="16"/>
                              </w:rPr>
                              <w:t>RUCKLAUFDROSSELKLAPPE</w:t>
                            </w:r>
                          </w:p>
                          <w:p w14:paraId="7ED1C17F" w14:textId="77777777" w:rsidR="00E42D82" w:rsidRDefault="00E42D82" w:rsidP="003E6AAA">
                            <w:pPr>
                              <w:spacing w:before="0" w:after="0" w:line="254" w:lineRule="auto"/>
                              <w:rPr>
                                <w:sz w:val="16"/>
                                <w:szCs w:val="16"/>
                              </w:rPr>
                            </w:pPr>
                            <w:r w:rsidRPr="003E6AAA">
                              <w:rPr>
                                <w:sz w:val="16"/>
                                <w:szCs w:val="16"/>
                              </w:rPr>
                              <w:t>SICHERHEITSVENTIL</w:t>
                            </w:r>
                          </w:p>
                          <w:p w14:paraId="4FF90E69" w14:textId="77777777" w:rsidR="00E42D82" w:rsidRDefault="00E42D82" w:rsidP="003E6AAA">
                            <w:pPr>
                              <w:spacing w:before="0" w:after="0" w:line="254" w:lineRule="auto"/>
                              <w:rPr>
                                <w:sz w:val="16"/>
                                <w:szCs w:val="16"/>
                              </w:rPr>
                            </w:pPr>
                            <w:r w:rsidRPr="003E6AAA">
                              <w:rPr>
                                <w:sz w:val="16"/>
                                <w:szCs w:val="16"/>
                              </w:rPr>
                              <w:t>AUSGLEICHSVENTIL</w:t>
                            </w:r>
                          </w:p>
                          <w:p w14:paraId="20AAB3EE" w14:textId="77777777" w:rsidR="00E42D82" w:rsidRDefault="00E42D82" w:rsidP="003E6AAA">
                            <w:pPr>
                              <w:spacing w:before="0" w:after="0" w:line="254" w:lineRule="auto"/>
                              <w:rPr>
                                <w:sz w:val="16"/>
                                <w:szCs w:val="16"/>
                              </w:rPr>
                            </w:pPr>
                            <w:r w:rsidRPr="003E6AAA">
                              <w:rPr>
                                <w:sz w:val="16"/>
                                <w:szCs w:val="16"/>
                              </w:rPr>
                              <w:t>THERMOMETER</w:t>
                            </w:r>
                          </w:p>
                          <w:p w14:paraId="4FC56682" w14:textId="77777777" w:rsidR="00E42D82" w:rsidRDefault="00E42D82" w:rsidP="003E6AAA">
                            <w:pPr>
                              <w:spacing w:before="0" w:after="0" w:line="254" w:lineRule="auto"/>
                              <w:rPr>
                                <w:sz w:val="16"/>
                                <w:szCs w:val="16"/>
                              </w:rPr>
                            </w:pPr>
                            <w:r w:rsidRPr="003E6AAA">
                              <w:rPr>
                                <w:sz w:val="16"/>
                                <w:szCs w:val="16"/>
                              </w:rPr>
                              <w:t>DRUCKANZEIGE</w:t>
                            </w:r>
                          </w:p>
                          <w:p w14:paraId="62FA7A24" w14:textId="77777777" w:rsidR="00E42D82" w:rsidRDefault="00E42D82" w:rsidP="003E6AAA">
                            <w:pPr>
                              <w:spacing w:before="0" w:after="0" w:line="254" w:lineRule="auto"/>
                              <w:rPr>
                                <w:sz w:val="16"/>
                                <w:szCs w:val="16"/>
                              </w:rPr>
                            </w:pPr>
                            <w:r w:rsidRPr="003E6AAA">
                              <w:rPr>
                                <w:sz w:val="16"/>
                                <w:szCs w:val="16"/>
                              </w:rPr>
                              <w:t>KUGELHAHN ENTLEEREN</w:t>
                            </w:r>
                          </w:p>
                          <w:p w14:paraId="3E2CAD04" w14:textId="77777777" w:rsidR="00E42D82" w:rsidRPr="00C153E9" w:rsidRDefault="00E42D82" w:rsidP="003E6AAA">
                            <w:pPr>
                              <w:spacing w:before="0" w:after="0" w:line="254" w:lineRule="auto"/>
                              <w:rPr>
                                <w:sz w:val="16"/>
                                <w:szCs w:val="16"/>
                              </w:rPr>
                            </w:pPr>
                            <w:r w:rsidRPr="003E6AAA">
                              <w:rPr>
                                <w:sz w:val="16"/>
                                <w:szCs w:val="16"/>
                              </w:rPr>
                              <w:t>KUGELHAHN MIT SICHERHEIT FUR EN</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BE243B" id="_x0000_s1038" type="#_x0000_t202" style="position:absolute;margin-left:399.7pt;margin-top:22.8pt;width:155.3pt;height:110.6pt;z-index:251701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3pwDgIAAPcDAAAOAAAAZHJzL2Uyb0RvYy54bWysU9tu2zAMfR+wfxD0vtjxkl6MOEWXLsOA&#10;7gJ0+wBZlmNhsqhRSuzu60vJSVp0b8P0IFCieEgeHq1uxt6wg0KvwVZ8Pss5U1ZCo+2u4j9/bN9d&#10;ceaDsI0wYFXFH5XnN+u3b1aDK1UBHZhGISMQ68vBVbwLwZVZ5mWneuFn4JQlZwvYi0BH3GUNioHQ&#10;e5MVeX6RDYCNQ5DKe7q9m5x8nfDbVsnwrW29CsxUnGoLace013HP1itR7lC4TstjGeIfquiFtpT0&#10;DHUngmB71H9B9VoieGjDTEKfQdtqqVIP1M08f9XNQyecSr0QOd6dafL/D1Z+PTy478jC+AFGGmBq&#10;wrt7kL88s7DphN2pW0QYOiUaSjyPlGWD8+UxNFLtSx9B6uELNDRksQ+QgMYW+8gK9ckInQbweCZd&#10;jYHJmPL6sng/J5ck33yRLy6KNJZMlKdwhz58UtCzaFQcaaoJXhzufYjliPL0JGbzYHSz1cakA+7q&#10;jUF2EKSAbVqpg1fPjGVDxa+XxTIhW4jxSRy9DqRQo/uKX+VxTZqJdHy0TXoShDaTTZUYe+QnUjKR&#10;E8Z6ZLqh9ooYHPmqoXkkxhAmRdIPIqMD/MPZQGqsuP+9F6g4M58tsR6lm4zF8pLoYXi6rV/eCisJ&#10;ouKBs8nchCT1xIO7palsdeLruYJjraSuROPxJ0T5vjynV8//df0EAAD//wMAUEsDBBQABgAIAAAA&#10;IQDo/0ta3wAAAAsBAAAPAAAAZHJzL2Rvd25yZXYueG1sTI/BTsMwEETvSPyDtUjcqJOomDbEqVAl&#10;Lr0gQnrfxtskIl6H2G3Tv8c9wXG1TzNvis1sB3GmyfeONaSLBARx40zPrYb66/1pBcIHZIODY9Jw&#10;JQ+b8v6uwNy4C3/SuQqtiCHsc9TQhTDmUvqmI4t+4Ubi+Du6yWKI59RKM+ElhttBZkmipMWeY0OH&#10;I207ar6rk9WA9bDD3V5lx4+fpuJ67vdme9X68WF+ewURaA5/MNz0ozqU0engTmy8GDS8rNfLiGpY&#10;PisQNyBNk7juoCFTagWyLOT/DeUvAAAA//8DAFBLAQItABQABgAIAAAAIQC2gziS/gAAAOEBAAAT&#10;AAAAAAAAAAAAAAAAAAAAAABbQ29udGVudF9UeXBlc10ueG1sUEsBAi0AFAAGAAgAAAAhADj9If/W&#10;AAAAlAEAAAsAAAAAAAAAAAAAAAAALwEAAF9yZWxzLy5yZWxzUEsBAi0AFAAGAAgAAAAhALYTenAO&#10;AgAA9wMAAA4AAAAAAAAAAAAAAAAALgIAAGRycy9lMm9Eb2MueG1sUEsBAi0AFAAGAAgAAAAhAOj/&#10;S1rfAAAACwEAAA8AAAAAAAAAAAAAAAAAaAQAAGRycy9kb3ducmV2LnhtbFBLBQYAAAAABAAEAPMA&#10;AAB0BQAAAAA=&#10;" stroked="f">
                <v:textbox style="mso-fit-shape-to-text:t" inset="0,,0">
                  <w:txbxContent>
                    <w:p w14:paraId="35948604" w14:textId="77777777" w:rsidR="00E42D82" w:rsidRDefault="00E42D82" w:rsidP="003E6AAA">
                      <w:pPr>
                        <w:spacing w:before="0" w:after="0" w:line="254" w:lineRule="auto"/>
                        <w:rPr>
                          <w:sz w:val="16"/>
                          <w:szCs w:val="16"/>
                        </w:rPr>
                      </w:pPr>
                      <w:r w:rsidRPr="003E6AAA">
                        <w:rPr>
                          <w:sz w:val="16"/>
                          <w:szCs w:val="16"/>
                        </w:rPr>
                        <w:t xml:space="preserve">KAPPE </w:t>
                      </w:r>
                      <w:r>
                        <w:rPr>
                          <w:sz w:val="16"/>
                          <w:szCs w:val="16"/>
                        </w:rPr>
                        <w:t>–</w:t>
                      </w:r>
                      <w:r w:rsidRPr="003E6AAA">
                        <w:rPr>
                          <w:sz w:val="16"/>
                          <w:szCs w:val="16"/>
                        </w:rPr>
                        <w:t xml:space="preserve"> KUGELVENTIL</w:t>
                      </w:r>
                    </w:p>
                    <w:p w14:paraId="1DE628D3" w14:textId="77777777" w:rsidR="00E42D82" w:rsidRDefault="00E42D82" w:rsidP="003E6AAA">
                      <w:pPr>
                        <w:spacing w:before="0" w:after="0" w:line="254" w:lineRule="auto"/>
                        <w:rPr>
                          <w:sz w:val="16"/>
                          <w:szCs w:val="16"/>
                        </w:rPr>
                      </w:pPr>
                      <w:r w:rsidRPr="003E6AAA">
                        <w:rPr>
                          <w:sz w:val="16"/>
                          <w:szCs w:val="16"/>
                        </w:rPr>
                        <w:t>FILTER</w:t>
                      </w:r>
                    </w:p>
                    <w:p w14:paraId="21B8EEE3" w14:textId="77777777" w:rsidR="00E42D82" w:rsidRPr="003E6AAA" w:rsidRDefault="00E42D82" w:rsidP="003E6AAA">
                      <w:pPr>
                        <w:spacing w:before="0" w:after="0" w:line="254" w:lineRule="auto"/>
                        <w:rPr>
                          <w:spacing w:val="-8"/>
                          <w:sz w:val="16"/>
                          <w:szCs w:val="16"/>
                        </w:rPr>
                      </w:pPr>
                      <w:r w:rsidRPr="003E6AAA">
                        <w:rPr>
                          <w:spacing w:val="-8"/>
                          <w:sz w:val="16"/>
                          <w:szCs w:val="16"/>
                        </w:rPr>
                        <w:t>THERMOSTATISCHER TV-TEMPERATURREGLER</w:t>
                      </w:r>
                    </w:p>
                    <w:p w14:paraId="4EB131D6" w14:textId="77777777" w:rsidR="00E42D82" w:rsidRDefault="00E42D82" w:rsidP="003E6AAA">
                      <w:pPr>
                        <w:spacing w:before="0" w:after="0" w:line="254" w:lineRule="auto"/>
                        <w:rPr>
                          <w:sz w:val="16"/>
                          <w:szCs w:val="16"/>
                        </w:rPr>
                      </w:pPr>
                      <w:r w:rsidRPr="003E6AAA">
                        <w:rPr>
                          <w:sz w:val="16"/>
                          <w:szCs w:val="16"/>
                        </w:rPr>
                        <w:t>RUCKLAUFDROSSELKLAPPE</w:t>
                      </w:r>
                    </w:p>
                    <w:p w14:paraId="7ED1C17F" w14:textId="77777777" w:rsidR="00E42D82" w:rsidRDefault="00E42D82" w:rsidP="003E6AAA">
                      <w:pPr>
                        <w:spacing w:before="0" w:after="0" w:line="254" w:lineRule="auto"/>
                        <w:rPr>
                          <w:sz w:val="16"/>
                          <w:szCs w:val="16"/>
                        </w:rPr>
                      </w:pPr>
                      <w:r w:rsidRPr="003E6AAA">
                        <w:rPr>
                          <w:sz w:val="16"/>
                          <w:szCs w:val="16"/>
                        </w:rPr>
                        <w:t>SICHERHEITSVENTIL</w:t>
                      </w:r>
                    </w:p>
                    <w:p w14:paraId="4FF90E69" w14:textId="77777777" w:rsidR="00E42D82" w:rsidRDefault="00E42D82" w:rsidP="003E6AAA">
                      <w:pPr>
                        <w:spacing w:before="0" w:after="0" w:line="254" w:lineRule="auto"/>
                        <w:rPr>
                          <w:sz w:val="16"/>
                          <w:szCs w:val="16"/>
                        </w:rPr>
                      </w:pPr>
                      <w:r w:rsidRPr="003E6AAA">
                        <w:rPr>
                          <w:sz w:val="16"/>
                          <w:szCs w:val="16"/>
                        </w:rPr>
                        <w:t>AUSGLEICHSVENTIL</w:t>
                      </w:r>
                    </w:p>
                    <w:p w14:paraId="20AAB3EE" w14:textId="77777777" w:rsidR="00E42D82" w:rsidRDefault="00E42D82" w:rsidP="003E6AAA">
                      <w:pPr>
                        <w:spacing w:before="0" w:after="0" w:line="254" w:lineRule="auto"/>
                        <w:rPr>
                          <w:sz w:val="16"/>
                          <w:szCs w:val="16"/>
                        </w:rPr>
                      </w:pPr>
                      <w:r w:rsidRPr="003E6AAA">
                        <w:rPr>
                          <w:sz w:val="16"/>
                          <w:szCs w:val="16"/>
                        </w:rPr>
                        <w:t>THERMOMETER</w:t>
                      </w:r>
                    </w:p>
                    <w:p w14:paraId="4FC56682" w14:textId="77777777" w:rsidR="00E42D82" w:rsidRDefault="00E42D82" w:rsidP="003E6AAA">
                      <w:pPr>
                        <w:spacing w:before="0" w:after="0" w:line="254" w:lineRule="auto"/>
                        <w:rPr>
                          <w:sz w:val="16"/>
                          <w:szCs w:val="16"/>
                        </w:rPr>
                      </w:pPr>
                      <w:r w:rsidRPr="003E6AAA">
                        <w:rPr>
                          <w:sz w:val="16"/>
                          <w:szCs w:val="16"/>
                        </w:rPr>
                        <w:t>DRUCKANZEIGE</w:t>
                      </w:r>
                    </w:p>
                    <w:p w14:paraId="62FA7A24" w14:textId="77777777" w:rsidR="00E42D82" w:rsidRDefault="00E42D82" w:rsidP="003E6AAA">
                      <w:pPr>
                        <w:spacing w:before="0" w:after="0" w:line="254" w:lineRule="auto"/>
                        <w:rPr>
                          <w:sz w:val="16"/>
                          <w:szCs w:val="16"/>
                        </w:rPr>
                      </w:pPr>
                      <w:r w:rsidRPr="003E6AAA">
                        <w:rPr>
                          <w:sz w:val="16"/>
                          <w:szCs w:val="16"/>
                        </w:rPr>
                        <w:t>KUGELHAHN ENTLEEREN</w:t>
                      </w:r>
                    </w:p>
                    <w:p w14:paraId="3E2CAD04" w14:textId="77777777" w:rsidR="00E42D82" w:rsidRPr="00C153E9" w:rsidRDefault="00E42D82" w:rsidP="003E6AAA">
                      <w:pPr>
                        <w:spacing w:before="0" w:after="0" w:line="254" w:lineRule="auto"/>
                        <w:rPr>
                          <w:sz w:val="16"/>
                          <w:szCs w:val="16"/>
                        </w:rPr>
                      </w:pPr>
                      <w:r w:rsidRPr="003E6AAA">
                        <w:rPr>
                          <w:sz w:val="16"/>
                          <w:szCs w:val="16"/>
                        </w:rPr>
                        <w:t>KUGELHAHN MIT SICHERHEIT FUR EN</w:t>
                      </w:r>
                    </w:p>
                  </w:txbxContent>
                </v:textbox>
              </v:shape>
            </w:pict>
          </mc:Fallback>
        </mc:AlternateContent>
      </w:r>
      <w:r w:rsidRPr="00C153E9">
        <w:rPr>
          <w:noProof/>
          <w:lang w:val="de-DE"/>
        </w:rPr>
        <mc:AlternateContent>
          <mc:Choice Requires="wps">
            <w:drawing>
              <wp:anchor distT="45720" distB="45720" distL="114300" distR="114300" simplePos="0" relativeHeight="251700224" behindDoc="0" locked="0" layoutInCell="1" allowOverlap="1" wp14:anchorId="4577EADE" wp14:editId="7E4FCC70">
                <wp:simplePos x="0" y="0"/>
                <wp:positionH relativeFrom="column">
                  <wp:posOffset>2874695</wp:posOffset>
                </wp:positionH>
                <wp:positionV relativeFrom="paragraph">
                  <wp:posOffset>343364</wp:posOffset>
                </wp:positionV>
                <wp:extent cx="1797685" cy="1404620"/>
                <wp:effectExtent l="0" t="0" r="0" b="0"/>
                <wp:wrapNone/>
                <wp:docPr id="209675146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685" cy="1404620"/>
                        </a:xfrm>
                        <a:prstGeom prst="rect">
                          <a:avLst/>
                        </a:prstGeom>
                        <a:solidFill>
                          <a:srgbClr val="FFFFFF"/>
                        </a:solidFill>
                        <a:ln w="9525">
                          <a:noFill/>
                          <a:miter lim="800000"/>
                          <a:headEnd/>
                          <a:tailEnd/>
                        </a:ln>
                      </wps:spPr>
                      <wps:txbx>
                        <w:txbxContent>
                          <w:p w14:paraId="15B9C929" w14:textId="77777777" w:rsidR="00E42D82" w:rsidRPr="00D629EB" w:rsidRDefault="00E42D82" w:rsidP="003E6AAA">
                            <w:pPr>
                              <w:spacing w:before="0" w:after="0" w:line="259" w:lineRule="auto"/>
                              <w:rPr>
                                <w:sz w:val="16"/>
                                <w:szCs w:val="16"/>
                                <w:lang w:val="de-DE"/>
                              </w:rPr>
                            </w:pPr>
                            <w:r w:rsidRPr="00D629EB">
                              <w:rPr>
                                <w:sz w:val="16"/>
                                <w:szCs w:val="16"/>
                                <w:lang w:val="de-DE"/>
                              </w:rPr>
                              <w:t>Automatischer Pelletskessel</w:t>
                            </w:r>
                          </w:p>
                          <w:p w14:paraId="1366ECCF" w14:textId="77777777" w:rsidR="00E42D82" w:rsidRPr="00D629EB" w:rsidRDefault="00E42D82" w:rsidP="003E6AAA">
                            <w:pPr>
                              <w:spacing w:before="0" w:after="0" w:line="259" w:lineRule="auto"/>
                              <w:rPr>
                                <w:sz w:val="16"/>
                                <w:szCs w:val="16"/>
                                <w:lang w:val="de-DE"/>
                              </w:rPr>
                            </w:pPr>
                            <w:r w:rsidRPr="00D629EB">
                              <w:rPr>
                                <w:sz w:val="16"/>
                                <w:szCs w:val="16"/>
                                <w:lang w:val="de-DE"/>
                              </w:rPr>
                              <w:t>Pelletbehalter</w:t>
                            </w:r>
                          </w:p>
                          <w:p w14:paraId="6E977C8A" w14:textId="77777777" w:rsidR="00E42D82" w:rsidRPr="00D629EB" w:rsidRDefault="00E42D82" w:rsidP="003E6AAA">
                            <w:pPr>
                              <w:spacing w:before="0" w:after="0" w:line="259" w:lineRule="auto"/>
                              <w:rPr>
                                <w:sz w:val="16"/>
                                <w:szCs w:val="16"/>
                                <w:lang w:val="de-DE"/>
                              </w:rPr>
                            </w:pPr>
                            <w:r w:rsidRPr="00D629EB">
                              <w:rPr>
                                <w:sz w:val="16"/>
                                <w:szCs w:val="16"/>
                                <w:lang w:val="de-DE"/>
                              </w:rPr>
                              <w:t>Warmwasserspeicher für indirekte Heizung</w:t>
                            </w:r>
                          </w:p>
                          <w:p w14:paraId="4491B4F1" w14:textId="77777777" w:rsidR="00E42D82" w:rsidRPr="00D629EB" w:rsidRDefault="00E42D82" w:rsidP="003E6AAA">
                            <w:pPr>
                              <w:spacing w:before="0" w:after="0" w:line="259" w:lineRule="auto"/>
                              <w:rPr>
                                <w:sz w:val="16"/>
                                <w:szCs w:val="16"/>
                                <w:lang w:val="de-DE"/>
                              </w:rPr>
                            </w:pPr>
                            <w:r w:rsidRPr="00D629EB">
                              <w:rPr>
                                <w:sz w:val="16"/>
                                <w:szCs w:val="16"/>
                                <w:lang w:val="de-DE"/>
                              </w:rPr>
                              <w:t>Heizwasserumwalzpumpe</w:t>
                            </w:r>
                          </w:p>
                          <w:p w14:paraId="24D7504D" w14:textId="77777777" w:rsidR="00E42D82" w:rsidRPr="00D629EB" w:rsidRDefault="00E42D82" w:rsidP="003E6AAA">
                            <w:pPr>
                              <w:spacing w:before="0" w:after="0" w:line="259" w:lineRule="auto"/>
                              <w:rPr>
                                <w:sz w:val="16"/>
                                <w:szCs w:val="16"/>
                                <w:lang w:val="de-DE"/>
                              </w:rPr>
                            </w:pPr>
                            <w:r w:rsidRPr="00D629EB">
                              <w:rPr>
                                <w:sz w:val="16"/>
                                <w:szCs w:val="16"/>
                                <w:lang w:val="de-DE"/>
                              </w:rPr>
                              <w:t>Ausdehnungsgefaß</w:t>
                            </w:r>
                          </w:p>
                          <w:p w14:paraId="73307023" w14:textId="77777777" w:rsidR="00E42D82" w:rsidRPr="00D629EB" w:rsidRDefault="00E42D82" w:rsidP="003E6AAA">
                            <w:pPr>
                              <w:spacing w:before="0" w:after="0" w:line="259" w:lineRule="auto"/>
                              <w:rPr>
                                <w:sz w:val="16"/>
                                <w:szCs w:val="16"/>
                                <w:lang w:val="de-DE"/>
                              </w:rPr>
                            </w:pPr>
                            <w:r w:rsidRPr="00D629EB">
                              <w:rPr>
                                <w:sz w:val="16"/>
                                <w:szCs w:val="16"/>
                                <w:lang w:val="de-DE"/>
                              </w:rPr>
                              <w:t>HYDRAULISCHER DYNAMISCHER</w:t>
                            </w:r>
                          </w:p>
                          <w:p w14:paraId="244AEA93" w14:textId="77777777" w:rsidR="00E42D82" w:rsidRPr="00D629EB" w:rsidRDefault="00E42D82" w:rsidP="003E6AAA">
                            <w:pPr>
                              <w:spacing w:before="0" w:after="0" w:line="259" w:lineRule="auto"/>
                              <w:rPr>
                                <w:sz w:val="16"/>
                                <w:szCs w:val="16"/>
                                <w:lang w:val="de-DE"/>
                              </w:rPr>
                            </w:pPr>
                            <w:r w:rsidRPr="00D629EB">
                              <w:rPr>
                                <w:sz w:val="16"/>
                                <w:szCs w:val="16"/>
                                <w:lang w:val="de-DE"/>
                              </w:rPr>
                              <w:t>DRUCKNIVEAU</w:t>
                            </w:r>
                          </w:p>
                          <w:p w14:paraId="6915C69E" w14:textId="77777777" w:rsidR="00E42D82" w:rsidRPr="00D629EB" w:rsidRDefault="00E42D82" w:rsidP="003E6AAA">
                            <w:pPr>
                              <w:spacing w:before="0" w:after="0" w:line="259" w:lineRule="auto"/>
                              <w:rPr>
                                <w:sz w:val="16"/>
                                <w:szCs w:val="16"/>
                                <w:lang w:val="de-DE"/>
                              </w:rPr>
                            </w:pPr>
                            <w:r w:rsidRPr="00D629EB">
                              <w:rPr>
                                <w:sz w:val="16"/>
                                <w:szCs w:val="16"/>
                                <w:lang w:val="de-DE"/>
                              </w:rPr>
                              <w:t>SOLARKOLLEKTOR</w:t>
                            </w:r>
                          </w:p>
                          <w:p w14:paraId="0371849A" w14:textId="77777777" w:rsidR="00E42D82" w:rsidRPr="00D629EB" w:rsidRDefault="00E42D82" w:rsidP="003E6AAA">
                            <w:pPr>
                              <w:spacing w:before="0" w:after="0" w:line="259" w:lineRule="auto"/>
                              <w:rPr>
                                <w:sz w:val="16"/>
                                <w:szCs w:val="16"/>
                                <w:lang w:val="de-DE"/>
                              </w:rPr>
                            </w:pPr>
                            <w:r w:rsidRPr="00D629EB">
                              <w:rPr>
                                <w:sz w:val="16"/>
                                <w:szCs w:val="16"/>
                                <w:lang w:val="de-DE"/>
                              </w:rPr>
                              <w:t>SOLAR-UMWALZPUMPE</w:t>
                            </w:r>
                          </w:p>
                          <w:p w14:paraId="34F8BC52" w14:textId="77777777" w:rsidR="00E42D82" w:rsidRPr="00D629EB" w:rsidRDefault="00E42D82" w:rsidP="003E6AAA">
                            <w:pPr>
                              <w:spacing w:before="0" w:after="0" w:line="259" w:lineRule="auto"/>
                              <w:rPr>
                                <w:sz w:val="16"/>
                                <w:szCs w:val="16"/>
                                <w:lang w:val="de-DE"/>
                              </w:rPr>
                            </w:pPr>
                            <w:r w:rsidRPr="00D629EB">
                              <w:rPr>
                                <w:sz w:val="16"/>
                                <w:szCs w:val="16"/>
                                <w:lang w:val="de-DE"/>
                              </w:rPr>
                              <w:t>SOLAR-EXPANSIONSGEFAB</w:t>
                            </w:r>
                          </w:p>
                          <w:p w14:paraId="455D6E5B" w14:textId="77777777" w:rsidR="00E42D82" w:rsidRPr="00D629EB" w:rsidRDefault="00E42D82" w:rsidP="003E6AAA">
                            <w:pPr>
                              <w:spacing w:before="0" w:after="0" w:line="259" w:lineRule="auto"/>
                              <w:rPr>
                                <w:sz w:val="16"/>
                                <w:szCs w:val="16"/>
                                <w:lang w:val="de-DE"/>
                              </w:rPr>
                            </w:pPr>
                            <w:r w:rsidRPr="00D629EB">
                              <w:rPr>
                                <w:sz w:val="16"/>
                                <w:szCs w:val="16"/>
                                <w:lang w:val="de-DE"/>
                              </w:rPr>
                              <w:t>HYDRAULISCHER KUHLERKREIS</w:t>
                            </w:r>
                          </w:p>
                          <w:p w14:paraId="2C5F675C" w14:textId="77777777" w:rsidR="00E42D82" w:rsidRPr="00D629EB" w:rsidRDefault="00E42D82" w:rsidP="003E6AAA">
                            <w:pPr>
                              <w:spacing w:before="0" w:after="0" w:line="259" w:lineRule="auto"/>
                              <w:rPr>
                                <w:sz w:val="16"/>
                                <w:szCs w:val="16"/>
                                <w:lang w:val="de-DE"/>
                              </w:rPr>
                            </w:pPr>
                            <w:r w:rsidRPr="00D629EB">
                              <w:rPr>
                                <w:sz w:val="16"/>
                                <w:szCs w:val="16"/>
                                <w:lang w:val="de-DE"/>
                              </w:rPr>
                              <w:t>HYDRAULISCHER FUSSBODENHEIZKREIS</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77EADE" id="_x0000_s1039" type="#_x0000_t202" style="position:absolute;margin-left:226.35pt;margin-top:27.05pt;width:141.55pt;height:110.6pt;z-index:2517002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7FoDwIAAPcDAAAOAAAAZHJzL2Uyb0RvYy54bWysU9tu2zAMfR+wfxD0vtjJcqsRp+jSZRjQ&#10;XYBuH6DIcixMFjVKiZ19fSk5SYvubZgeBEoiD8nDo9Vt3xp2VOg12JKPRzlnykqotN2X/OeP7bsl&#10;Zz4IWwkDVpX8pDy/Xb99s+pcoSbQgKkUMgKxvuhcyZsQXJFlXjaqFX4ETll6rAFbEeiI+6xC0RF6&#10;a7JJns+zDrByCFJ5T7f3wyNfJ/y6VjJ8q2uvAjMlp9pC2jHtu7hn65Uo9ihco+W5DPEPVbRCW0p6&#10;hboXQbAD6r+gWi0RPNRhJKHNoK61VKkH6macv+rmsRFOpV6IHO+uNPn/Byu/Hh/dd2Sh/wA9DTA1&#10;4d0DyF+eWdg0wu7VHSJ0jRIVJR5HyrLO+eIcGqn2hY8gu+4LVDRkcQiQgPoa28gK9ckInQZwupKu&#10;+sBkTLm4WcyXM84kvY2n+XQ+SWPJRHEJd+jDJwUti0bJkaaa4MXxwYdYjiguLjGbB6OrrTYmHXC/&#10;2xhkR0EK2KaVOnjlZizrSn4zm8wSsoUYn8TR6kAKNbot+TKPa9BMpOOjrZJLENoMNlVi7JmfSMlA&#10;Tuh3PdMVtfc+Bke+dlCdiDGEQZH0g8hoAP9w1pEaS+5/HwQqzsxnS6xH6SZjOlsQPQwvt7uXt8JK&#10;gih54GwwNyFJPfHg7mgqW534eq7gXCupK9F4/glRvi/Pyev5v66fAAAA//8DAFBLAwQUAAYACAAA&#10;ACEA0ve/td4AAAAKAQAADwAAAGRycy9kb3ducmV2LnhtbEyPwU7DMBBE70j8g7VI3KjTtGlQiFOh&#10;Slx6QYT0vo3dJMJeh9ht079nOcFxtU8zb8rt7Ky4mCkMnhQsFwkIQ63XA3UKms+3p2cQISJptJ6M&#10;gpsJsK3u70ostL/Sh7nUsRMcQqFABX2MYyFlaHvjMCz8aIh/Jz85jHxOndQTXjncWZkmyUY6HIgb&#10;ehzNrjftV312CrCxe9wfNunp/butqZmHg97dlHp8mF9fQEQzxz8YfvVZHSp2Ovoz6SCsgnWW5owq&#10;yNZLEAzkq4y3HBWkebYCWZXy/4TqBwAA//8DAFBLAQItABQABgAIAAAAIQC2gziS/gAAAOEBAAAT&#10;AAAAAAAAAAAAAAAAAAAAAABbQ29udGVudF9UeXBlc10ueG1sUEsBAi0AFAAGAAgAAAAhADj9If/W&#10;AAAAlAEAAAsAAAAAAAAAAAAAAAAALwEAAF9yZWxzLy5yZWxzUEsBAi0AFAAGAAgAAAAhAG/DsWgP&#10;AgAA9wMAAA4AAAAAAAAAAAAAAAAALgIAAGRycy9lMm9Eb2MueG1sUEsBAi0AFAAGAAgAAAAhANL3&#10;v7XeAAAACgEAAA8AAAAAAAAAAAAAAAAAaQQAAGRycy9kb3ducmV2LnhtbFBLBQYAAAAABAAEAPMA&#10;AAB0BQAAAAA=&#10;" stroked="f">
                <v:textbox style="mso-fit-shape-to-text:t" inset="0,,0">
                  <w:txbxContent>
                    <w:p w14:paraId="15B9C929" w14:textId="77777777" w:rsidR="00E42D82" w:rsidRPr="00D629EB" w:rsidRDefault="00E42D82" w:rsidP="003E6AAA">
                      <w:pPr>
                        <w:spacing w:before="0" w:after="0" w:line="259" w:lineRule="auto"/>
                        <w:rPr>
                          <w:sz w:val="16"/>
                          <w:szCs w:val="16"/>
                          <w:lang w:val="de-DE"/>
                        </w:rPr>
                      </w:pPr>
                      <w:r w:rsidRPr="00D629EB">
                        <w:rPr>
                          <w:sz w:val="16"/>
                          <w:szCs w:val="16"/>
                          <w:lang w:val="de-DE"/>
                        </w:rPr>
                        <w:t>Automatischer Pelletskessel</w:t>
                      </w:r>
                    </w:p>
                    <w:p w14:paraId="1366ECCF" w14:textId="77777777" w:rsidR="00E42D82" w:rsidRPr="00D629EB" w:rsidRDefault="00E42D82" w:rsidP="003E6AAA">
                      <w:pPr>
                        <w:spacing w:before="0" w:after="0" w:line="259" w:lineRule="auto"/>
                        <w:rPr>
                          <w:sz w:val="16"/>
                          <w:szCs w:val="16"/>
                          <w:lang w:val="de-DE"/>
                        </w:rPr>
                      </w:pPr>
                      <w:r w:rsidRPr="00D629EB">
                        <w:rPr>
                          <w:sz w:val="16"/>
                          <w:szCs w:val="16"/>
                          <w:lang w:val="de-DE"/>
                        </w:rPr>
                        <w:t>Pelletbehalter</w:t>
                      </w:r>
                    </w:p>
                    <w:p w14:paraId="6E977C8A" w14:textId="77777777" w:rsidR="00E42D82" w:rsidRPr="00D629EB" w:rsidRDefault="00E42D82" w:rsidP="003E6AAA">
                      <w:pPr>
                        <w:spacing w:before="0" w:after="0" w:line="259" w:lineRule="auto"/>
                        <w:rPr>
                          <w:sz w:val="16"/>
                          <w:szCs w:val="16"/>
                          <w:lang w:val="de-DE"/>
                        </w:rPr>
                      </w:pPr>
                      <w:r w:rsidRPr="00D629EB">
                        <w:rPr>
                          <w:sz w:val="16"/>
                          <w:szCs w:val="16"/>
                          <w:lang w:val="de-DE"/>
                        </w:rPr>
                        <w:t>Warmwasserspeicher für indirekte Heizung</w:t>
                      </w:r>
                    </w:p>
                    <w:p w14:paraId="4491B4F1" w14:textId="77777777" w:rsidR="00E42D82" w:rsidRPr="00D629EB" w:rsidRDefault="00E42D82" w:rsidP="003E6AAA">
                      <w:pPr>
                        <w:spacing w:before="0" w:after="0" w:line="259" w:lineRule="auto"/>
                        <w:rPr>
                          <w:sz w:val="16"/>
                          <w:szCs w:val="16"/>
                          <w:lang w:val="de-DE"/>
                        </w:rPr>
                      </w:pPr>
                      <w:r w:rsidRPr="00D629EB">
                        <w:rPr>
                          <w:sz w:val="16"/>
                          <w:szCs w:val="16"/>
                          <w:lang w:val="de-DE"/>
                        </w:rPr>
                        <w:t>Heizwasserumwalzpumpe</w:t>
                      </w:r>
                    </w:p>
                    <w:p w14:paraId="24D7504D" w14:textId="77777777" w:rsidR="00E42D82" w:rsidRPr="00D629EB" w:rsidRDefault="00E42D82" w:rsidP="003E6AAA">
                      <w:pPr>
                        <w:spacing w:before="0" w:after="0" w:line="259" w:lineRule="auto"/>
                        <w:rPr>
                          <w:sz w:val="16"/>
                          <w:szCs w:val="16"/>
                          <w:lang w:val="de-DE"/>
                        </w:rPr>
                      </w:pPr>
                      <w:r w:rsidRPr="00D629EB">
                        <w:rPr>
                          <w:sz w:val="16"/>
                          <w:szCs w:val="16"/>
                          <w:lang w:val="de-DE"/>
                        </w:rPr>
                        <w:t>Ausdehnungsgefaß</w:t>
                      </w:r>
                    </w:p>
                    <w:p w14:paraId="73307023" w14:textId="77777777" w:rsidR="00E42D82" w:rsidRPr="00D629EB" w:rsidRDefault="00E42D82" w:rsidP="003E6AAA">
                      <w:pPr>
                        <w:spacing w:before="0" w:after="0" w:line="259" w:lineRule="auto"/>
                        <w:rPr>
                          <w:sz w:val="16"/>
                          <w:szCs w:val="16"/>
                          <w:lang w:val="de-DE"/>
                        </w:rPr>
                      </w:pPr>
                      <w:r w:rsidRPr="00D629EB">
                        <w:rPr>
                          <w:sz w:val="16"/>
                          <w:szCs w:val="16"/>
                          <w:lang w:val="de-DE"/>
                        </w:rPr>
                        <w:t>HYDRAULISCHER DYNAMISCHER</w:t>
                      </w:r>
                    </w:p>
                    <w:p w14:paraId="244AEA93" w14:textId="77777777" w:rsidR="00E42D82" w:rsidRPr="00D629EB" w:rsidRDefault="00E42D82" w:rsidP="003E6AAA">
                      <w:pPr>
                        <w:spacing w:before="0" w:after="0" w:line="259" w:lineRule="auto"/>
                        <w:rPr>
                          <w:sz w:val="16"/>
                          <w:szCs w:val="16"/>
                          <w:lang w:val="de-DE"/>
                        </w:rPr>
                      </w:pPr>
                      <w:r w:rsidRPr="00D629EB">
                        <w:rPr>
                          <w:sz w:val="16"/>
                          <w:szCs w:val="16"/>
                          <w:lang w:val="de-DE"/>
                        </w:rPr>
                        <w:t>DRUCKNIVEAU</w:t>
                      </w:r>
                    </w:p>
                    <w:p w14:paraId="6915C69E" w14:textId="77777777" w:rsidR="00E42D82" w:rsidRPr="00D629EB" w:rsidRDefault="00E42D82" w:rsidP="003E6AAA">
                      <w:pPr>
                        <w:spacing w:before="0" w:after="0" w:line="259" w:lineRule="auto"/>
                        <w:rPr>
                          <w:sz w:val="16"/>
                          <w:szCs w:val="16"/>
                          <w:lang w:val="de-DE"/>
                        </w:rPr>
                      </w:pPr>
                      <w:r w:rsidRPr="00D629EB">
                        <w:rPr>
                          <w:sz w:val="16"/>
                          <w:szCs w:val="16"/>
                          <w:lang w:val="de-DE"/>
                        </w:rPr>
                        <w:t>SOLARKOLLEKTOR</w:t>
                      </w:r>
                    </w:p>
                    <w:p w14:paraId="0371849A" w14:textId="77777777" w:rsidR="00E42D82" w:rsidRPr="00D629EB" w:rsidRDefault="00E42D82" w:rsidP="003E6AAA">
                      <w:pPr>
                        <w:spacing w:before="0" w:after="0" w:line="259" w:lineRule="auto"/>
                        <w:rPr>
                          <w:sz w:val="16"/>
                          <w:szCs w:val="16"/>
                          <w:lang w:val="de-DE"/>
                        </w:rPr>
                      </w:pPr>
                      <w:r w:rsidRPr="00D629EB">
                        <w:rPr>
                          <w:sz w:val="16"/>
                          <w:szCs w:val="16"/>
                          <w:lang w:val="de-DE"/>
                        </w:rPr>
                        <w:t>SOLAR-UMWALZPUMPE</w:t>
                      </w:r>
                    </w:p>
                    <w:p w14:paraId="34F8BC52" w14:textId="77777777" w:rsidR="00E42D82" w:rsidRPr="00D629EB" w:rsidRDefault="00E42D82" w:rsidP="003E6AAA">
                      <w:pPr>
                        <w:spacing w:before="0" w:after="0" w:line="259" w:lineRule="auto"/>
                        <w:rPr>
                          <w:sz w:val="16"/>
                          <w:szCs w:val="16"/>
                          <w:lang w:val="de-DE"/>
                        </w:rPr>
                      </w:pPr>
                      <w:r w:rsidRPr="00D629EB">
                        <w:rPr>
                          <w:sz w:val="16"/>
                          <w:szCs w:val="16"/>
                          <w:lang w:val="de-DE"/>
                        </w:rPr>
                        <w:t>SOLAR-EXPANSIONSGEFAB</w:t>
                      </w:r>
                    </w:p>
                    <w:p w14:paraId="455D6E5B" w14:textId="77777777" w:rsidR="00E42D82" w:rsidRPr="00D629EB" w:rsidRDefault="00E42D82" w:rsidP="003E6AAA">
                      <w:pPr>
                        <w:spacing w:before="0" w:after="0" w:line="259" w:lineRule="auto"/>
                        <w:rPr>
                          <w:sz w:val="16"/>
                          <w:szCs w:val="16"/>
                          <w:lang w:val="de-DE"/>
                        </w:rPr>
                      </w:pPr>
                      <w:r w:rsidRPr="00D629EB">
                        <w:rPr>
                          <w:sz w:val="16"/>
                          <w:szCs w:val="16"/>
                          <w:lang w:val="de-DE"/>
                        </w:rPr>
                        <w:t>HYDRAULISCHER KUHLERKREIS</w:t>
                      </w:r>
                    </w:p>
                    <w:p w14:paraId="2C5F675C" w14:textId="77777777" w:rsidR="00E42D82" w:rsidRPr="00D629EB" w:rsidRDefault="00E42D82" w:rsidP="003E6AAA">
                      <w:pPr>
                        <w:spacing w:before="0" w:after="0" w:line="259" w:lineRule="auto"/>
                        <w:rPr>
                          <w:sz w:val="16"/>
                          <w:szCs w:val="16"/>
                          <w:lang w:val="de-DE"/>
                        </w:rPr>
                      </w:pPr>
                      <w:r w:rsidRPr="00D629EB">
                        <w:rPr>
                          <w:sz w:val="16"/>
                          <w:szCs w:val="16"/>
                          <w:lang w:val="de-DE"/>
                        </w:rPr>
                        <w:t>HYDRAULISCHER FUSSBODENHEIZKREIS</w:t>
                      </w:r>
                    </w:p>
                  </w:txbxContent>
                </v:textbox>
              </v:shape>
            </w:pict>
          </mc:Fallback>
        </mc:AlternateContent>
      </w:r>
      <w:r w:rsidRPr="00C153E9">
        <w:rPr>
          <w:noProof/>
          <w:lang w:val="de-DE"/>
        </w:rPr>
        <mc:AlternateContent>
          <mc:Choice Requires="wps">
            <w:drawing>
              <wp:anchor distT="45720" distB="45720" distL="114300" distR="114300" simplePos="0" relativeHeight="251699200" behindDoc="0" locked="0" layoutInCell="1" allowOverlap="1" wp14:anchorId="1C606FC7" wp14:editId="4AF5D066">
                <wp:simplePos x="0" y="0"/>
                <wp:positionH relativeFrom="column">
                  <wp:posOffset>824344</wp:posOffset>
                </wp:positionH>
                <wp:positionV relativeFrom="paragraph">
                  <wp:posOffset>410845</wp:posOffset>
                </wp:positionV>
                <wp:extent cx="1653540" cy="1404620"/>
                <wp:effectExtent l="0" t="0" r="3810" b="0"/>
                <wp:wrapNone/>
                <wp:docPr id="207588237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3540" cy="1404620"/>
                        </a:xfrm>
                        <a:prstGeom prst="rect">
                          <a:avLst/>
                        </a:prstGeom>
                        <a:solidFill>
                          <a:srgbClr val="FFFFFF"/>
                        </a:solidFill>
                        <a:ln w="9525">
                          <a:noFill/>
                          <a:miter lim="800000"/>
                          <a:headEnd/>
                          <a:tailEnd/>
                        </a:ln>
                      </wps:spPr>
                      <wps:txbx>
                        <w:txbxContent>
                          <w:p w14:paraId="56A01518" w14:textId="77777777" w:rsidR="00E42D82" w:rsidRPr="00C153E9" w:rsidRDefault="00E42D82" w:rsidP="00C153E9">
                            <w:pPr>
                              <w:spacing w:before="0" w:after="0" w:line="240" w:lineRule="auto"/>
                              <w:rPr>
                                <w:sz w:val="16"/>
                                <w:szCs w:val="16"/>
                              </w:rPr>
                            </w:pPr>
                            <w:r w:rsidRPr="00C153E9">
                              <w:rPr>
                                <w:sz w:val="16"/>
                                <w:szCs w:val="16"/>
                              </w:rPr>
                              <w:t>HEIZWASSERZUFUHRROHR 75/55C</w:t>
                            </w:r>
                          </w:p>
                          <w:p w14:paraId="56561B33" w14:textId="77777777" w:rsidR="00E42D82" w:rsidRPr="00C153E9" w:rsidRDefault="00E42D82" w:rsidP="00C153E9">
                            <w:pPr>
                              <w:spacing w:before="0" w:after="0" w:line="240" w:lineRule="auto"/>
                              <w:rPr>
                                <w:sz w:val="16"/>
                                <w:szCs w:val="16"/>
                              </w:rPr>
                            </w:pPr>
                            <w:r w:rsidRPr="00C153E9">
                              <w:rPr>
                                <w:sz w:val="16"/>
                                <w:szCs w:val="16"/>
                              </w:rPr>
                              <w:t>RUCKLAUFHEIZUNGSROHR 75/55C</w:t>
                            </w:r>
                          </w:p>
                          <w:p w14:paraId="405E596E" w14:textId="77777777" w:rsidR="00E42D82" w:rsidRPr="00C153E9" w:rsidRDefault="00E42D82" w:rsidP="00C153E9">
                            <w:pPr>
                              <w:spacing w:before="0" w:after="0" w:line="240" w:lineRule="auto"/>
                              <w:rPr>
                                <w:sz w:val="16"/>
                                <w:szCs w:val="16"/>
                              </w:rPr>
                            </w:pPr>
                            <w:r w:rsidRPr="00C153E9">
                              <w:rPr>
                                <w:sz w:val="16"/>
                                <w:szCs w:val="16"/>
                              </w:rPr>
                              <w:t>ROHRVERLÄNGERUNG</w:t>
                            </w:r>
                          </w:p>
                          <w:p w14:paraId="7E99ABFF" w14:textId="77777777" w:rsidR="00E42D82" w:rsidRPr="00C153E9" w:rsidRDefault="00E42D82" w:rsidP="00C153E9">
                            <w:pPr>
                              <w:spacing w:before="0" w:after="0" w:line="240" w:lineRule="auto"/>
                              <w:rPr>
                                <w:spacing w:val="-10"/>
                                <w:sz w:val="16"/>
                                <w:szCs w:val="16"/>
                              </w:rPr>
                            </w:pPr>
                            <w:r w:rsidRPr="00C153E9">
                              <w:rPr>
                                <w:spacing w:val="-10"/>
                                <w:sz w:val="16"/>
                                <w:szCs w:val="16"/>
                              </w:rPr>
                              <w:t>VERSORGUNGSROHR DES SOLARKREISLAUFS</w:t>
                            </w:r>
                          </w:p>
                          <w:p w14:paraId="68684A13" w14:textId="77777777" w:rsidR="00E42D82" w:rsidRPr="00C153E9" w:rsidRDefault="00E42D82" w:rsidP="00C153E9">
                            <w:pPr>
                              <w:spacing w:before="0" w:after="0" w:line="240" w:lineRule="auto"/>
                              <w:rPr>
                                <w:spacing w:val="-10"/>
                                <w:sz w:val="16"/>
                                <w:szCs w:val="16"/>
                              </w:rPr>
                            </w:pPr>
                            <w:r w:rsidRPr="00C153E9">
                              <w:rPr>
                                <w:spacing w:val="-10"/>
                                <w:sz w:val="16"/>
                                <w:szCs w:val="16"/>
                              </w:rPr>
                              <w:t>RUCKLAUFROHR DES SOLARKREISLAUFS</w:t>
                            </w:r>
                          </w:p>
                          <w:p w14:paraId="03EE9F3C" w14:textId="77777777" w:rsidR="00E42D82" w:rsidRPr="00C153E9" w:rsidRDefault="00E42D82" w:rsidP="00C153E9">
                            <w:pPr>
                              <w:spacing w:before="0" w:after="0" w:line="240" w:lineRule="auto"/>
                              <w:rPr>
                                <w:sz w:val="16"/>
                                <w:szCs w:val="16"/>
                              </w:rPr>
                            </w:pPr>
                            <w:r w:rsidRPr="00C153E9">
                              <w:rPr>
                                <w:sz w:val="16"/>
                                <w:szCs w:val="16"/>
                              </w:rPr>
                              <w:t>ERWEITERUNGSLEITUNG</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606FC7" id="_x0000_s1040" type="#_x0000_t202" style="position:absolute;margin-left:64.9pt;margin-top:32.35pt;width:130.2pt;height:110.6pt;z-index:2516992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n/rDgIAAPcDAAAOAAAAZHJzL2Uyb0RvYy54bWysU9tu2zAMfR+wfxD0vtjJkqw14hRdugwD&#10;ugvQ7QNkWY6FyaJGKbGzry8lJ2nRvg3Tg0CJ4iF5eLS6GTrDDgq9Blvy6STnTFkJtba7kv/6uX13&#10;xZkPwtbCgFUlPyrPb9Zv36x6V6gZtGBqhYxArC96V/I2BFdkmZet6oSfgFOWnA1gJwIdcZfVKHpC&#10;70w2y/Nl1gPWDkEq7+n2bnTydcJvGiXD96bxKjBTcqotpB3TXsU9W69EsUPhWi1PZYh/qKIT2lLS&#10;C9SdCILtUb+C6rRE8NCEiYQug6bRUqUeqJtp/qKbh1Y4lXohcry70OT/H6z8dnhwP5CF4SMMNMDU&#10;hHf3IH97ZmHTCrtTt4jQt0rUlHgaKct654tTaKTaFz6CVP1XqGnIYh8gAQ0NdpEV6pMROg3geCFd&#10;DYHJmHK5eL+Yk0uSbzrP58tZGksminO4Qx8+K+hYNEqONNUELw73PsRyRHF+ErN5MLreamPSAXfV&#10;xiA7CFLANq3UwYtnxrK+5NeL2SIhW4jxSRydDqRQo7uSX+VxjZqJdHyydXoShDajTZUYe+InUjKS&#10;E4ZqYLqO7cXgyFcF9ZEYQxgVST+IjBbwL2c9qbHk/s9eoOLMfLHEepRuMuaLD0QPw/Nt9fxWWEkQ&#10;JQ+cjeYmJKknHtwtTWWrE19PFZxqJXUlGk8/Icr3+Tm9evqv60cAAAD//wMAUEsDBBQABgAIAAAA&#10;IQB5Qhmk3gAAAAoBAAAPAAAAZHJzL2Rvd25yZXYueG1sTI/BTsMwEETvSPyDtUjcqNMAoQlxKlSJ&#10;Sy+IkN63sZtEtdchdtv071lOcBzNaOZNuZ6dFWczhcGTguUiAWGo9XqgTkHz9f6wAhEikkbrySi4&#10;mgDr6vamxEL7C32acx07wSUUClTQxzgWUoa2Nw7Dwo+G2Dv4yWFkOXVST3jhcmdlmiSZdDgQL/Q4&#10;mk1v2mN9cgqwsVvc7rL08PHd1tTMw05vrkrd381vryCimeNfGH7xGR0qZtr7E+kgLOs0Z/SoIHt6&#10;AcGBxzxJQewVpKvnHGRVyv8Xqh8AAAD//wMAUEsBAi0AFAAGAAgAAAAhALaDOJL+AAAA4QEAABMA&#10;AAAAAAAAAAAAAAAAAAAAAFtDb250ZW50X1R5cGVzXS54bWxQSwECLQAUAAYACAAAACEAOP0h/9YA&#10;AACUAQAACwAAAAAAAAAAAAAAAAAvAQAAX3JlbHMvLnJlbHNQSwECLQAUAAYACAAAACEA8h5/6w4C&#10;AAD3AwAADgAAAAAAAAAAAAAAAAAuAgAAZHJzL2Uyb0RvYy54bWxQSwECLQAUAAYACAAAACEAeUIZ&#10;pN4AAAAKAQAADwAAAAAAAAAAAAAAAABoBAAAZHJzL2Rvd25yZXYueG1sUEsFBgAAAAAEAAQA8wAA&#10;AHMFAAAAAA==&#10;" stroked="f">
                <v:textbox style="mso-fit-shape-to-text:t" inset="0,,0">
                  <w:txbxContent>
                    <w:p w14:paraId="56A01518" w14:textId="77777777" w:rsidR="00E42D82" w:rsidRPr="00C153E9" w:rsidRDefault="00E42D82" w:rsidP="00C153E9">
                      <w:pPr>
                        <w:spacing w:before="0" w:after="0" w:line="240" w:lineRule="auto"/>
                        <w:rPr>
                          <w:sz w:val="16"/>
                          <w:szCs w:val="16"/>
                        </w:rPr>
                      </w:pPr>
                      <w:r w:rsidRPr="00C153E9">
                        <w:rPr>
                          <w:sz w:val="16"/>
                          <w:szCs w:val="16"/>
                        </w:rPr>
                        <w:t>HEIZWASSERZUFUHRROHR 75/55C</w:t>
                      </w:r>
                    </w:p>
                    <w:p w14:paraId="56561B33" w14:textId="77777777" w:rsidR="00E42D82" w:rsidRPr="00C153E9" w:rsidRDefault="00E42D82" w:rsidP="00C153E9">
                      <w:pPr>
                        <w:spacing w:before="0" w:after="0" w:line="240" w:lineRule="auto"/>
                        <w:rPr>
                          <w:sz w:val="16"/>
                          <w:szCs w:val="16"/>
                        </w:rPr>
                      </w:pPr>
                      <w:r w:rsidRPr="00C153E9">
                        <w:rPr>
                          <w:sz w:val="16"/>
                          <w:szCs w:val="16"/>
                        </w:rPr>
                        <w:t>RUCKLAUFHEIZUNGSROHR 75/55C</w:t>
                      </w:r>
                    </w:p>
                    <w:p w14:paraId="405E596E" w14:textId="77777777" w:rsidR="00E42D82" w:rsidRPr="00C153E9" w:rsidRDefault="00E42D82" w:rsidP="00C153E9">
                      <w:pPr>
                        <w:spacing w:before="0" w:after="0" w:line="240" w:lineRule="auto"/>
                        <w:rPr>
                          <w:sz w:val="16"/>
                          <w:szCs w:val="16"/>
                        </w:rPr>
                      </w:pPr>
                      <w:r w:rsidRPr="00C153E9">
                        <w:rPr>
                          <w:sz w:val="16"/>
                          <w:szCs w:val="16"/>
                        </w:rPr>
                        <w:t>ROHRVERLÄNGERUNG</w:t>
                      </w:r>
                    </w:p>
                    <w:p w14:paraId="7E99ABFF" w14:textId="77777777" w:rsidR="00E42D82" w:rsidRPr="00C153E9" w:rsidRDefault="00E42D82" w:rsidP="00C153E9">
                      <w:pPr>
                        <w:spacing w:before="0" w:after="0" w:line="240" w:lineRule="auto"/>
                        <w:rPr>
                          <w:spacing w:val="-10"/>
                          <w:sz w:val="16"/>
                          <w:szCs w:val="16"/>
                        </w:rPr>
                      </w:pPr>
                      <w:r w:rsidRPr="00C153E9">
                        <w:rPr>
                          <w:spacing w:val="-10"/>
                          <w:sz w:val="16"/>
                          <w:szCs w:val="16"/>
                        </w:rPr>
                        <w:t>VERSORGUNGSROHR DES SOLARKREISLAUFS</w:t>
                      </w:r>
                    </w:p>
                    <w:p w14:paraId="68684A13" w14:textId="77777777" w:rsidR="00E42D82" w:rsidRPr="00C153E9" w:rsidRDefault="00E42D82" w:rsidP="00C153E9">
                      <w:pPr>
                        <w:spacing w:before="0" w:after="0" w:line="240" w:lineRule="auto"/>
                        <w:rPr>
                          <w:spacing w:val="-10"/>
                          <w:sz w:val="16"/>
                          <w:szCs w:val="16"/>
                        </w:rPr>
                      </w:pPr>
                      <w:r w:rsidRPr="00C153E9">
                        <w:rPr>
                          <w:spacing w:val="-10"/>
                          <w:sz w:val="16"/>
                          <w:szCs w:val="16"/>
                        </w:rPr>
                        <w:t>RUCKLAUFROHR DES SOLARKREISLAUFS</w:t>
                      </w:r>
                    </w:p>
                    <w:p w14:paraId="03EE9F3C" w14:textId="77777777" w:rsidR="00E42D82" w:rsidRPr="00C153E9" w:rsidRDefault="00E42D82" w:rsidP="00C153E9">
                      <w:pPr>
                        <w:spacing w:before="0" w:after="0" w:line="240" w:lineRule="auto"/>
                        <w:rPr>
                          <w:sz w:val="16"/>
                          <w:szCs w:val="16"/>
                        </w:rPr>
                      </w:pPr>
                      <w:r w:rsidRPr="00C153E9">
                        <w:rPr>
                          <w:sz w:val="16"/>
                          <w:szCs w:val="16"/>
                        </w:rPr>
                        <w:t>ERWEITERUNGSLEITUNG</w:t>
                      </w:r>
                    </w:p>
                  </w:txbxContent>
                </v:textbox>
              </v:shape>
            </w:pict>
          </mc:Fallback>
        </mc:AlternateContent>
      </w:r>
      <w:r w:rsidRPr="00C153E9">
        <w:rPr>
          <w:noProof/>
          <w:lang w:val="de-DE"/>
        </w:rPr>
        <mc:AlternateContent>
          <mc:Choice Requires="wps">
            <w:drawing>
              <wp:anchor distT="45720" distB="45720" distL="114300" distR="114300" simplePos="0" relativeHeight="251696128" behindDoc="0" locked="0" layoutInCell="1" allowOverlap="1" wp14:anchorId="23507B05" wp14:editId="0F2D8A7E">
                <wp:simplePos x="0" y="0"/>
                <wp:positionH relativeFrom="column">
                  <wp:posOffset>102313</wp:posOffset>
                </wp:positionH>
                <wp:positionV relativeFrom="paragraph">
                  <wp:posOffset>84783</wp:posOffset>
                </wp:positionV>
                <wp:extent cx="1972310" cy="1404620"/>
                <wp:effectExtent l="0" t="0" r="8890" b="5080"/>
                <wp:wrapNone/>
                <wp:docPr id="2293287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404620"/>
                        </a:xfrm>
                        <a:prstGeom prst="rect">
                          <a:avLst/>
                        </a:prstGeom>
                        <a:solidFill>
                          <a:srgbClr val="FFFFFF"/>
                        </a:solidFill>
                        <a:ln w="9525">
                          <a:noFill/>
                          <a:miter lim="800000"/>
                          <a:headEnd/>
                          <a:tailEnd/>
                        </a:ln>
                      </wps:spPr>
                      <wps:txbx>
                        <w:txbxContent>
                          <w:p w14:paraId="2ED9F97D" w14:textId="77777777" w:rsidR="00E42D82" w:rsidRPr="003E6AAA" w:rsidRDefault="00E42D82" w:rsidP="003E6AAA">
                            <w:pPr>
                              <w:spacing w:before="0" w:after="0" w:line="254" w:lineRule="auto"/>
                              <w:rPr>
                                <w:b/>
                                <w:bCs/>
                                <w:sz w:val="22"/>
                                <w:szCs w:val="22"/>
                              </w:rPr>
                            </w:pPr>
                            <w:r w:rsidRPr="00ED02D6">
                              <w:rPr>
                                <w:b/>
                                <w:bCs/>
                                <w:sz w:val="22"/>
                                <w:szCs w:val="22"/>
                              </w:rPr>
                              <w:t>LEGENDE DER ROHRE</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3507B05" id="_x0000_s1041" type="#_x0000_t202" style="position:absolute;margin-left:8.05pt;margin-top:6.7pt;width:155.3pt;height:110.6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bOaDgIAAPcDAAAOAAAAZHJzL2Uyb0RvYy54bWysU9tu2zAMfR+wfxD0vtjJkl6MOEWXLsOA&#10;7gK0+wBZlmNhsqhRSuzs60vJSVq0b8P0IFCieEgeHi1vhs6wvUKvwZZ8Osk5U1ZCre225L8eNx+u&#10;OPNB2FoYsKrkB+X5zer9u2XvCjWDFkytkBGI9UXvSt6G4Ios87JVnfATcMqSswHsRKAjbrMaRU/o&#10;nclmeX6R9YC1Q5DKe7q9G518lfCbRsnwo2m8CsyUnGoLace0V3HPVktRbFG4VstjGeIfquiEtpT0&#10;DHUngmA71G+gOi0RPDRhIqHLoGm0VKkH6maav+rmoRVOpV6IHO/ONPn/Byu/7x/cT2Rh+AQDDTA1&#10;4d09yN+eWVi3wm7VLSL0rRI1JZ5GyrLe+eIYGqn2hY8gVf8Nahqy2AVIQEODXWSF+mSETgM4nElX&#10;Q2Aypry+nH2ckkuSbzrP5xezNJZMFKdwhz58UdCxaJQcaaoJXuzvfYjliOL0JGbzYHS90cakA26r&#10;tUG2F6SATVqpg1fPjGV9ya8Xs0VCthDjkzg6HUihRnclv8rjGjUT6fhs6/QkCG1Gmyox9shPpGQk&#10;JwzVwHRN7S1icOSrgvpAjCGMiqQfREYL+JezntRYcv9nJ1BxZr5aYj1KNxnzxSXRw/B0W728FVYS&#10;RMkDZ6O5DknqiQd3S1PZ6MTXcwXHWkldicbjT4jyfXlOr57/6+oJAAD//wMAUEsDBBQABgAIAAAA&#10;IQABlg534QAAAAkBAAAPAAAAZHJzL2Rvd25yZXYueG1sTI9PS8NAEMXvgt9hGcGb3TQpscRsihSr&#10;Yg9iUijetsnkD2ZnQ3bbxG/veNLT8HiPN7+XbmbTiwuOrrOkYLkIQCCVtuqoUXAodndrEM5rqnRv&#10;CRV8o4NNdn2V6qSyE33gJfeN4BJyiVbQej8kUrqyRaPdwg5I7NV2NNqzHBtZjXrictPLMAhiaXRH&#10;/KHVA25bLL/ys1HwNBXPx3Wx3ReH+pjvXqn+fHl7V+r2Zn58AOFx9n9h+MVndMiY6WTPVDnRs46X&#10;nOQbrUCwH4XxPYiTgjBaxSCzVP5fkP0AAAD//wMAUEsBAi0AFAAGAAgAAAAhALaDOJL+AAAA4QEA&#10;ABMAAAAAAAAAAAAAAAAAAAAAAFtDb250ZW50X1R5cGVzXS54bWxQSwECLQAUAAYACAAAACEAOP0h&#10;/9YAAACUAQAACwAAAAAAAAAAAAAAAAAvAQAAX3JlbHMvLnJlbHNQSwECLQAUAAYACAAAACEAC6Gz&#10;mg4CAAD3AwAADgAAAAAAAAAAAAAAAAAuAgAAZHJzL2Uyb0RvYy54bWxQSwECLQAUAAYACAAAACEA&#10;AZYOd+EAAAAJAQAADwAAAAAAAAAAAAAAAABoBAAAZHJzL2Rvd25yZXYueG1sUEsFBgAAAAAEAAQA&#10;8wAAAHYFAAAAAA==&#10;" stroked="f">
                <v:textbox style="mso-fit-shape-to-text:t" inset="0,,0">
                  <w:txbxContent>
                    <w:p w14:paraId="2ED9F97D" w14:textId="77777777" w:rsidR="00E42D82" w:rsidRPr="003E6AAA" w:rsidRDefault="00E42D82" w:rsidP="003E6AAA">
                      <w:pPr>
                        <w:spacing w:before="0" w:after="0" w:line="254" w:lineRule="auto"/>
                        <w:rPr>
                          <w:b/>
                          <w:bCs/>
                          <w:sz w:val="22"/>
                          <w:szCs w:val="22"/>
                        </w:rPr>
                      </w:pPr>
                      <w:r w:rsidRPr="00ED02D6">
                        <w:rPr>
                          <w:b/>
                          <w:bCs/>
                          <w:sz w:val="22"/>
                          <w:szCs w:val="22"/>
                        </w:rPr>
                        <w:t>LEGENDE DER ROHRE</w:t>
                      </w:r>
                    </w:p>
                  </w:txbxContent>
                </v:textbox>
              </v:shape>
            </w:pict>
          </mc:Fallback>
        </mc:AlternateContent>
      </w:r>
      <w:r w:rsidRPr="00C153E9">
        <w:rPr>
          <w:noProof/>
          <w:lang w:val="de-DE"/>
        </w:rPr>
        <mc:AlternateContent>
          <mc:Choice Requires="wps">
            <w:drawing>
              <wp:anchor distT="45720" distB="45720" distL="114300" distR="114300" simplePos="0" relativeHeight="251698176" behindDoc="0" locked="0" layoutInCell="1" allowOverlap="1" wp14:anchorId="1C32D943" wp14:editId="79EC28D0">
                <wp:simplePos x="0" y="0"/>
                <wp:positionH relativeFrom="column">
                  <wp:posOffset>4869565</wp:posOffset>
                </wp:positionH>
                <wp:positionV relativeFrom="paragraph">
                  <wp:posOffset>70335</wp:posOffset>
                </wp:positionV>
                <wp:extent cx="1972310" cy="1404620"/>
                <wp:effectExtent l="0" t="0" r="8890" b="5080"/>
                <wp:wrapNone/>
                <wp:docPr id="168143790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404620"/>
                        </a:xfrm>
                        <a:prstGeom prst="rect">
                          <a:avLst/>
                        </a:prstGeom>
                        <a:solidFill>
                          <a:srgbClr val="FFFFFF"/>
                        </a:solidFill>
                        <a:ln w="9525">
                          <a:noFill/>
                          <a:miter lim="800000"/>
                          <a:headEnd/>
                          <a:tailEnd/>
                        </a:ln>
                      </wps:spPr>
                      <wps:txbx>
                        <w:txbxContent>
                          <w:p w14:paraId="1EA5DCEF" w14:textId="77777777" w:rsidR="00E42D82" w:rsidRPr="003E6AAA" w:rsidRDefault="00E42D82" w:rsidP="003E6AAA">
                            <w:pPr>
                              <w:spacing w:before="0" w:after="0" w:line="254" w:lineRule="auto"/>
                              <w:rPr>
                                <w:b/>
                                <w:bCs/>
                                <w:sz w:val="22"/>
                                <w:szCs w:val="22"/>
                              </w:rPr>
                            </w:pPr>
                            <w:r w:rsidRPr="003E6AAA">
                              <w:rPr>
                                <w:b/>
                                <w:bCs/>
                                <w:sz w:val="22"/>
                                <w:szCs w:val="22"/>
                              </w:rPr>
                              <w:t>LEGENDE DER BESCHLAGE</w:t>
                            </w: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32D943" id="_x0000_s1042" type="#_x0000_t202" style="position:absolute;margin-left:383.45pt;margin-top:5.55pt;width:155.3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SsxDwIAAPcDAAAOAAAAZHJzL2Uyb0RvYy54bWysU9tu2zAMfR+wfxD0vtjJkrQ14hRdugwD&#10;ugvQ7QNkWY6FyaJGKbGzry8lJ2nRvQ3Tg0CJ4iF5eLS6HTrDDgq9Blvy6STnTFkJtba7kv/8sX13&#10;zZkPwtbCgFUlPyrPb9dv36x6V6gZtGBqhYxArC96V/I2BFdkmZet6oSfgFOWnA1gJwIdcZfVKHpC&#10;70w2y/Nl1gPWDkEq7+n2fnTydcJvGiXDt6bxKjBTcqotpB3TXsU9W69EsUPhWi1PZYh/qKIT2lLS&#10;C9S9CILtUf8F1WmJ4KEJEwldBk2jpUo9UDfT/FU3j61wKvVC5Hh3ocn/P1j59fDoviMLwwcYaICp&#10;Ce8eQP7yzMKmFXan7hChb5WoKfE0Upb1zhen0Ei1L3wEqfovUNOQxT5AAhoa7CIr1CcjdBrA8UK6&#10;GgKTMeXN1ez9lFySfNN5Pl/O0lgyUZzDHfrwSUHHolFypKkmeHF48CGWI4rzk5jNg9H1VhuTDrir&#10;NgbZQZACtmmlDl49M5b1Jb9ZzBYJ2UKMT+LodCCFGt2V/DqPa9RMpOOjrdOTILQZbarE2BM/kZKR&#10;nDBUA9M1tbeMwZGvCuojMYYwKpJ+EBkt4B/OelJjyf3vvUDFmflsifUo3WTMF1dED8PzbfXyVlhJ&#10;ECUPnI3mJiSpJx7cHU1lqxNfzxWcaiV1JRpPPyHK9+U5vXr+r+snAAAA//8DAFBLAwQUAAYACAAA&#10;ACEAPQr0ZN4AAAALAQAADwAAAGRycy9kb3ducmV2LnhtbEyPwW6DMBBE75X6D9ZW6q0xEBVagomq&#10;SL3kUpWQ+wZvAAWvKXYS8vd1Tu1xNU8zb4v1bAZxocn1lhXEiwgEcWN1z62Cevf58gbCeWSNg2VS&#10;cCMH6/LxocBc2yt/06XyrQgl7HJU0Hk/5lK6piODbmFH4pAd7WTQh3NqpZ7wGsrNIJMoSqXBnsNC&#10;hyNtOmpO1dkowHrY4nafJsevn6bieu73enNT6vlp/liB8DT7Pxju+kEdyuB0sGfWTgwKsjR9D2gI&#10;4hjEHYiy7BXEQUGyTJYgy0L+/6H8BQAA//8DAFBLAQItABQABgAIAAAAIQC2gziS/gAAAOEBAAAT&#10;AAAAAAAAAAAAAAAAAAAAAABbQ29udGVudF9UeXBlc10ueG1sUEsBAi0AFAAGAAgAAAAhADj9If/W&#10;AAAAlAEAAAsAAAAAAAAAAAAAAAAALwEAAF9yZWxzLy5yZWxzUEsBAi0AFAAGAAgAAAAhAGflKzEP&#10;AgAA9wMAAA4AAAAAAAAAAAAAAAAALgIAAGRycy9lMm9Eb2MueG1sUEsBAi0AFAAGAAgAAAAhAD0K&#10;9GTeAAAACwEAAA8AAAAAAAAAAAAAAAAAaQQAAGRycy9kb3ducmV2LnhtbFBLBQYAAAAABAAEAPMA&#10;AAB0BQAAAAA=&#10;" stroked="f">
                <v:textbox style="mso-fit-shape-to-text:t" inset="0,,0">
                  <w:txbxContent>
                    <w:p w14:paraId="1EA5DCEF" w14:textId="77777777" w:rsidR="00E42D82" w:rsidRPr="003E6AAA" w:rsidRDefault="00E42D82" w:rsidP="003E6AAA">
                      <w:pPr>
                        <w:spacing w:before="0" w:after="0" w:line="254" w:lineRule="auto"/>
                        <w:rPr>
                          <w:b/>
                          <w:bCs/>
                          <w:sz w:val="22"/>
                          <w:szCs w:val="22"/>
                        </w:rPr>
                      </w:pPr>
                      <w:r w:rsidRPr="003E6AAA">
                        <w:rPr>
                          <w:b/>
                          <w:bCs/>
                          <w:sz w:val="22"/>
                          <w:szCs w:val="22"/>
                        </w:rPr>
                        <w:t>LEGENDE DER BESCHLAGE</w:t>
                      </w:r>
                    </w:p>
                  </w:txbxContent>
                </v:textbox>
              </v:shape>
            </w:pict>
          </mc:Fallback>
        </mc:AlternateContent>
      </w:r>
      <w:r w:rsidR="006F551A" w:rsidRPr="005C3F6F">
        <w:rPr>
          <w:noProof/>
          <w:lang w:val="de-DE" w:eastAsia="cs-CZ"/>
        </w:rPr>
        <w:drawing>
          <wp:inline distT="0" distB="0" distL="0" distR="0" wp14:anchorId="5804AEAE" wp14:editId="2D70FEBE">
            <wp:extent cx="6648450" cy="1990725"/>
            <wp:effectExtent l="0" t="0" r="0" b="9525"/>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48450" cy="1990725"/>
                    </a:xfrm>
                    <a:prstGeom prst="rect">
                      <a:avLst/>
                    </a:prstGeom>
                    <a:noFill/>
                    <a:ln>
                      <a:noFill/>
                    </a:ln>
                  </pic:spPr>
                </pic:pic>
              </a:graphicData>
            </a:graphic>
          </wp:inline>
        </w:drawing>
      </w:r>
    </w:p>
    <w:p w14:paraId="12C58D51" w14:textId="4DF76490" w:rsidR="007075CA" w:rsidRPr="005C3F6F" w:rsidRDefault="007075CA" w:rsidP="001F5FA4">
      <w:pPr>
        <w:pStyle w:val="Bezmezer"/>
        <w:rPr>
          <w:lang w:val="de-DE"/>
        </w:rPr>
      </w:pPr>
    </w:p>
    <w:p w14:paraId="4E18AE53" w14:textId="18AF3CB5" w:rsidR="009421B1" w:rsidRPr="005C3F6F" w:rsidRDefault="007075CA" w:rsidP="007075CA">
      <w:pPr>
        <w:pStyle w:val="Odstavecseseznamem"/>
        <w:numPr>
          <w:ilvl w:val="0"/>
          <w:numId w:val="23"/>
        </w:numPr>
        <w:jc w:val="both"/>
        <w:rPr>
          <w:sz w:val="20"/>
          <w:szCs w:val="20"/>
          <w:lang w:val="de-DE"/>
        </w:rPr>
      </w:pPr>
      <w:r w:rsidRPr="005C3F6F">
        <w:rPr>
          <w:sz w:val="20"/>
          <w:szCs w:val="20"/>
          <w:lang w:val="de-DE"/>
        </w:rPr>
        <w:t>Der Schutz des Kessels gegen Niedertemperaturkorrosion erfolgt mittels eines thermostatischen Ventils (65 °C</w:t>
      </w:r>
      <w:r w:rsidR="009421B1" w:rsidRPr="005C3F6F">
        <w:rPr>
          <w:sz w:val="20"/>
          <w:szCs w:val="20"/>
          <w:lang w:val="de-DE"/>
        </w:rPr>
        <w:t xml:space="preserve">). </w:t>
      </w:r>
    </w:p>
    <w:p w14:paraId="23E476A1" w14:textId="7A0DCFED" w:rsidR="009421B1" w:rsidRPr="005C3F6F" w:rsidRDefault="007075CA" w:rsidP="007075CA">
      <w:pPr>
        <w:pStyle w:val="Odstavecseseznamem"/>
        <w:numPr>
          <w:ilvl w:val="0"/>
          <w:numId w:val="23"/>
        </w:numPr>
        <w:spacing w:line="240" w:lineRule="auto"/>
        <w:jc w:val="both"/>
        <w:rPr>
          <w:sz w:val="20"/>
          <w:szCs w:val="20"/>
          <w:lang w:val="de-DE"/>
        </w:rPr>
      </w:pPr>
      <w:r w:rsidRPr="005C3F6F">
        <w:rPr>
          <w:sz w:val="20"/>
          <w:szCs w:val="20"/>
          <w:lang w:val="de-DE"/>
        </w:rPr>
        <w:t>Die Regelung des Kessels erfolgt nach der eingestellten ÚT</w:t>
      </w:r>
      <w:r w:rsidRPr="005C3F6F">
        <w:rPr>
          <w:sz w:val="20"/>
          <w:szCs w:val="20"/>
          <w:lang w:val="de-DE"/>
        </w:rPr>
        <w:noBreakHyphen/>
        <w:t>Temperatur (80 bis 85 °C) sowie nach der eingestellten TUV</w:t>
      </w:r>
      <w:r w:rsidRPr="005C3F6F">
        <w:rPr>
          <w:sz w:val="20"/>
          <w:szCs w:val="20"/>
          <w:lang w:val="de-DE"/>
        </w:rPr>
        <w:noBreakHyphen/>
        <w:t>Temperatur und der Temperatur des Mischventils (gemäß Kundenanforderung</w:t>
      </w:r>
      <w:r w:rsidR="009421B1" w:rsidRPr="005C3F6F">
        <w:rPr>
          <w:sz w:val="20"/>
          <w:szCs w:val="20"/>
          <w:lang w:val="de-DE"/>
        </w:rPr>
        <w:t xml:space="preserve">). </w:t>
      </w:r>
    </w:p>
    <w:p w14:paraId="0EA7B51D" w14:textId="72075E4F" w:rsidR="009421B1" w:rsidRPr="005C3F6F" w:rsidRDefault="007075CA" w:rsidP="007075CA">
      <w:pPr>
        <w:pStyle w:val="Odstavecseseznamem"/>
        <w:numPr>
          <w:ilvl w:val="0"/>
          <w:numId w:val="23"/>
        </w:numPr>
        <w:spacing w:line="240" w:lineRule="auto"/>
        <w:jc w:val="both"/>
        <w:rPr>
          <w:sz w:val="20"/>
          <w:szCs w:val="20"/>
          <w:lang w:val="de-DE"/>
        </w:rPr>
      </w:pPr>
      <w:r w:rsidRPr="005C3F6F">
        <w:rPr>
          <w:sz w:val="20"/>
          <w:szCs w:val="20"/>
          <w:lang w:val="de-DE"/>
        </w:rPr>
        <w:t>Sämtliche Regelungselemente und Zubehörteile werden an die auf dem Kessel montierte Steuereinheit angeschlossen</w:t>
      </w:r>
      <w:r w:rsidR="009421B1" w:rsidRPr="005C3F6F">
        <w:rPr>
          <w:sz w:val="20"/>
          <w:szCs w:val="20"/>
          <w:lang w:val="de-DE"/>
        </w:rPr>
        <w:t xml:space="preserve">. </w:t>
      </w:r>
    </w:p>
    <w:p w14:paraId="52DBDCF8" w14:textId="77777777" w:rsidR="009421B1" w:rsidRPr="005C3F6F" w:rsidRDefault="009421B1" w:rsidP="009421B1">
      <w:pPr>
        <w:pStyle w:val="Bezmezer"/>
        <w:rPr>
          <w:lang w:val="de-DE"/>
        </w:rPr>
      </w:pPr>
    </w:p>
    <w:p w14:paraId="57B90237" w14:textId="64AC4B44" w:rsidR="009421B1" w:rsidRPr="005C3F6F" w:rsidRDefault="007075CA" w:rsidP="007075CA">
      <w:pPr>
        <w:pStyle w:val="Odstavecseseznamem"/>
        <w:jc w:val="both"/>
        <w:rPr>
          <w:b/>
          <w:sz w:val="20"/>
          <w:szCs w:val="20"/>
          <w:lang w:val="de-DE"/>
        </w:rPr>
      </w:pPr>
      <w:r w:rsidRPr="005C3F6F">
        <w:rPr>
          <w:b/>
          <w:sz w:val="20"/>
          <w:szCs w:val="20"/>
          <w:lang w:val="de-DE"/>
        </w:rPr>
        <w:t>Anschluss der Pumpen</w:t>
      </w:r>
      <w:r w:rsidR="009421B1" w:rsidRPr="005C3F6F">
        <w:rPr>
          <w:b/>
          <w:sz w:val="20"/>
          <w:szCs w:val="20"/>
          <w:lang w:val="de-DE"/>
        </w:rPr>
        <w:t xml:space="preserve">: </w:t>
      </w:r>
    </w:p>
    <w:p w14:paraId="6F96D5F0" w14:textId="08B6274E" w:rsidR="009421B1" w:rsidRPr="005C3F6F" w:rsidRDefault="007075CA" w:rsidP="007075CA">
      <w:pPr>
        <w:pStyle w:val="Odstavecseseznamem"/>
        <w:numPr>
          <w:ilvl w:val="1"/>
          <w:numId w:val="23"/>
        </w:numPr>
        <w:jc w:val="both"/>
        <w:rPr>
          <w:sz w:val="20"/>
          <w:szCs w:val="20"/>
          <w:lang w:val="de-DE"/>
        </w:rPr>
      </w:pPr>
      <w:r w:rsidRPr="005C3F6F">
        <w:rPr>
          <w:sz w:val="20"/>
          <w:szCs w:val="20"/>
          <w:lang w:val="de-DE"/>
        </w:rPr>
        <w:t>Schließen Sie die Heizkreispumpe (ÚT) an die Steuereinheit am Ausgang CH pump (Heizkreispumpe) an</w:t>
      </w:r>
      <w:r w:rsidR="009421B1" w:rsidRPr="005C3F6F">
        <w:rPr>
          <w:sz w:val="20"/>
          <w:szCs w:val="20"/>
          <w:lang w:val="de-DE"/>
        </w:rPr>
        <w:t>.</w:t>
      </w:r>
    </w:p>
    <w:p w14:paraId="089A4FDA" w14:textId="3DE445D7" w:rsidR="009421B1" w:rsidRPr="005C3F6F" w:rsidRDefault="007075CA" w:rsidP="007075CA">
      <w:pPr>
        <w:pStyle w:val="Odstavecseseznamem"/>
        <w:numPr>
          <w:ilvl w:val="1"/>
          <w:numId w:val="23"/>
        </w:numPr>
        <w:jc w:val="both"/>
        <w:rPr>
          <w:sz w:val="20"/>
          <w:szCs w:val="20"/>
          <w:lang w:val="de-DE"/>
        </w:rPr>
      </w:pPr>
      <w:r w:rsidRPr="005C3F6F">
        <w:rPr>
          <w:sz w:val="20"/>
          <w:szCs w:val="20"/>
          <w:lang w:val="de-DE"/>
        </w:rPr>
        <w:t>Schließen Sie die Brauchwasserpumpe (TUV) an die Steuereinheit am Ausgang DHW pump (Brauchwasserpumpe) an</w:t>
      </w:r>
      <w:r w:rsidR="009421B1" w:rsidRPr="005C3F6F">
        <w:rPr>
          <w:sz w:val="20"/>
          <w:szCs w:val="20"/>
          <w:lang w:val="de-DE"/>
        </w:rPr>
        <w:t xml:space="preserve">. </w:t>
      </w:r>
    </w:p>
    <w:p w14:paraId="22F614D2" w14:textId="55C2A5E4" w:rsidR="009421B1" w:rsidRPr="005C3F6F" w:rsidRDefault="007075CA" w:rsidP="007075CA">
      <w:pPr>
        <w:pStyle w:val="Odstavecseseznamem"/>
        <w:numPr>
          <w:ilvl w:val="1"/>
          <w:numId w:val="23"/>
        </w:numPr>
        <w:jc w:val="both"/>
        <w:rPr>
          <w:sz w:val="20"/>
          <w:szCs w:val="20"/>
          <w:lang w:val="de-DE"/>
        </w:rPr>
      </w:pPr>
      <w:r w:rsidRPr="005C3F6F">
        <w:rPr>
          <w:sz w:val="20"/>
          <w:szCs w:val="20"/>
          <w:lang w:val="de-DE"/>
        </w:rPr>
        <w:t>Schließen Sie die Pumpe des Mischventils 1 (OT) an die Steuereinheit am Ausgang Additional pump (Zusatzpumpe) an</w:t>
      </w:r>
      <w:r w:rsidR="009421B1" w:rsidRPr="005C3F6F">
        <w:rPr>
          <w:sz w:val="20"/>
          <w:szCs w:val="20"/>
          <w:lang w:val="de-DE"/>
        </w:rPr>
        <w:t>.</w:t>
      </w:r>
    </w:p>
    <w:p w14:paraId="55897FB9" w14:textId="77777777" w:rsidR="009421B1" w:rsidRPr="005C3F6F" w:rsidRDefault="009421B1" w:rsidP="009421B1">
      <w:pPr>
        <w:pStyle w:val="Odstavecseseznamem"/>
        <w:jc w:val="both"/>
        <w:rPr>
          <w:sz w:val="20"/>
          <w:szCs w:val="20"/>
          <w:lang w:val="de-DE"/>
        </w:rPr>
      </w:pPr>
    </w:p>
    <w:p w14:paraId="16F5C855" w14:textId="52B38EBA" w:rsidR="009421B1" w:rsidRPr="005C3F6F" w:rsidRDefault="00C17AF7" w:rsidP="00C17AF7">
      <w:pPr>
        <w:pStyle w:val="Odstavecseseznamem"/>
        <w:jc w:val="both"/>
        <w:rPr>
          <w:b/>
          <w:sz w:val="20"/>
          <w:szCs w:val="20"/>
          <w:lang w:val="de-DE"/>
        </w:rPr>
      </w:pPr>
      <w:r w:rsidRPr="005C3F6F">
        <w:rPr>
          <w:b/>
          <w:bCs/>
          <w:sz w:val="20"/>
          <w:szCs w:val="20"/>
          <w:lang w:val="de-DE"/>
        </w:rPr>
        <w:t>Anschluss der Temperatursensoren</w:t>
      </w:r>
      <w:r w:rsidR="009421B1" w:rsidRPr="005C3F6F">
        <w:rPr>
          <w:b/>
          <w:sz w:val="20"/>
          <w:szCs w:val="20"/>
          <w:lang w:val="de-DE"/>
        </w:rPr>
        <w:t xml:space="preserve">: </w:t>
      </w:r>
    </w:p>
    <w:p w14:paraId="6E131C79" w14:textId="311C6451"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Schließen Sie den TUV</w:t>
      </w:r>
      <w:r w:rsidRPr="005C3F6F">
        <w:rPr>
          <w:sz w:val="20"/>
          <w:szCs w:val="20"/>
          <w:lang w:val="de-DE"/>
        </w:rPr>
        <w:noBreakHyphen/>
        <w:t>Sensor an die Steuereinheit am Ausgang DHW sensor (TUV</w:t>
      </w:r>
      <w:r w:rsidRPr="005C3F6F">
        <w:rPr>
          <w:sz w:val="20"/>
          <w:szCs w:val="20"/>
          <w:lang w:val="de-DE"/>
        </w:rPr>
        <w:noBreakHyphen/>
        <w:t>Sensor) an</w:t>
      </w:r>
      <w:r w:rsidR="009421B1" w:rsidRPr="005C3F6F">
        <w:rPr>
          <w:sz w:val="20"/>
          <w:szCs w:val="20"/>
          <w:lang w:val="de-DE"/>
        </w:rPr>
        <w:t xml:space="preserve">. </w:t>
      </w:r>
    </w:p>
    <w:p w14:paraId="6E38459D" w14:textId="5E387CB2"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Schließen Sie den Sensor des Mischventils 1 (OT) an die Steuereinheit am Ausgang Additional sens. (Zusatzsensor) an</w:t>
      </w:r>
      <w:r w:rsidR="009421B1" w:rsidRPr="005C3F6F">
        <w:rPr>
          <w:sz w:val="20"/>
          <w:szCs w:val="20"/>
          <w:lang w:val="de-DE"/>
        </w:rPr>
        <w:t>.</w:t>
      </w:r>
    </w:p>
    <w:p w14:paraId="7FD39B62" w14:textId="201BEE9C"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Bringen Sie den Rücklauftemperatursensor an der Rohrleitung des Rücklaufwassers (Einlass zum Kessel) an und schließen Sie ihn an die Steuereinheit am Ausgang Return sens. (Rücklaufsensor) an</w:t>
      </w:r>
      <w:r w:rsidR="009421B1" w:rsidRPr="005C3F6F">
        <w:rPr>
          <w:sz w:val="20"/>
          <w:szCs w:val="20"/>
          <w:lang w:val="de-DE"/>
        </w:rPr>
        <w:t>.</w:t>
      </w:r>
    </w:p>
    <w:p w14:paraId="73FCE879" w14:textId="0F64B0C9"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Überprüfen Sie die korrekte Installation des Heizwassertemperatursensors (ÚT), der sich in der Tauchhülse am hinteren Stutzen der Kesselaustrittsleitung befindet</w:t>
      </w:r>
      <w:r w:rsidR="009421B1" w:rsidRPr="005C3F6F">
        <w:rPr>
          <w:sz w:val="20"/>
          <w:szCs w:val="20"/>
          <w:lang w:val="de-DE"/>
        </w:rPr>
        <w:t xml:space="preserve">. </w:t>
      </w:r>
    </w:p>
    <w:p w14:paraId="486F5D1F" w14:textId="77777777" w:rsidR="009421B1" w:rsidRPr="005C3F6F" w:rsidRDefault="009421B1" w:rsidP="009421B1">
      <w:pPr>
        <w:pStyle w:val="Odstavecseseznamem"/>
        <w:jc w:val="both"/>
        <w:rPr>
          <w:sz w:val="20"/>
          <w:szCs w:val="20"/>
          <w:lang w:val="de-DE"/>
        </w:rPr>
      </w:pPr>
    </w:p>
    <w:p w14:paraId="73544F24" w14:textId="419D501C" w:rsidR="009421B1" w:rsidRPr="005C3F6F" w:rsidRDefault="00C17AF7" w:rsidP="00C17AF7">
      <w:pPr>
        <w:pStyle w:val="Odstavecseseznamem"/>
        <w:jc w:val="both"/>
        <w:rPr>
          <w:b/>
          <w:sz w:val="20"/>
          <w:szCs w:val="20"/>
          <w:lang w:val="de-DE"/>
        </w:rPr>
      </w:pPr>
      <w:r w:rsidRPr="005C3F6F">
        <w:rPr>
          <w:b/>
          <w:sz w:val="20"/>
          <w:szCs w:val="20"/>
          <w:lang w:val="de-DE"/>
        </w:rPr>
        <w:t>Anschluss der Mischventile</w:t>
      </w:r>
      <w:r w:rsidR="009421B1" w:rsidRPr="005C3F6F">
        <w:rPr>
          <w:b/>
          <w:sz w:val="20"/>
          <w:szCs w:val="20"/>
          <w:lang w:val="de-DE"/>
        </w:rPr>
        <w:t xml:space="preserve">: </w:t>
      </w:r>
    </w:p>
    <w:p w14:paraId="046D12F7" w14:textId="34BD6776"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Schließen Sie Ventil 1 (OT) (Heizkreis mit Mischventil) an die Steuereinheit am Ausgang Valve an</w:t>
      </w:r>
      <w:r w:rsidR="009421B1" w:rsidRPr="005C3F6F">
        <w:rPr>
          <w:sz w:val="20"/>
          <w:szCs w:val="20"/>
          <w:lang w:val="de-DE"/>
        </w:rPr>
        <w:t>.</w:t>
      </w:r>
    </w:p>
    <w:p w14:paraId="677D3D02" w14:textId="77777777" w:rsidR="009421B1" w:rsidRPr="005C3F6F" w:rsidRDefault="009421B1" w:rsidP="009421B1">
      <w:pPr>
        <w:pStyle w:val="Odstavecseseznamem"/>
        <w:jc w:val="both"/>
        <w:rPr>
          <w:sz w:val="20"/>
          <w:szCs w:val="20"/>
          <w:lang w:val="de-DE"/>
        </w:rPr>
      </w:pPr>
    </w:p>
    <w:p w14:paraId="4A9A672B" w14:textId="1A274514" w:rsidR="009421B1" w:rsidRPr="005C3F6F" w:rsidRDefault="00C17AF7" w:rsidP="00C17AF7">
      <w:pPr>
        <w:pStyle w:val="Odstavecseseznamem"/>
        <w:jc w:val="both"/>
        <w:rPr>
          <w:b/>
          <w:sz w:val="20"/>
          <w:szCs w:val="20"/>
          <w:lang w:val="de-DE"/>
        </w:rPr>
      </w:pPr>
      <w:r w:rsidRPr="005C3F6F">
        <w:rPr>
          <w:b/>
          <w:sz w:val="20"/>
          <w:szCs w:val="20"/>
          <w:lang w:val="de-DE"/>
        </w:rPr>
        <w:t>Anschluss der Raumthermostate für die Kreise OT und PDL (</w:t>
      </w:r>
      <w:r w:rsidRPr="005C3F6F">
        <w:rPr>
          <w:b/>
          <w:bCs/>
          <w:sz w:val="20"/>
          <w:szCs w:val="20"/>
          <w:lang w:val="de-DE"/>
        </w:rPr>
        <w:t>Pumpen</w:t>
      </w:r>
      <w:r w:rsidRPr="005C3F6F">
        <w:rPr>
          <w:b/>
          <w:bCs/>
          <w:sz w:val="20"/>
          <w:szCs w:val="20"/>
          <w:lang w:val="de-DE"/>
        </w:rPr>
        <w:noBreakHyphen/>
        <w:t>Direktleitung</w:t>
      </w:r>
      <w:r w:rsidRPr="005C3F6F">
        <w:rPr>
          <w:b/>
          <w:sz w:val="20"/>
          <w:szCs w:val="20"/>
          <w:lang w:val="de-DE"/>
        </w:rPr>
        <w:t>)</w:t>
      </w:r>
      <w:r w:rsidR="009421B1" w:rsidRPr="005C3F6F">
        <w:rPr>
          <w:b/>
          <w:sz w:val="20"/>
          <w:szCs w:val="20"/>
          <w:lang w:val="de-DE"/>
        </w:rPr>
        <w:t>:</w:t>
      </w:r>
    </w:p>
    <w:p w14:paraId="2074B69D" w14:textId="0B9FB430"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lastRenderedPageBreak/>
        <w:t>Schließen Sie die Raumthermostate an die Steuereinheit an den Ausgängen Room regulator Standard (Raumthermostat) oder an den RS</w:t>
      </w:r>
      <w:r w:rsidRPr="005C3F6F">
        <w:rPr>
          <w:sz w:val="20"/>
          <w:szCs w:val="20"/>
          <w:lang w:val="de-DE"/>
        </w:rPr>
        <w:noBreakHyphen/>
        <w:t>Ausgang an – je nach Typ des verwendeten Thermostats</w:t>
      </w:r>
      <w:r w:rsidR="009421B1" w:rsidRPr="005C3F6F">
        <w:rPr>
          <w:sz w:val="20"/>
          <w:szCs w:val="20"/>
          <w:lang w:val="de-DE"/>
        </w:rPr>
        <w:t xml:space="preserve">. </w:t>
      </w:r>
      <w:r w:rsidRPr="005C3F6F">
        <w:rPr>
          <w:sz w:val="20"/>
          <w:szCs w:val="20"/>
          <w:lang w:val="de-DE"/>
        </w:rPr>
        <w:t>Der Raumthermostat RT10 wird am RS</w:t>
      </w:r>
      <w:r w:rsidRPr="005C3F6F">
        <w:rPr>
          <w:sz w:val="20"/>
          <w:szCs w:val="20"/>
          <w:lang w:val="de-DE"/>
        </w:rPr>
        <w:noBreakHyphen/>
        <w:t>Ausgang angeschlossen</w:t>
      </w:r>
      <w:r w:rsidR="009421B1" w:rsidRPr="005C3F6F">
        <w:rPr>
          <w:sz w:val="20"/>
          <w:szCs w:val="20"/>
          <w:lang w:val="de-DE"/>
        </w:rPr>
        <w:t xml:space="preserve">. </w:t>
      </w:r>
      <w:r w:rsidRPr="005C3F6F">
        <w:rPr>
          <w:sz w:val="20"/>
          <w:szCs w:val="20"/>
          <w:lang w:val="de-DE"/>
        </w:rPr>
        <w:t>Ein Standardthermostat, der nach dem Prinzip „offener/geschlossener Stromkreis“ arbeitet, wird am Ausgang Room regulator angeschlossen</w:t>
      </w:r>
      <w:r w:rsidR="009421B1" w:rsidRPr="005C3F6F">
        <w:rPr>
          <w:sz w:val="20"/>
          <w:szCs w:val="20"/>
          <w:lang w:val="de-DE"/>
        </w:rPr>
        <w:t>.</w:t>
      </w:r>
    </w:p>
    <w:p w14:paraId="388E5E48" w14:textId="77777777" w:rsidR="009421B1" w:rsidRPr="005C3F6F" w:rsidRDefault="009421B1" w:rsidP="009421B1">
      <w:pPr>
        <w:pStyle w:val="Odstavecseseznamem"/>
        <w:jc w:val="both"/>
        <w:rPr>
          <w:sz w:val="20"/>
          <w:szCs w:val="20"/>
          <w:lang w:val="de-DE"/>
        </w:rPr>
      </w:pPr>
    </w:p>
    <w:p w14:paraId="31E788B3" w14:textId="77777777" w:rsidR="00C17AF7" w:rsidRPr="005C3F6F" w:rsidRDefault="00C17AF7" w:rsidP="009421B1">
      <w:pPr>
        <w:pStyle w:val="Odstavecseseznamem"/>
        <w:jc w:val="both"/>
        <w:rPr>
          <w:sz w:val="20"/>
          <w:szCs w:val="20"/>
          <w:lang w:val="de-DE"/>
        </w:rPr>
      </w:pPr>
    </w:p>
    <w:p w14:paraId="48C3C14E" w14:textId="4FE27DC6" w:rsidR="009421B1" w:rsidRPr="005C3F6F" w:rsidRDefault="00C17AF7" w:rsidP="00C17AF7">
      <w:pPr>
        <w:pStyle w:val="Odstavecseseznamem"/>
        <w:jc w:val="both"/>
        <w:rPr>
          <w:b/>
          <w:sz w:val="20"/>
          <w:szCs w:val="20"/>
          <w:lang w:val="de-DE"/>
        </w:rPr>
      </w:pPr>
      <w:r w:rsidRPr="005C3F6F">
        <w:rPr>
          <w:b/>
          <w:sz w:val="20"/>
          <w:szCs w:val="20"/>
          <w:lang w:val="de-DE"/>
        </w:rPr>
        <w:t>Einstellung der Grundparameter</w:t>
      </w:r>
      <w:r w:rsidR="009421B1" w:rsidRPr="005C3F6F">
        <w:rPr>
          <w:b/>
          <w:sz w:val="20"/>
          <w:szCs w:val="20"/>
          <w:lang w:val="de-DE"/>
        </w:rPr>
        <w:t xml:space="preserve">: </w:t>
      </w:r>
    </w:p>
    <w:p w14:paraId="18DB9C50" w14:textId="78EEB7E3"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Stellen Sie die ÚT</w:t>
      </w:r>
      <w:r w:rsidRPr="005C3F6F">
        <w:rPr>
          <w:sz w:val="20"/>
          <w:szCs w:val="20"/>
          <w:lang w:val="de-DE"/>
        </w:rPr>
        <w:noBreakHyphen/>
        <w:t>Temperatur (Zentralheizung / Heizkreis) im Hauptmenü unter Soll</w:t>
      </w:r>
      <w:r w:rsidRPr="005C3F6F">
        <w:rPr>
          <w:sz w:val="20"/>
          <w:szCs w:val="20"/>
          <w:lang w:val="de-DE"/>
        </w:rPr>
        <w:noBreakHyphen/>
        <w:t>Temperatur ÚT ein</w:t>
      </w:r>
      <w:r w:rsidR="009421B1" w:rsidRPr="005C3F6F">
        <w:rPr>
          <w:sz w:val="20"/>
          <w:szCs w:val="20"/>
          <w:lang w:val="de-DE"/>
        </w:rPr>
        <w:t>.</w:t>
      </w:r>
    </w:p>
    <w:p w14:paraId="3C086DC6" w14:textId="651A5EED"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Stellen Sie die TUV</w:t>
      </w:r>
      <w:r w:rsidRPr="005C3F6F">
        <w:rPr>
          <w:sz w:val="20"/>
          <w:szCs w:val="20"/>
          <w:lang w:val="de-DE"/>
        </w:rPr>
        <w:noBreakHyphen/>
        <w:t>Temperatur (Trinkwarmwasser) im Hauptmenü unter Soll</w:t>
      </w:r>
      <w:r w:rsidRPr="005C3F6F">
        <w:rPr>
          <w:sz w:val="20"/>
          <w:szCs w:val="20"/>
          <w:lang w:val="de-DE"/>
        </w:rPr>
        <w:noBreakHyphen/>
        <w:t>Temperatur TUV ein</w:t>
      </w:r>
      <w:r w:rsidR="009421B1" w:rsidRPr="005C3F6F">
        <w:rPr>
          <w:sz w:val="20"/>
          <w:szCs w:val="20"/>
          <w:lang w:val="de-DE"/>
        </w:rPr>
        <w:t xml:space="preserve">. </w:t>
      </w:r>
    </w:p>
    <w:p w14:paraId="2A680E10" w14:textId="77777777" w:rsidR="009421B1" w:rsidRPr="005C3F6F" w:rsidRDefault="009421B1" w:rsidP="009421B1">
      <w:pPr>
        <w:pStyle w:val="Odstavecseseznamem"/>
        <w:jc w:val="both"/>
        <w:rPr>
          <w:sz w:val="20"/>
          <w:szCs w:val="20"/>
          <w:lang w:val="de-DE"/>
        </w:rPr>
      </w:pPr>
    </w:p>
    <w:p w14:paraId="74F03A13" w14:textId="61C877DD" w:rsidR="009421B1" w:rsidRPr="005C3F6F" w:rsidRDefault="00C17AF7" w:rsidP="00C17AF7">
      <w:pPr>
        <w:pStyle w:val="Odstavecseseznamem"/>
        <w:jc w:val="both"/>
        <w:rPr>
          <w:b/>
          <w:sz w:val="20"/>
          <w:szCs w:val="20"/>
          <w:lang w:val="de-DE"/>
        </w:rPr>
      </w:pPr>
      <w:r w:rsidRPr="005C3F6F">
        <w:rPr>
          <w:b/>
          <w:sz w:val="20"/>
          <w:szCs w:val="20"/>
          <w:lang w:val="de-DE"/>
        </w:rPr>
        <w:t>Aktivierung der TUV</w:t>
      </w:r>
      <w:r w:rsidRPr="005C3F6F">
        <w:rPr>
          <w:b/>
          <w:sz w:val="20"/>
          <w:szCs w:val="20"/>
          <w:lang w:val="de-DE"/>
        </w:rPr>
        <w:noBreakHyphen/>
        <w:t>Erwärmung</w:t>
      </w:r>
      <w:r w:rsidR="009421B1" w:rsidRPr="005C3F6F">
        <w:rPr>
          <w:b/>
          <w:sz w:val="20"/>
          <w:szCs w:val="20"/>
          <w:lang w:val="de-DE"/>
        </w:rPr>
        <w:t xml:space="preserve">: </w:t>
      </w:r>
    </w:p>
    <w:p w14:paraId="3EF0E8EF" w14:textId="06132EC7"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Aktivieren Sie die TUV</w:t>
      </w:r>
      <w:r w:rsidRPr="005C3F6F">
        <w:rPr>
          <w:sz w:val="20"/>
          <w:szCs w:val="20"/>
          <w:lang w:val="de-DE"/>
        </w:rPr>
        <w:noBreakHyphen/>
        <w:t>Priorität im Grundmenü unter Betriebsmodus der Pumpen. Die TUV</w:t>
      </w:r>
      <w:r w:rsidRPr="005C3F6F">
        <w:rPr>
          <w:sz w:val="20"/>
          <w:szCs w:val="20"/>
          <w:lang w:val="de-DE"/>
        </w:rPr>
        <w:noBreakHyphen/>
        <w:t>Pumpe wird unabhängig von den Heizkreisen OT und PDL entsprechend der eingestellten TUV</w:t>
      </w:r>
      <w:r w:rsidRPr="005C3F6F">
        <w:rPr>
          <w:sz w:val="20"/>
          <w:szCs w:val="20"/>
          <w:lang w:val="de-DE"/>
        </w:rPr>
        <w:noBreakHyphen/>
        <w:t>Temperatur aktiviert</w:t>
      </w:r>
      <w:r w:rsidR="009421B1" w:rsidRPr="005C3F6F">
        <w:rPr>
          <w:sz w:val="20"/>
          <w:szCs w:val="20"/>
          <w:lang w:val="de-DE"/>
        </w:rPr>
        <w:t xml:space="preserve">. </w:t>
      </w:r>
    </w:p>
    <w:p w14:paraId="3B24E062" w14:textId="52B36052"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Im Hauptpanel wird nun oben links die Meldung TUV</w:t>
      </w:r>
      <w:r w:rsidRPr="005C3F6F">
        <w:rPr>
          <w:sz w:val="20"/>
          <w:szCs w:val="20"/>
          <w:lang w:val="de-DE"/>
        </w:rPr>
        <w:noBreakHyphen/>
        <w:t>Priorität angezeigt</w:t>
      </w:r>
      <w:r w:rsidR="009421B1" w:rsidRPr="005C3F6F">
        <w:rPr>
          <w:sz w:val="20"/>
          <w:szCs w:val="20"/>
          <w:lang w:val="de-DE"/>
        </w:rPr>
        <w:t xml:space="preserve">. </w:t>
      </w:r>
    </w:p>
    <w:p w14:paraId="10C0D4FD" w14:textId="7F9BECA1"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Achtung: Die TUV</w:t>
      </w:r>
      <w:r w:rsidRPr="005C3F6F">
        <w:rPr>
          <w:sz w:val="20"/>
          <w:szCs w:val="20"/>
          <w:lang w:val="de-DE"/>
        </w:rPr>
        <w:noBreakHyphen/>
        <w:t>Pumpe schaltet nur dann ein, wenn die aktuell gemessene ÚT</w:t>
      </w:r>
      <w:r w:rsidRPr="005C3F6F">
        <w:rPr>
          <w:sz w:val="20"/>
          <w:szCs w:val="20"/>
          <w:lang w:val="de-DE"/>
        </w:rPr>
        <w:noBreakHyphen/>
        <w:t>Temperatur höher ist als die aktuell gemessene TUV</w:t>
      </w:r>
      <w:r w:rsidRPr="005C3F6F">
        <w:rPr>
          <w:sz w:val="20"/>
          <w:szCs w:val="20"/>
          <w:lang w:val="de-DE"/>
        </w:rPr>
        <w:noBreakHyphen/>
        <w:t>Temperatur. Dadurch wird sichergestellt, dass kein kälteres Wasser in den TUV</w:t>
      </w:r>
      <w:r w:rsidRPr="005C3F6F">
        <w:rPr>
          <w:sz w:val="20"/>
          <w:szCs w:val="20"/>
          <w:lang w:val="de-DE"/>
        </w:rPr>
        <w:noBreakHyphen/>
        <w:t>Boiler gelangt als die tatsächliche Temperatur im TUV</w:t>
      </w:r>
      <w:r w:rsidRPr="005C3F6F">
        <w:rPr>
          <w:sz w:val="20"/>
          <w:szCs w:val="20"/>
          <w:lang w:val="de-DE"/>
        </w:rPr>
        <w:noBreakHyphen/>
        <w:t>Boiler</w:t>
      </w:r>
      <w:r w:rsidR="009421B1" w:rsidRPr="005C3F6F">
        <w:rPr>
          <w:sz w:val="20"/>
          <w:szCs w:val="20"/>
          <w:lang w:val="de-DE"/>
        </w:rPr>
        <w:t xml:space="preserve">. </w:t>
      </w:r>
    </w:p>
    <w:p w14:paraId="50B7A907" w14:textId="5D7A42D8"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Nach Erreichen der eingestellten Soll</w:t>
      </w:r>
      <w:r w:rsidRPr="005C3F6F">
        <w:rPr>
          <w:sz w:val="20"/>
          <w:szCs w:val="20"/>
          <w:lang w:val="de-DE"/>
        </w:rPr>
        <w:noBreakHyphen/>
        <w:t>Temperatur TUV wird die TUV</w:t>
      </w:r>
      <w:r w:rsidRPr="005C3F6F">
        <w:rPr>
          <w:sz w:val="20"/>
          <w:szCs w:val="20"/>
          <w:lang w:val="de-DE"/>
        </w:rPr>
        <w:noBreakHyphen/>
        <w:t>Pumpe abgeschaltet und gleichzeitig die ÚT</w:t>
      </w:r>
      <w:r w:rsidRPr="005C3F6F">
        <w:rPr>
          <w:sz w:val="20"/>
          <w:szCs w:val="20"/>
          <w:lang w:val="de-DE"/>
        </w:rPr>
        <w:noBreakHyphen/>
        <w:t>Pumpe aktiviert, um die Wasserzirkulation im Heizsystem sicherzustellen</w:t>
      </w:r>
      <w:r w:rsidR="009421B1" w:rsidRPr="005C3F6F">
        <w:rPr>
          <w:sz w:val="20"/>
          <w:szCs w:val="20"/>
          <w:lang w:val="de-DE"/>
        </w:rPr>
        <w:t xml:space="preserve">. </w:t>
      </w:r>
    </w:p>
    <w:p w14:paraId="30DC5772" w14:textId="4D7C752B"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Die ÚT</w:t>
      </w:r>
      <w:r w:rsidRPr="005C3F6F">
        <w:rPr>
          <w:sz w:val="20"/>
          <w:szCs w:val="20"/>
          <w:lang w:val="de-DE"/>
        </w:rPr>
        <w:noBreakHyphen/>
        <w:t xml:space="preserve"> und TUV</w:t>
      </w:r>
      <w:r w:rsidRPr="005C3F6F">
        <w:rPr>
          <w:sz w:val="20"/>
          <w:szCs w:val="20"/>
          <w:lang w:val="de-DE"/>
        </w:rPr>
        <w:noBreakHyphen/>
        <w:t>Pumpen werden eingeschaltet, wenn die Heizwassertemperatur (ÚT) den Wert von 40 °C überschreitet. Diese Einstellung befindet sich im Servicemenü unter Einschalttemperatur der Pumpen</w:t>
      </w:r>
      <w:r w:rsidR="009421B1" w:rsidRPr="005C3F6F">
        <w:rPr>
          <w:sz w:val="20"/>
          <w:szCs w:val="20"/>
          <w:lang w:val="de-DE"/>
        </w:rPr>
        <w:t xml:space="preserve">. </w:t>
      </w:r>
    </w:p>
    <w:p w14:paraId="10138B75" w14:textId="22624A59" w:rsidR="009421B1" w:rsidRPr="005C3F6F" w:rsidRDefault="00C17AF7" w:rsidP="00C17AF7">
      <w:pPr>
        <w:pStyle w:val="Odstavecseseznamem"/>
        <w:numPr>
          <w:ilvl w:val="1"/>
          <w:numId w:val="23"/>
        </w:numPr>
        <w:jc w:val="both"/>
        <w:rPr>
          <w:sz w:val="20"/>
          <w:szCs w:val="20"/>
          <w:lang w:val="de-DE"/>
        </w:rPr>
      </w:pPr>
      <w:r w:rsidRPr="005C3F6F">
        <w:rPr>
          <w:sz w:val="20"/>
          <w:szCs w:val="20"/>
          <w:lang w:val="de-DE"/>
        </w:rPr>
        <w:t>Die TUV</w:t>
      </w:r>
      <w:r w:rsidRPr="005C3F6F">
        <w:rPr>
          <w:sz w:val="20"/>
          <w:szCs w:val="20"/>
          <w:lang w:val="de-DE"/>
        </w:rPr>
        <w:noBreakHyphen/>
        <w:t>Pumpe wird nach dem Aufheizen erneut aktiviert, sobald die TUV</w:t>
      </w:r>
      <w:r w:rsidRPr="005C3F6F">
        <w:rPr>
          <w:sz w:val="20"/>
          <w:szCs w:val="20"/>
          <w:lang w:val="de-DE"/>
        </w:rPr>
        <w:noBreakHyphen/>
        <w:t>Temperatur um den im Servicemenü eingestellten Wert der TUV</w:t>
      </w:r>
      <w:r w:rsidRPr="005C3F6F">
        <w:rPr>
          <w:sz w:val="20"/>
          <w:szCs w:val="20"/>
          <w:lang w:val="de-DE"/>
        </w:rPr>
        <w:noBreakHyphen/>
        <w:t>Hysterese sinkt. Beim Einschalten der TUV</w:t>
      </w:r>
      <w:r w:rsidRPr="005C3F6F">
        <w:rPr>
          <w:sz w:val="20"/>
          <w:szCs w:val="20"/>
          <w:lang w:val="de-DE"/>
        </w:rPr>
        <w:noBreakHyphen/>
        <w:t>Pumpe wird die ÚT</w:t>
      </w:r>
      <w:r w:rsidRPr="005C3F6F">
        <w:rPr>
          <w:sz w:val="20"/>
          <w:szCs w:val="20"/>
          <w:lang w:val="de-DE"/>
        </w:rPr>
        <w:noBreakHyphen/>
        <w:t>Pumpe abgeschaltet</w:t>
      </w:r>
      <w:r w:rsidR="009421B1" w:rsidRPr="005C3F6F">
        <w:rPr>
          <w:sz w:val="20"/>
          <w:szCs w:val="20"/>
          <w:lang w:val="de-DE"/>
        </w:rPr>
        <w:t xml:space="preserve">. </w:t>
      </w:r>
    </w:p>
    <w:p w14:paraId="58D9AF37" w14:textId="110F2209" w:rsidR="009421B1" w:rsidRPr="005C3F6F" w:rsidRDefault="00C17AF7" w:rsidP="00C17AF7">
      <w:pPr>
        <w:ind w:left="708"/>
        <w:jc w:val="both"/>
        <w:rPr>
          <w:lang w:val="de-DE"/>
        </w:rPr>
      </w:pPr>
      <w:r w:rsidRPr="005C3F6F">
        <w:rPr>
          <w:lang w:val="de-DE"/>
        </w:rPr>
        <w:t>Im Anschluss erfolgt die Aktivierung der Mischventile und Raumthermostate für jeden beheizten Kreis. Befolgen Sie die Beschreibung auf der nächsten Seite</w:t>
      </w:r>
      <w:r w:rsidR="009421B1" w:rsidRPr="005C3F6F">
        <w:rPr>
          <w:lang w:val="de-DE"/>
        </w:rPr>
        <w:t xml:space="preserve">. </w:t>
      </w:r>
    </w:p>
    <w:p w14:paraId="3223B529" w14:textId="0CBDA7AF" w:rsidR="009421B1" w:rsidRPr="005C3F6F" w:rsidRDefault="00880318" w:rsidP="00880318">
      <w:pPr>
        <w:pStyle w:val="Odstavecseseznamem"/>
        <w:jc w:val="both"/>
        <w:rPr>
          <w:b/>
          <w:sz w:val="20"/>
          <w:szCs w:val="20"/>
          <w:lang w:val="de-DE"/>
        </w:rPr>
      </w:pPr>
      <w:r w:rsidRPr="005C3F6F">
        <w:rPr>
          <w:b/>
          <w:sz w:val="20"/>
          <w:szCs w:val="20"/>
          <w:lang w:val="de-DE"/>
        </w:rPr>
        <w:t>Aktivierung und Einstellung des Mischventils 1 (OT)</w:t>
      </w:r>
      <w:r w:rsidR="009421B1" w:rsidRPr="005C3F6F">
        <w:rPr>
          <w:b/>
          <w:sz w:val="20"/>
          <w:szCs w:val="20"/>
          <w:lang w:val="de-DE"/>
        </w:rPr>
        <w:t xml:space="preserve">: </w:t>
      </w:r>
    </w:p>
    <w:p w14:paraId="1EE9BA1E" w14:textId="79D9077A" w:rsidR="009421B1" w:rsidRPr="005C3F6F" w:rsidRDefault="00880318" w:rsidP="00880318">
      <w:pPr>
        <w:pStyle w:val="Odstavecseseznamem"/>
        <w:numPr>
          <w:ilvl w:val="1"/>
          <w:numId w:val="23"/>
        </w:numPr>
        <w:jc w:val="both"/>
        <w:rPr>
          <w:sz w:val="20"/>
          <w:szCs w:val="20"/>
          <w:lang w:val="de-DE"/>
        </w:rPr>
      </w:pPr>
      <w:r w:rsidRPr="005C3F6F">
        <w:rPr>
          <w:sz w:val="20"/>
          <w:szCs w:val="20"/>
          <w:lang w:val="de-DE"/>
        </w:rPr>
        <w:t>Aktivieren Sie Ventil 1 (OT) im Installationsmenü unter Eingebautes Ventil</w:t>
      </w:r>
      <w:r w:rsidR="009421B1" w:rsidRPr="005C3F6F">
        <w:rPr>
          <w:sz w:val="20"/>
          <w:szCs w:val="20"/>
          <w:lang w:val="de-DE"/>
        </w:rPr>
        <w:t xml:space="preserve">. </w:t>
      </w:r>
    </w:p>
    <w:p w14:paraId="0795CAAC" w14:textId="119430EC" w:rsidR="009421B1" w:rsidRPr="005C3F6F" w:rsidRDefault="00880318" w:rsidP="00880318">
      <w:pPr>
        <w:pStyle w:val="Odstavecseseznamem"/>
        <w:numPr>
          <w:ilvl w:val="1"/>
          <w:numId w:val="23"/>
        </w:numPr>
        <w:jc w:val="both"/>
        <w:rPr>
          <w:sz w:val="20"/>
          <w:szCs w:val="20"/>
          <w:lang w:val="de-DE"/>
        </w:rPr>
      </w:pPr>
      <w:r w:rsidRPr="005C3F6F">
        <w:rPr>
          <w:sz w:val="20"/>
          <w:szCs w:val="20"/>
          <w:lang w:val="de-DE"/>
        </w:rPr>
        <w:t>Stellen Sie die gewünschte Ventiltemperatur im Installationsmenü unter Eingebautes Ventil, Ventiltemperatur ein</w:t>
      </w:r>
      <w:r w:rsidR="009421B1" w:rsidRPr="005C3F6F">
        <w:rPr>
          <w:sz w:val="20"/>
          <w:szCs w:val="20"/>
          <w:lang w:val="de-DE"/>
        </w:rPr>
        <w:t xml:space="preserve">. </w:t>
      </w:r>
    </w:p>
    <w:p w14:paraId="188CDDB0" w14:textId="4CCF3E50" w:rsidR="009421B1" w:rsidRPr="005C3F6F" w:rsidRDefault="00880318" w:rsidP="00880318">
      <w:pPr>
        <w:pStyle w:val="Odstavecseseznamem"/>
        <w:numPr>
          <w:ilvl w:val="1"/>
          <w:numId w:val="23"/>
        </w:numPr>
        <w:jc w:val="both"/>
        <w:rPr>
          <w:sz w:val="20"/>
          <w:szCs w:val="20"/>
          <w:lang w:val="de-DE"/>
        </w:rPr>
      </w:pPr>
      <w:r w:rsidRPr="005C3F6F">
        <w:rPr>
          <w:sz w:val="20"/>
          <w:szCs w:val="20"/>
          <w:lang w:val="de-DE"/>
        </w:rPr>
        <w:t>Das Ventil hält nun diese Temperatur. Sobald die eingestellte Temperatur erreicht ist, schließt das Ventil. Ab Werk ist eine Mindestöffnung von 5 % eingestellt. Das Ventil bleibt daher stets zu 5 % geöffnet, um die Wasserzirkulation im System sicherzustellen. Diese Einstellung kann geändert werden</w:t>
      </w:r>
      <w:r w:rsidR="009421B1" w:rsidRPr="005C3F6F">
        <w:rPr>
          <w:sz w:val="20"/>
          <w:szCs w:val="20"/>
          <w:lang w:val="de-DE"/>
        </w:rPr>
        <w:t xml:space="preserve">. </w:t>
      </w:r>
    </w:p>
    <w:p w14:paraId="6F215B10" w14:textId="77777777" w:rsidR="009421B1" w:rsidRPr="005C3F6F" w:rsidRDefault="009421B1" w:rsidP="009421B1">
      <w:pPr>
        <w:pStyle w:val="Odstavecseseznamem"/>
        <w:ind w:left="1440"/>
        <w:jc w:val="both"/>
        <w:rPr>
          <w:sz w:val="20"/>
          <w:szCs w:val="20"/>
          <w:lang w:val="de-DE"/>
        </w:rPr>
      </w:pPr>
    </w:p>
    <w:p w14:paraId="6DAF6281" w14:textId="19EDCBFF" w:rsidR="009421B1" w:rsidRPr="005C3F6F" w:rsidRDefault="00880318" w:rsidP="00880318">
      <w:pPr>
        <w:pStyle w:val="Odstavecseseznamem"/>
        <w:jc w:val="both"/>
        <w:rPr>
          <w:b/>
          <w:sz w:val="20"/>
          <w:szCs w:val="20"/>
          <w:lang w:val="de-DE"/>
        </w:rPr>
      </w:pPr>
      <w:r w:rsidRPr="005C3F6F">
        <w:rPr>
          <w:b/>
          <w:sz w:val="20"/>
          <w:szCs w:val="20"/>
          <w:lang w:val="de-DE"/>
        </w:rPr>
        <w:t>Aktivierung und Einstellung der Raumthermostate zur Steuerung der Mischventile</w:t>
      </w:r>
      <w:r w:rsidR="009421B1" w:rsidRPr="005C3F6F">
        <w:rPr>
          <w:b/>
          <w:sz w:val="20"/>
          <w:szCs w:val="20"/>
          <w:lang w:val="de-DE"/>
        </w:rPr>
        <w:t xml:space="preserve">:  </w:t>
      </w:r>
    </w:p>
    <w:p w14:paraId="7C62EC11" w14:textId="6F656843" w:rsidR="009421B1" w:rsidRPr="005C3F6F" w:rsidRDefault="00880318" w:rsidP="00880318">
      <w:pPr>
        <w:pStyle w:val="Odstavecseseznamem"/>
        <w:numPr>
          <w:ilvl w:val="0"/>
          <w:numId w:val="23"/>
        </w:numPr>
        <w:ind w:left="1440"/>
        <w:jc w:val="both"/>
        <w:rPr>
          <w:sz w:val="20"/>
          <w:szCs w:val="20"/>
          <w:lang w:val="de-DE"/>
        </w:rPr>
      </w:pPr>
      <w:r w:rsidRPr="005C3F6F">
        <w:rPr>
          <w:sz w:val="20"/>
          <w:szCs w:val="20"/>
          <w:lang w:val="de-DE"/>
        </w:rPr>
        <w:t>Schließen Sie den Raumthermostat an die Steuereinheit an den Ausgängen Room regulator (Raumthermostat) oder RS</w:t>
      </w:r>
      <w:r w:rsidRPr="005C3F6F">
        <w:rPr>
          <w:sz w:val="20"/>
          <w:szCs w:val="20"/>
          <w:lang w:val="de-DE"/>
        </w:rPr>
        <w:noBreakHyphen/>
        <w:t>Ausgang an – abhängig vom verwendeten Thermostattyp. Der Raumthermostat RT10 wird am RS</w:t>
      </w:r>
      <w:r w:rsidRPr="005C3F6F">
        <w:rPr>
          <w:sz w:val="20"/>
          <w:szCs w:val="20"/>
          <w:lang w:val="de-DE"/>
        </w:rPr>
        <w:noBreakHyphen/>
        <w:t>Ausgang angeschlossen. Ein Standardthermostat, der nach dem Prinzip „offener/geschlossener Stromkreis“ arbeitet, wird an einem der Ausgänge Room regulator angeschlossen</w:t>
      </w:r>
      <w:r w:rsidR="009421B1" w:rsidRPr="005C3F6F">
        <w:rPr>
          <w:sz w:val="20"/>
          <w:szCs w:val="20"/>
          <w:lang w:val="de-DE"/>
        </w:rPr>
        <w:t>.</w:t>
      </w:r>
    </w:p>
    <w:p w14:paraId="7A073618" w14:textId="0B3430EE" w:rsidR="009421B1" w:rsidRPr="005C3F6F" w:rsidRDefault="00880318" w:rsidP="00880318">
      <w:pPr>
        <w:pStyle w:val="Odstavecseseznamem"/>
        <w:numPr>
          <w:ilvl w:val="0"/>
          <w:numId w:val="23"/>
        </w:numPr>
        <w:ind w:left="1440"/>
        <w:jc w:val="both"/>
        <w:rPr>
          <w:sz w:val="20"/>
          <w:szCs w:val="20"/>
          <w:lang w:val="de-DE"/>
        </w:rPr>
      </w:pPr>
      <w:r w:rsidRPr="005C3F6F">
        <w:rPr>
          <w:sz w:val="20"/>
          <w:szCs w:val="20"/>
          <w:lang w:val="de-DE"/>
        </w:rPr>
        <w:t>Aktivieren Sie den Raumthermostat im Installationsmenü unter Raumthermostat – Standardthermostat oder RS</w:t>
      </w:r>
      <w:r w:rsidRPr="005C3F6F">
        <w:rPr>
          <w:sz w:val="20"/>
          <w:szCs w:val="20"/>
          <w:lang w:val="de-DE"/>
        </w:rPr>
        <w:noBreakHyphen/>
        <w:t>Regler (TECH) (Typ RT10), entsprechend dem eingesetzten Thermostat</w:t>
      </w:r>
      <w:r w:rsidR="009421B1" w:rsidRPr="005C3F6F">
        <w:rPr>
          <w:sz w:val="20"/>
          <w:szCs w:val="20"/>
          <w:lang w:val="de-DE"/>
        </w:rPr>
        <w:t xml:space="preserve">. </w:t>
      </w:r>
    </w:p>
    <w:p w14:paraId="01B3228B" w14:textId="77777777" w:rsidR="009421B1" w:rsidRPr="005C3F6F" w:rsidRDefault="009421B1" w:rsidP="009421B1">
      <w:pPr>
        <w:pStyle w:val="Odstavecseseznamem"/>
        <w:ind w:left="1440"/>
        <w:jc w:val="both"/>
        <w:rPr>
          <w:sz w:val="20"/>
          <w:szCs w:val="20"/>
          <w:lang w:val="de-DE"/>
        </w:rPr>
      </w:pPr>
    </w:p>
    <w:p w14:paraId="5040F0A8" w14:textId="3DD09987" w:rsidR="009421B1" w:rsidRPr="005C3F6F" w:rsidRDefault="00880318" w:rsidP="00880318">
      <w:pPr>
        <w:pStyle w:val="Odstavecseseznamem"/>
        <w:numPr>
          <w:ilvl w:val="1"/>
          <w:numId w:val="23"/>
        </w:numPr>
        <w:ind w:left="2160"/>
        <w:jc w:val="both"/>
        <w:rPr>
          <w:sz w:val="20"/>
          <w:szCs w:val="20"/>
          <w:lang w:val="de-DE"/>
        </w:rPr>
      </w:pPr>
      <w:r w:rsidRPr="005C3F6F">
        <w:rPr>
          <w:sz w:val="20"/>
          <w:szCs w:val="20"/>
          <w:lang w:val="de-DE"/>
        </w:rPr>
        <w:t>Absenkung der Soll</w:t>
      </w:r>
      <w:r w:rsidRPr="005C3F6F">
        <w:rPr>
          <w:sz w:val="20"/>
          <w:szCs w:val="20"/>
          <w:lang w:val="de-DE"/>
        </w:rPr>
        <w:noBreakHyphen/>
        <w:t>Temperatur ÚT über den Raumthermostat</w:t>
      </w:r>
      <w:r w:rsidR="009421B1" w:rsidRPr="005C3F6F">
        <w:rPr>
          <w:sz w:val="20"/>
          <w:szCs w:val="20"/>
          <w:lang w:val="de-DE"/>
        </w:rPr>
        <w:t xml:space="preserve">: </w:t>
      </w:r>
    </w:p>
    <w:p w14:paraId="665D45C8" w14:textId="0B1311C2" w:rsidR="009421B1" w:rsidRPr="005C3F6F" w:rsidRDefault="00880318" w:rsidP="00880318">
      <w:pPr>
        <w:pStyle w:val="Odstavecseseznamem"/>
        <w:numPr>
          <w:ilvl w:val="2"/>
          <w:numId w:val="23"/>
        </w:numPr>
        <w:ind w:left="2880"/>
        <w:jc w:val="both"/>
        <w:rPr>
          <w:sz w:val="20"/>
          <w:szCs w:val="20"/>
          <w:lang w:val="de-DE"/>
        </w:rPr>
      </w:pPr>
      <w:r w:rsidRPr="005C3F6F">
        <w:rPr>
          <w:sz w:val="20"/>
          <w:szCs w:val="20"/>
          <w:lang w:val="de-DE"/>
        </w:rPr>
        <w:t>Geben Sie den Wert der Absenkung der Soll</w:t>
      </w:r>
      <w:r w:rsidRPr="005C3F6F">
        <w:rPr>
          <w:sz w:val="20"/>
          <w:szCs w:val="20"/>
          <w:lang w:val="de-DE"/>
        </w:rPr>
        <w:noBreakHyphen/>
        <w:t>Temperatur ÚT ein, wenn der Raumthermostat keinen Heizbefehl gibt. Diese Einstellung befindet sich im Installationsmenü unter Temperaturabsenkung gemäß Raumthermostat, im Abschnitt Raumthermostat</w:t>
      </w:r>
      <w:r w:rsidR="009421B1" w:rsidRPr="005C3F6F">
        <w:rPr>
          <w:sz w:val="20"/>
          <w:szCs w:val="20"/>
          <w:lang w:val="de-DE"/>
        </w:rPr>
        <w:t>.</w:t>
      </w:r>
    </w:p>
    <w:p w14:paraId="234AF7F4" w14:textId="77777777" w:rsidR="009421B1" w:rsidRPr="005C3F6F" w:rsidRDefault="009421B1" w:rsidP="009421B1">
      <w:pPr>
        <w:pStyle w:val="Bezmezer"/>
        <w:ind w:left="720"/>
        <w:rPr>
          <w:lang w:val="de-DE"/>
        </w:rPr>
      </w:pPr>
    </w:p>
    <w:p w14:paraId="0E170D82" w14:textId="0E550ECE" w:rsidR="009421B1" w:rsidRPr="005C3F6F" w:rsidRDefault="00880318" w:rsidP="00880318">
      <w:pPr>
        <w:pStyle w:val="Odstavecseseznamem"/>
        <w:numPr>
          <w:ilvl w:val="0"/>
          <w:numId w:val="23"/>
        </w:numPr>
        <w:ind w:left="1440"/>
        <w:jc w:val="both"/>
        <w:rPr>
          <w:sz w:val="20"/>
          <w:szCs w:val="20"/>
          <w:lang w:val="de-DE"/>
        </w:rPr>
      </w:pPr>
      <w:r w:rsidRPr="005C3F6F">
        <w:rPr>
          <w:sz w:val="20"/>
          <w:szCs w:val="20"/>
          <w:lang w:val="de-DE"/>
        </w:rPr>
        <w:t>Der Kessel erwärmt das TUV auch dann, wenn vom Raumthermostat kein Heizbedarf für das Zentralheizsystem (ÚT) angefordert wird</w:t>
      </w:r>
      <w:r w:rsidR="009421B1" w:rsidRPr="005C3F6F">
        <w:rPr>
          <w:sz w:val="20"/>
          <w:szCs w:val="20"/>
          <w:lang w:val="de-DE"/>
        </w:rPr>
        <w:t xml:space="preserve">. </w:t>
      </w:r>
    </w:p>
    <w:p w14:paraId="56678C9D" w14:textId="77777777" w:rsidR="009421B1" w:rsidRPr="005C3F6F" w:rsidRDefault="009421B1" w:rsidP="001F5FA4">
      <w:pPr>
        <w:pStyle w:val="Bezmezer"/>
        <w:rPr>
          <w:lang w:val="de-DE"/>
        </w:rPr>
      </w:pPr>
    </w:p>
    <w:p w14:paraId="6CDA10CE" w14:textId="77777777" w:rsidR="009421B1" w:rsidRPr="005C3F6F" w:rsidRDefault="009421B1" w:rsidP="001F5FA4">
      <w:pPr>
        <w:pStyle w:val="Bezmezer"/>
        <w:rPr>
          <w:lang w:val="de-DE"/>
        </w:rPr>
      </w:pPr>
    </w:p>
    <w:p w14:paraId="764E161D" w14:textId="77777777" w:rsidR="009421B1" w:rsidRPr="005C3F6F" w:rsidRDefault="009421B1" w:rsidP="001F5FA4">
      <w:pPr>
        <w:pStyle w:val="Bezmezer"/>
        <w:rPr>
          <w:lang w:val="de-DE"/>
        </w:rPr>
      </w:pPr>
    </w:p>
    <w:p w14:paraId="53351327" w14:textId="77777777" w:rsidR="005E5DB7" w:rsidRPr="005C3F6F" w:rsidRDefault="005E5DB7" w:rsidP="001F5FA4">
      <w:pPr>
        <w:pStyle w:val="Bezmezer"/>
        <w:rPr>
          <w:lang w:val="de-DE"/>
        </w:rPr>
      </w:pPr>
    </w:p>
    <w:p w14:paraId="44EAF59D" w14:textId="5517E8C3" w:rsidR="005E5DB7" w:rsidRPr="005C3F6F" w:rsidRDefault="00880318" w:rsidP="00880318">
      <w:pPr>
        <w:pStyle w:val="Podnadpis"/>
        <w:spacing w:after="0"/>
        <w:jc w:val="center"/>
        <w:rPr>
          <w:color w:val="auto"/>
          <w:lang w:val="de-DE"/>
        </w:rPr>
      </w:pPr>
      <w:r w:rsidRPr="005C3F6F">
        <w:rPr>
          <w:color w:val="auto"/>
          <w:lang w:val="de-DE"/>
        </w:rPr>
        <w:t>Anschluss mit 1 Heizkreis, Mischventil, ohne Pufferspeicher</w:t>
      </w:r>
    </w:p>
    <w:p w14:paraId="44BAF0D2" w14:textId="77777777" w:rsidR="005E5DB7" w:rsidRPr="005C3F6F" w:rsidRDefault="005E5DB7" w:rsidP="001F5FA4">
      <w:pPr>
        <w:pStyle w:val="Bezmezer"/>
        <w:rPr>
          <w:lang w:val="de-DE"/>
        </w:rPr>
      </w:pPr>
    </w:p>
    <w:p w14:paraId="18BE189E" w14:textId="1D09818E" w:rsidR="005E5DB7" w:rsidRPr="005C3F6F" w:rsidRDefault="00E11F4E" w:rsidP="001F5FA4">
      <w:pPr>
        <w:pStyle w:val="Bezmezer"/>
        <w:rPr>
          <w:lang w:val="de-DE"/>
        </w:rPr>
      </w:pPr>
      <w:r w:rsidRPr="005C3F6F">
        <w:rPr>
          <w:noProof/>
          <w:lang w:val="de-DE"/>
        </w:rPr>
        <mc:AlternateContent>
          <mc:Choice Requires="wps">
            <w:drawing>
              <wp:anchor distT="0" distB="0" distL="114300" distR="114300" simplePos="0" relativeHeight="251683840" behindDoc="0" locked="0" layoutInCell="1" allowOverlap="1" wp14:anchorId="3CF05F4C" wp14:editId="7B6D1467">
                <wp:simplePos x="0" y="0"/>
                <wp:positionH relativeFrom="column">
                  <wp:posOffset>4476750</wp:posOffset>
                </wp:positionH>
                <wp:positionV relativeFrom="paragraph">
                  <wp:posOffset>2884805</wp:posOffset>
                </wp:positionV>
                <wp:extent cx="107950" cy="146050"/>
                <wp:effectExtent l="0" t="0" r="25400" b="25400"/>
                <wp:wrapNone/>
                <wp:docPr id="1422581182" name="Přímá spojnice 44"/>
                <wp:cNvGraphicFramePr/>
                <a:graphic xmlns:a="http://schemas.openxmlformats.org/drawingml/2006/main">
                  <a:graphicData uri="http://schemas.microsoft.com/office/word/2010/wordprocessingShape">
                    <wps:wsp>
                      <wps:cNvCnPr/>
                      <wps:spPr>
                        <a:xfrm flipH="1">
                          <a:off x="0" y="0"/>
                          <a:ext cx="107950" cy="146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5EDAA6" id="Přímá spojnice 44" o:spid="_x0000_s1026" style="position:absolute;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2.5pt,227.15pt" to="361pt,2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nsYpAEAAJYDAAAOAAAAZHJzL2Uyb0RvYy54bWysU9tO3DAQfa/Uf7D83k2CWtpGm+UB1PKA&#10;KCrlA4wz3lj1TWOzyf59x85uqFqEEOLF8mXOmTlnxuuzyRq2A4zau443q5ozcNL32m07fvfr24cv&#10;nMUkXC+Md9DxPUR+tnn/bj2GFk784E0PyIjExXYMHR9SCm1VRTmAFXHlAzh6VB6tSHTEbdWjGInd&#10;muqkrk+r0WMf0EuIkW4v5ke+KfxKgUw/lIqQmOk41ZbKimW9z2u1WYt2iyIMWh7KEK+owgrtKOlC&#10;dSGSYA+o/6OyWqKPXqWV9LbySmkJRQOpaep/1NwOIkDRQubEsNgU345WXu/O3Q2SDWOIbQw3mFVM&#10;Ci1TRodL6mnRRZWyqdi2X2yDKTFJl039+esnMlfSU/PxtKY98VUzTaYLGNN38JblTceNdlmVaMXu&#10;KqY59BhCuMdCyi7tDeRg436CYrrPCQu6zAicG2Q7Qd3tfzeHtCUyQ5Q2ZgHVz4MOsRkGZW5eClyi&#10;S0bv0gK02nl8KmuajqWqOf6oetaaZd/7fl/aUuyg5hdDD4Oap+vvc4E/fqfNHwAAAP//AwBQSwME&#10;FAAGAAgAAAAhADzzZFHdAAAACwEAAA8AAABkcnMvZG93bnJldi54bWxMj8FOwzAQRO9I/IO1SNyo&#10;TdrUKMSpSiXEmbaX3px4SSLidYjdNvw9ywmOOzuaeVNuZj+IC06xD2TgcaFAIDXB9dQaOB5eH55A&#10;xGTJ2SEQGvjGCJvq9qa0hQtXesfLPrWCQygW1kCX0lhIGZsOvY2LMCLx7yNM3iY+p1a6yV453A8y&#10;U2otve2JGzo74q7D5nN/9gYOb17Ndep3SF9abU8v+ZpOuTH3d/P2GUTCOf2Z4Ref0aFipjqcyUUx&#10;GNAq5y3JwCpfLUGwQ2cZKzUrWi9BVqX8v6H6AQAA//8DAFBLAQItABQABgAIAAAAIQC2gziS/gAA&#10;AOEBAAATAAAAAAAAAAAAAAAAAAAAAABbQ29udGVudF9UeXBlc10ueG1sUEsBAi0AFAAGAAgAAAAh&#10;ADj9If/WAAAAlAEAAAsAAAAAAAAAAAAAAAAALwEAAF9yZWxzLy5yZWxzUEsBAi0AFAAGAAgAAAAh&#10;AN62exikAQAAlgMAAA4AAAAAAAAAAAAAAAAALgIAAGRycy9lMm9Eb2MueG1sUEsBAi0AFAAGAAgA&#10;AAAhADzzZFHdAAAACwEAAA8AAAAAAAAAAAAAAAAA/gMAAGRycy9kb3ducmV2LnhtbFBLBQYAAAAA&#10;BAAEAPMAAAAIBQAAAAA=&#10;" strokecolor="black [3200]" strokeweight=".5pt">
                <v:stroke joinstyle="miter"/>
              </v:line>
            </w:pict>
          </mc:Fallback>
        </mc:AlternateContent>
      </w:r>
      <w:r w:rsidRPr="005C3F6F">
        <w:rPr>
          <w:noProof/>
          <w:lang w:val="de-DE"/>
        </w:rPr>
        <mc:AlternateContent>
          <mc:Choice Requires="wps">
            <w:drawing>
              <wp:anchor distT="0" distB="0" distL="114300" distR="114300" simplePos="0" relativeHeight="251682816" behindDoc="0" locked="0" layoutInCell="1" allowOverlap="1" wp14:anchorId="098C2152" wp14:editId="5A0C3CDF">
                <wp:simplePos x="0" y="0"/>
                <wp:positionH relativeFrom="column">
                  <wp:posOffset>4565650</wp:posOffset>
                </wp:positionH>
                <wp:positionV relativeFrom="paragraph">
                  <wp:posOffset>2621915</wp:posOffset>
                </wp:positionV>
                <wp:extent cx="368300" cy="298450"/>
                <wp:effectExtent l="0" t="0" r="0" b="6350"/>
                <wp:wrapNone/>
                <wp:docPr id="1517064987" name="Obdélník 43"/>
                <wp:cNvGraphicFramePr/>
                <a:graphic xmlns:a="http://schemas.openxmlformats.org/drawingml/2006/main">
                  <a:graphicData uri="http://schemas.microsoft.com/office/word/2010/wordprocessingShape">
                    <wps:wsp>
                      <wps:cNvSpPr/>
                      <wps:spPr>
                        <a:xfrm>
                          <a:off x="0" y="0"/>
                          <a:ext cx="368300" cy="29845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D425F6" w14:textId="77777777" w:rsidR="00E11F4E" w:rsidRPr="00E11F4E" w:rsidRDefault="00E11F4E" w:rsidP="00E11F4E">
                            <w:pPr>
                              <w:jc w:val="center"/>
                              <w:rPr>
                                <w:b/>
                                <w:bCs/>
                              </w:rPr>
                            </w:pPr>
                            <w:r>
                              <w:rPr>
                                <w:b/>
                                <w:bCs/>
                              </w:rPr>
                              <w:t>3</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8C2152" id="Obdélník 43" o:spid="_x0000_s1043" style="position:absolute;margin-left:359.5pt;margin-top:206.45pt;width:29pt;height:23.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pggQIAAGgFAAAOAAAAZHJzL2Uyb0RvYy54bWysVE1v2zAMvQ/YfxB0X+2ka9cFdYqgRYcB&#10;RVusHXpWZCk2IIsapcTOfv0o+SNdVuww7GJTIvlIPpG8vOoaw3YKfQ224LOTnDNlJZS13RT8+/Pt&#10;hwvOfBC2FAasKvheeX61fP/usnULNYcKTKmQEYj1i9YVvArBLbLMy0o1wp+AU5aUGrARgY64yUoU&#10;LaE3Jpvn+XnWApYOQSrv6famV/JlwtdayfCgtVeBmYJTbiF9MX3X8ZstL8Vig8JVtRzSEP+QRSNq&#10;S0EnqBsRBNti/QdUU0sEDzqcSGgy0LqWKtVA1czyo2qeKuFUqoXI8W6iyf8/WHm/e3KPSDS0zi88&#10;ibGKTmMT/5Qf6xJZ+4ks1QUm6fL0/OI0J0olqeafLz6eJTKzg7NDH74oaFgUCo70FokisbvzgQKS&#10;6WgSY3kwdXlbG5MO8f3VtUG2E/RyQkplwzy+Fnn9ZmlstLcQPXt1vMkO1SQp7I2KdsZ+U5rVJeU/&#10;T8mkRjsONOtVlShVH392llOpQ/QxtZRLAozImuJP2APAaPm6iNkAM9hHV5X6dHLO/5ZYn8PkkSKD&#10;DZNzU1vAtwBMmCL39iNJPTWRpdCtO+KGxvhTTDJeraHcPyJD6AfHO3lb02veCR8eBdKkUAPQ9IcH&#10;+mgDbcFhkDirAH++dR/tqYFJy1lLk1dw/2MrUHFmvlpq7Timo4BJOD2P9LP1eGu3zTVQW8xotziZ&#10;RFJjMKOoEZoXWgyrGIlUwkqKV3AZcDxch34L0GqRarVKZjSSToQ7++RkBI/kxg597l4EuqGNA/X/&#10;PYyTKRZH3dzbRk8Lq20AXadWP3A50E7jnPpnWD1xX7w+J6vDglz+AgAA//8DAFBLAwQUAAYACAAA&#10;ACEA+Vot7+EAAAALAQAADwAAAGRycy9kb3ducmV2LnhtbEyPzU7DMBCE70i8g7VI3KiTQpsmxKkA&#10;8XNBSLQ9cHTjJQnE68h22sDTs5zguLOjmW/K9WR7cUAfOkcK0lkCAql2pqNGwW77cLECEaImo3tH&#10;qOALA6yr05NSF8Yd6RUPm9gIDqFQaAVtjEMhZahbtDrM3IDEv3fnrY58+kYar48cbns5T5KltLoj&#10;bmj1gHct1p+b0SpwLd4uF2+P9fPl9/1u8i9PH3okpc7PpptrEBGn+GeGX3xGh4qZ9m4kE0SvIEtz&#10;3hIVXKXzHAQ7sixjZc/KIs9BVqX8v6H6AQAA//8DAFBLAQItABQABgAIAAAAIQC2gziS/gAAAOEB&#10;AAATAAAAAAAAAAAAAAAAAAAAAABbQ29udGVudF9UeXBlc10ueG1sUEsBAi0AFAAGAAgAAAAhADj9&#10;If/WAAAAlAEAAAsAAAAAAAAAAAAAAAAALwEAAF9yZWxzLy5yZWxzUEsBAi0AFAAGAAgAAAAhAKYg&#10;SmCBAgAAaAUAAA4AAAAAAAAAAAAAAAAALgIAAGRycy9lMm9Eb2MueG1sUEsBAi0AFAAGAAgAAAAh&#10;APlaLe/hAAAACwEAAA8AAAAAAAAAAAAAAAAA2wQAAGRycy9kb3ducmV2LnhtbFBLBQYAAAAABAAE&#10;APMAAADpBQAAAAA=&#10;" fillcolor="#ed7d31 [3205]" stroked="f" strokeweight="1pt">
                <v:textbox inset="0,0,1mm,0">
                  <w:txbxContent>
                    <w:p w14:paraId="0BD425F6" w14:textId="77777777" w:rsidR="00E11F4E" w:rsidRPr="00E11F4E" w:rsidRDefault="00E11F4E" w:rsidP="00E11F4E">
                      <w:pPr>
                        <w:jc w:val="center"/>
                        <w:rPr>
                          <w:b/>
                          <w:bCs/>
                        </w:rPr>
                      </w:pPr>
                      <w:r>
                        <w:rPr>
                          <w:b/>
                          <w:bCs/>
                        </w:rPr>
                        <w:t>3</w:t>
                      </w:r>
                    </w:p>
                  </w:txbxContent>
                </v:textbox>
              </v:rect>
            </w:pict>
          </mc:Fallback>
        </mc:AlternateContent>
      </w:r>
      <w:r w:rsidRPr="005C3F6F">
        <w:rPr>
          <w:noProof/>
          <w:lang w:val="de-DE"/>
        </w:rPr>
        <mc:AlternateContent>
          <mc:Choice Requires="wps">
            <w:drawing>
              <wp:anchor distT="0" distB="0" distL="114300" distR="114300" simplePos="0" relativeHeight="251681792" behindDoc="0" locked="0" layoutInCell="1" allowOverlap="1" wp14:anchorId="6D8FBB3F" wp14:editId="4446A730">
                <wp:simplePos x="0" y="0"/>
                <wp:positionH relativeFrom="column">
                  <wp:posOffset>3956050</wp:posOffset>
                </wp:positionH>
                <wp:positionV relativeFrom="paragraph">
                  <wp:posOffset>3538855</wp:posOffset>
                </wp:positionV>
                <wp:extent cx="57150" cy="292100"/>
                <wp:effectExtent l="0" t="0" r="19050" b="31750"/>
                <wp:wrapNone/>
                <wp:docPr id="1076516181" name="Přímá spojnice 48"/>
                <wp:cNvGraphicFramePr/>
                <a:graphic xmlns:a="http://schemas.openxmlformats.org/drawingml/2006/main">
                  <a:graphicData uri="http://schemas.microsoft.com/office/word/2010/wordprocessingShape">
                    <wps:wsp>
                      <wps:cNvCnPr/>
                      <wps:spPr>
                        <a:xfrm flipH="1">
                          <a:off x="0" y="0"/>
                          <a:ext cx="57150" cy="292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C5FED3" id="Přímá spojnice 48" o:spid="_x0000_s1026" style="position:absolute;flip:x;z-index:251688960;visibility:visible;mso-wrap-style:square;mso-wrap-distance-left:9pt;mso-wrap-distance-top:0;mso-wrap-distance-right:9pt;mso-wrap-distance-bottom:0;mso-position-horizontal:absolute;mso-position-horizontal-relative:text;mso-position-vertical:absolute;mso-position-vertical-relative:text" from="311.5pt,278.65pt" to="316pt,3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JNtpwEAAJUDAAAOAAAAZHJzL2Uyb0RvYy54bWysU8tu2zAQvAfoPxC815IMpGkEyzkkSHso&#10;2qCPD2CopUWEL5CsJf99litbKdoGCIJcCD52Zndml5uryRq2h5i0dx1vVjVn4KTvtdt1/NfP2/cf&#10;OUtZuF4Y76DjB0j8avvubDOGFtZ+8KaHyJDEpXYMHR9yDm1VJTmAFWnlAzh8VD5akfEYd1UfxYjs&#10;1lTruv5QjT72IXoJKeHtzfzIt8SvFMj8TakEmZmOY22Z1kjrfVmr7Ua0uyjCoOWxDPGKKqzQDpMu&#10;VDciC/Y76n+orJbRJ6/ySnpbeaW0BNKAapr6LzU/BhGAtKA5KSw2pbejlV/31+4uog1jSG0Kd7Go&#10;mFS0TBkdPmNPSRdWyiay7bDYBlNmEi/PL5pz9Fbiy/py3dTkajWzFLYQU/4E3rKy6bjRrogSrdh/&#10;SRkzY+gpBA9PddAuHwyUYOO+g2K6x3xzRTQicG0i2wtsbv/QlGYiF0UWiNLGLKCaUj4LOsYWGNDY&#10;vBS4RFNG7/ICtNr5+L+seTqVqub4k+pZa5F97/sDdYXswN6TsuOcluH680zwp9+0fQQAAP//AwBQ&#10;SwMEFAAGAAgAAAAhAPAFSdDdAAAACwEAAA8AAABkcnMvZG93bnJldi54bWxMj0FPwzAMhe9I/IfI&#10;SNxYQqN2qDSdxiTEmW2X3dLGtBWNU5psK/8ec4Kb7ff0/L1qs/hRXHCOQyADjysFAqkNbqDOwPHw&#10;+vAEIiZLzo6B0MA3RtjUtzeVLV240jte9qkTHEKxtAb6lKZSytj26G1chQmJtY8we5t4nTvpZnvl&#10;cD/KTKlCejsQf+jthLse28/92Rs4vHm1NGnYIX2t1fb0khd0yo25v1u2zyASLunPDL/4jA41MzXh&#10;TC6K0UCRae6SDOT5WoNgR6EzvjQ8KK1B1pX836H+AQAA//8DAFBLAQItABQABgAIAAAAIQC2gziS&#10;/gAAAOEBAAATAAAAAAAAAAAAAAAAAAAAAABbQ29udGVudF9UeXBlc10ueG1sUEsBAi0AFAAGAAgA&#10;AAAhADj9If/WAAAAlAEAAAsAAAAAAAAAAAAAAAAALwEAAF9yZWxzLy5yZWxzUEsBAi0AFAAGAAgA&#10;AAAhANrUk22nAQAAlQMAAA4AAAAAAAAAAAAAAAAALgIAAGRycy9lMm9Eb2MueG1sUEsBAi0AFAAG&#10;AAgAAAAhAPAFSdDdAAAACwEAAA8AAAAAAAAAAAAAAAAAAQQAAGRycy9kb3ducmV2LnhtbFBLBQYA&#10;AAAABAAEAPMAAAALBQAAAAA=&#10;" strokecolor="black [3200]" strokeweight=".5pt">
                <v:stroke joinstyle="miter"/>
              </v:line>
            </w:pict>
          </mc:Fallback>
        </mc:AlternateContent>
      </w:r>
      <w:r w:rsidRPr="005C3F6F">
        <w:rPr>
          <w:noProof/>
          <w:lang w:val="de-DE"/>
        </w:rPr>
        <mc:AlternateContent>
          <mc:Choice Requires="wps">
            <w:drawing>
              <wp:anchor distT="0" distB="0" distL="114300" distR="114300" simplePos="0" relativeHeight="251680768" behindDoc="0" locked="0" layoutInCell="1" allowOverlap="1" wp14:anchorId="338BBFA9" wp14:editId="624A7C79">
                <wp:simplePos x="0" y="0"/>
                <wp:positionH relativeFrom="column">
                  <wp:posOffset>3098800</wp:posOffset>
                </wp:positionH>
                <wp:positionV relativeFrom="paragraph">
                  <wp:posOffset>3989705</wp:posOffset>
                </wp:positionV>
                <wp:extent cx="114300" cy="349250"/>
                <wp:effectExtent l="0" t="0" r="19050" b="12700"/>
                <wp:wrapNone/>
                <wp:docPr id="1722659802" name="Přímá spojnice 47"/>
                <wp:cNvGraphicFramePr/>
                <a:graphic xmlns:a="http://schemas.openxmlformats.org/drawingml/2006/main">
                  <a:graphicData uri="http://schemas.microsoft.com/office/word/2010/wordprocessingShape">
                    <wps:wsp>
                      <wps:cNvCnPr/>
                      <wps:spPr>
                        <a:xfrm flipV="1">
                          <a:off x="0" y="0"/>
                          <a:ext cx="114300" cy="349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AC4D95" id="Přímá spojnice 47"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244pt,314.15pt" to="253pt,3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RMpQEAAJYDAAAOAAAAZHJzL2Uyb0RvYy54bWysU8tu2zAQvAfoPxC815KctEgEyzkkSC5F&#10;G+R1Z6ilRZQvkKwl/32Xa1sJ0qIoil4IPnZmd2aXq8vJGraFmLR3HW8WNWfgpO+123T86fHm4zln&#10;KQvXC+MddHwHiV+uP5ysxtDC0g/e9BAZkrjUjqHjQ86hraokB7AiLXwAh4/KRysyHuOm6qMYkd2a&#10;alnXn6vRxz5ELyElvL3eP/I18SsFMn9TKkFmpuNYW6Y10vpS1mq9Eu0mijBoeShD/EMVVmiHSWeq&#10;a5EF+xH1L1RWy+iTV3khva28UloCaUA1Tf1OzcMgApAWNCeF2ab0/2jl1+2Vu4towxhSm8JdLCom&#10;FS1TRodn7CnpwkrZRLbtZttgykziZdOcndZorsSn07OL5SeytdrTFLoQU74Fb1nZdNxoV1SJVmy/&#10;pIypMfQYgofXQmiXdwZKsHH3oJjuS0JC04zAlYlsK7C7/femdBO5KLJAlDZmBtV/Bh1iCwxobv4W&#10;OEdTRu/yDLTa+fi7rHk6lqr28UfVe61F9ovvd9QWsgObT8oOg1qm6+2Z4K/faf0TAAD//wMAUEsD&#10;BBQABgAIAAAAIQBrWuqC3QAAAAsBAAAPAAAAZHJzL2Rvd25yZXYueG1sTI/BTsMwEETvSPyDtUjc&#10;qE1DghXiVKUS4kzLpTcnXpKIeB1itw1/z3KC486OZt5Um8WP4oxzHAIZuF8pEEhtcAN1Bt4PL3ca&#10;REyWnB0DoYFvjLCpr68qW7pwoTc871MnOIRiaQ30KU2llLHt0du4ChMS/z7C7G3ic+6km+2Fw/0o&#10;10oV0tuBuKG3E+56bD/3J2/g8OrV0qRhh/T1qLbH57ygY27M7c2yfQKRcEl/ZvjFZ3SomakJJ3JR&#10;jAYetOYtyUCx1hkIduSqYKVhRWcZyLqS/zfUPwAAAP//AwBQSwECLQAUAAYACAAAACEAtoM4kv4A&#10;AADhAQAAEwAAAAAAAAAAAAAAAAAAAAAAW0NvbnRlbnRfVHlwZXNdLnhtbFBLAQItABQABgAIAAAA&#10;IQA4/SH/1gAAAJQBAAALAAAAAAAAAAAAAAAAAC8BAABfcmVscy8ucmVsc1BLAQItABQABgAIAAAA&#10;IQDrM8RMpQEAAJYDAAAOAAAAAAAAAAAAAAAAAC4CAABkcnMvZTJvRG9jLnhtbFBLAQItABQABgAI&#10;AAAAIQBrWuqC3QAAAAsBAAAPAAAAAAAAAAAAAAAAAP8DAABkcnMvZG93bnJldi54bWxQSwUGAAAA&#10;AAQABADzAAAACQUAAAAA&#10;" strokecolor="black [3200]" strokeweight=".5pt">
                <v:stroke joinstyle="miter"/>
              </v:line>
            </w:pict>
          </mc:Fallback>
        </mc:AlternateContent>
      </w:r>
      <w:r w:rsidRPr="005C3F6F">
        <w:rPr>
          <w:noProof/>
          <w:lang w:val="de-DE"/>
        </w:rPr>
        <mc:AlternateContent>
          <mc:Choice Requires="wps">
            <w:drawing>
              <wp:anchor distT="0" distB="0" distL="114300" distR="114300" simplePos="0" relativeHeight="251679744" behindDoc="0" locked="0" layoutInCell="1" allowOverlap="1" wp14:anchorId="339CE8AE" wp14:editId="785DF1FC">
                <wp:simplePos x="0" y="0"/>
                <wp:positionH relativeFrom="column">
                  <wp:posOffset>2209800</wp:posOffset>
                </wp:positionH>
                <wp:positionV relativeFrom="paragraph">
                  <wp:posOffset>4161155</wp:posOffset>
                </wp:positionV>
                <wp:extent cx="6350" cy="228600"/>
                <wp:effectExtent l="0" t="0" r="31750" b="19050"/>
                <wp:wrapNone/>
                <wp:docPr id="590287848" name="Přímá spojnice 46"/>
                <wp:cNvGraphicFramePr/>
                <a:graphic xmlns:a="http://schemas.openxmlformats.org/drawingml/2006/main">
                  <a:graphicData uri="http://schemas.microsoft.com/office/word/2010/wordprocessingShape">
                    <wps:wsp>
                      <wps:cNvCnPr/>
                      <wps:spPr>
                        <a:xfrm flipV="1">
                          <a:off x="0" y="0"/>
                          <a:ext cx="6350" cy="228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84885E" id="Přímá spojnice 46" o:spid="_x0000_s1026" style="position:absolute;flip:y;z-index:251686912;visibility:visible;mso-wrap-style:square;mso-wrap-distance-left:9pt;mso-wrap-distance-top:0;mso-wrap-distance-right:9pt;mso-wrap-distance-bottom:0;mso-position-horizontal:absolute;mso-position-horizontal-relative:text;mso-position-vertical:absolute;mso-position-vertical-relative:text" from="174pt,327.65pt" to="174.5pt,3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DpcpgEAAJQDAAAOAAAAZHJzL2Uyb0RvYy54bWysU8tu2zAQvAfoPxC815Id1AgEyz4kaC9B&#10;GjRJ7wy1tIjyBZKx5L/vcmUrQZsCRdELwcfO7M7scrMbrWEHiEl71/LlouYMnPSddvuWPz1+/njF&#10;WcrCdcJ4By0/QuK77YeLzRAaWPnemw4iQxKXmiG0vM85NFWVZA9WpIUP4PBR+WhFxmPcV10UA7Jb&#10;U63qel0NPnYhegkp4e3N9Mi3xK8UyPxVqQSZmZZjbZnWSOtzWavtRjT7KEKv5akM8Q9VWKEdJp2p&#10;bkQW7CXq36isltEnr/JCelt5pbQE0oBqlvUvah56EYC0oDkpzDal/0cr7w7X7j6iDUNITQr3sagY&#10;VbRMGR2+Y09JF1bKRrLtONsGY2YSL9eXn9BaiQ+r1dW6JlOriaSQhZjyF/CWlU3LjXZFk2jE4TZl&#10;TIyh5xA8vJZBu3w0UIKN+waK6Q7TTQXRhMC1iewgsLfdj2XpJXJRZIEobcwMqinlH0Gn2AIDmpq/&#10;Bc7RlNG7PAOtdj6+lzWP51LVFH9WPWktsp99d6SmkB3YelJ2GtMyW2/PBH/9TNufAAAA//8DAFBL&#10;AwQUAAYACAAAACEAq0FT1d4AAAALAQAADwAAAGRycy9kb3ducmV2LnhtbEyPwU7DMBBE70j8g7VI&#10;3KjdpgltiFO1lRBnWi69OfGSRMTrELtt+HuWEz3u7GjmTbGZXC8uOIbOk4b5TIFAqr3tqNHwcXx9&#10;WoEI0ZA1vSfU8IMBNuX9XWFy66/0jpdDbASHUMiNhjbGIZcy1C06E2Z+QOLfpx+diXyOjbSjuXK4&#10;6+VCqUw60xE3tGbAfYv11+HsNBzfnJqq2O2Rvp/V9rRLMzqlWj8+TNsXEBGn+G+GP3xGh5KZKn8m&#10;G0SvIVmueEvUkKVpAoIdyXLNSsXKep6ALAt5u6H8BQAA//8DAFBLAQItABQABgAIAAAAIQC2gziS&#10;/gAAAOEBAAATAAAAAAAAAAAAAAAAAAAAAABbQ29udGVudF9UeXBlc10ueG1sUEsBAi0AFAAGAAgA&#10;AAAhADj9If/WAAAAlAEAAAsAAAAAAAAAAAAAAAAALwEAAF9yZWxzLy5yZWxzUEsBAi0AFAAGAAgA&#10;AAAhAJfcOlymAQAAlAMAAA4AAAAAAAAAAAAAAAAALgIAAGRycy9lMm9Eb2MueG1sUEsBAi0AFAAG&#10;AAgAAAAhAKtBU9XeAAAACwEAAA8AAAAAAAAAAAAAAAAAAAQAAGRycy9kb3ducmV2LnhtbFBLBQYA&#10;AAAABAAEAPMAAAALBQAAAAA=&#10;" strokecolor="black [3200]" strokeweight=".5pt">
                <v:stroke joinstyle="miter"/>
              </v:line>
            </w:pict>
          </mc:Fallback>
        </mc:AlternateContent>
      </w:r>
      <w:r w:rsidRPr="005C3F6F">
        <w:rPr>
          <w:noProof/>
          <w:lang w:val="de-DE"/>
        </w:rPr>
        <mc:AlternateContent>
          <mc:Choice Requires="wps">
            <w:drawing>
              <wp:anchor distT="0" distB="0" distL="114300" distR="114300" simplePos="0" relativeHeight="251678720" behindDoc="0" locked="0" layoutInCell="1" allowOverlap="1" wp14:anchorId="09C5931F" wp14:editId="54A8B19B">
                <wp:simplePos x="0" y="0"/>
                <wp:positionH relativeFrom="column">
                  <wp:posOffset>3530600</wp:posOffset>
                </wp:positionH>
                <wp:positionV relativeFrom="paragraph">
                  <wp:posOffset>2072005</wp:posOffset>
                </wp:positionV>
                <wp:extent cx="152400" cy="114300"/>
                <wp:effectExtent l="0" t="0" r="19050" b="19050"/>
                <wp:wrapNone/>
                <wp:docPr id="17093887" name="Přímá spojnice 45"/>
                <wp:cNvGraphicFramePr/>
                <a:graphic xmlns:a="http://schemas.openxmlformats.org/drawingml/2006/main">
                  <a:graphicData uri="http://schemas.microsoft.com/office/word/2010/wordprocessingShape">
                    <wps:wsp>
                      <wps:cNvCnPr/>
                      <wps:spPr>
                        <a:xfrm flipH="1">
                          <a:off x="0" y="0"/>
                          <a:ext cx="15240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2A256A" id="Přímá spojnice 45"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pt,163.15pt" to="290pt,17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3MKpAEAAJYDAAAOAAAAZHJzL2Uyb0RvYy54bWysU8tu2zAQvAfoPxC815LctAgEyzkkaHsI&#10;0qBNP4ChlhZRvrBkLPnvu6RspUiKoghyIfjYmd2ZXW4uJ2vYHjBq7zrerGrOwEnfa7fr+M/7z+8v&#10;OItJuF4Y76DjB4j8cvvubDOGFtZ+8KYHZETiYjuGjg8phbaqohzAirjyARw9Ko9WJDrirupRjMRu&#10;TbWu60/V6LEP6CXESLfX8yPfFn6lQKZvSkVIzHScaktlxbI+5LXabkS7QxEGLY9liFdUYYV2lHSh&#10;uhZJsEfUL6isluijV2klva28UlpC0UBqmvqZmh+DCFC0kDkxLDbFt6OVt/srd4dkwxhiG8MdZhWT&#10;QsuU0eEr9bTookrZVGw7LLbBlJiky+bj+rwmcyU9Nc35B9oTXzXTZLqAMX0Bb1nedNxol1WJVuxv&#10;YppDTyGEeyqk7NLBQA427jsopvucsKDLjMCVQbYX1N3+V3NMWyIzRGljFlD9b9AxNsOgzM3/Apfo&#10;ktG7tACtdh7/ljVNp1LVHH9SPWvNsh98fyhtKXZQ84uhx0HN0/XnucCfvtP2NwAAAP//AwBQSwME&#10;FAAGAAgAAAAhAAaZ0sbdAAAACwEAAA8AAABkcnMvZG93bnJldi54bWxMj8FOwzAQRO9I/IO1SNyo&#10;TVOHKsSpSiXEmbaX3px4SSLidYjdNvw9ywmOOzuaeVNuZj+IC06xD2TgcaFAIDXB9dQaOB5eH9Yg&#10;YrLk7BAIDXxjhE11e1PawoUrveNln1rBIRQLa6BLaSykjE2H3sZFGJH49xEmbxOfUyvdZK8c7ge5&#10;VCqX3vbEDZ0dcddh87k/ewOHN6/mOvU7pK8ntT296JxO2pj7u3n7DCLhnP7M8IvP6FAxUx3O5KIY&#10;DGid85ZkIFvmGQh26LVipWZltcpAVqX8v6H6AQAA//8DAFBLAQItABQABgAIAAAAIQC2gziS/gAA&#10;AOEBAAATAAAAAAAAAAAAAAAAAAAAAABbQ29udGVudF9UeXBlc10ueG1sUEsBAi0AFAAGAAgAAAAh&#10;ADj9If/WAAAAlAEAAAsAAAAAAAAAAAAAAAAALwEAAF9yZWxzLy5yZWxzUEsBAi0AFAAGAAgAAAAh&#10;ACnzcwqkAQAAlgMAAA4AAAAAAAAAAAAAAAAALgIAAGRycy9lMm9Eb2MueG1sUEsBAi0AFAAGAAgA&#10;AAAhAAaZ0sbdAAAACwEAAA8AAAAAAAAAAAAAAAAA/gMAAGRycy9kb3ducmV2LnhtbFBLBQYAAAAA&#10;BAAEAPMAAAAIBQAAAAA=&#10;" strokecolor="black [3200]" strokeweight=".5pt">
                <v:stroke joinstyle="miter"/>
              </v:line>
            </w:pict>
          </mc:Fallback>
        </mc:AlternateContent>
      </w:r>
      <w:r w:rsidRPr="005C3F6F">
        <w:rPr>
          <w:noProof/>
          <w:lang w:val="de-DE"/>
        </w:rPr>
        <mc:AlternateContent>
          <mc:Choice Requires="wps">
            <w:drawing>
              <wp:anchor distT="0" distB="0" distL="114300" distR="114300" simplePos="0" relativeHeight="251677696" behindDoc="0" locked="0" layoutInCell="1" allowOverlap="1" wp14:anchorId="3EDACE12" wp14:editId="03ACAF52">
                <wp:simplePos x="0" y="0"/>
                <wp:positionH relativeFrom="column">
                  <wp:posOffset>3022600</wp:posOffset>
                </wp:positionH>
                <wp:positionV relativeFrom="paragraph">
                  <wp:posOffset>941705</wp:posOffset>
                </wp:positionV>
                <wp:extent cx="228600" cy="19050"/>
                <wp:effectExtent l="0" t="0" r="19050" b="19050"/>
                <wp:wrapNone/>
                <wp:docPr id="696651986" name="Přímá spojnice 44"/>
                <wp:cNvGraphicFramePr/>
                <a:graphic xmlns:a="http://schemas.openxmlformats.org/drawingml/2006/main">
                  <a:graphicData uri="http://schemas.microsoft.com/office/word/2010/wordprocessingShape">
                    <wps:wsp>
                      <wps:cNvCnPr/>
                      <wps:spPr>
                        <a:xfrm flipH="1">
                          <a:off x="0" y="0"/>
                          <a:ext cx="2286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5EC6CC" id="Přímá spojnice 44"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238pt,74.15pt" to="256pt,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CIrpgEAAJUDAAAOAAAAZHJzL2Uyb0RvYy54bWysU9tO4zAQfUfiHyy/06SVFkHUlAcQ8LDa&#10;RQv7AcYZNxa+yTZN+vc7nrRhtRcJIV4sX+acmXNmvL4arWE7iEl71/LlouYMnPSddtuW/3y6Pbvg&#10;LGXhOmG8g5bvIfGrzenJeggNrHzvTQeRIYlLzRBa3uccmqpKsgcr0sIHcPiofLQi4zFuqy6KAdmt&#10;qVZ1fV4NPnYhegkp4e3N9Mg3xK8UyPxdqQSZmZZjbZnWSOtzWavNWjTbKEKv5aEM8YEqrNAOk85U&#10;NyIL9hr1X1RWy+iTV3khva28UloCaUA1y/oPNY+9CEBa0JwUZpvS59HKb7tr9xDRhiGkJoWHWFSM&#10;KlqmjA732FPShZWykWzbz7bBmJnEy9Xq4rxGcyU+LS/rL+RqNbEUthBTvgNvWdm03GhXRIlG7L6m&#10;jJkx9BiCh7c6aJf3BkqwcT9AMd1hvqkiGhG4NpHtBDa3e1mWZiIXRRaI0sbMoJpS/hd0iC0woLF5&#10;L3COpoze5RlotfPxX1nzeCxVTfFH1ZPWIvvZd3vqCtmBvSdlhzktw/X7meBvv2nzCwAA//8DAFBL&#10;AwQUAAYACAAAACEAzV3+v90AAAALAQAADwAAAGRycy9kb3ducmV2LnhtbEyPwW7CMBBE75X6D9ZW&#10;6q3YARJQiIMoUtVzgQs3J16SqPE6jQ2kf9/tqT3uzGj2TbGdXC9uOIbOk4ZkpkAg1d521Gg4Hd9e&#10;1iBCNGRN7wk1fGOAbfn4UJjc+jt94O0QG8ElFHKjoY1xyKUMdYvOhJkfkNi7+NGZyOfYSDuaO5e7&#10;Xs6VyqQzHfGH1gy4b7H+PFydhuO7U1MVuz3S10rtzq9pRudU6+enabcBEXGKf2H4xWd0KJmp8ley&#10;QfQalquMt0Q2lusFCE6kyZyVipU0WYAsC/l/Q/kDAAD//wMAUEsBAi0AFAAGAAgAAAAhALaDOJL+&#10;AAAA4QEAABMAAAAAAAAAAAAAAAAAAAAAAFtDb250ZW50X1R5cGVzXS54bWxQSwECLQAUAAYACAAA&#10;ACEAOP0h/9YAAACUAQAACwAAAAAAAAAAAAAAAAAvAQAAX3JlbHMvLnJlbHNQSwECLQAUAAYACAAA&#10;ACEAbpwiK6YBAACVAwAADgAAAAAAAAAAAAAAAAAuAgAAZHJzL2Uyb0RvYy54bWxQSwECLQAUAAYA&#10;CAAAACEAzV3+v90AAAALAQAADwAAAAAAAAAAAAAAAAAABAAAZHJzL2Rvd25yZXYueG1sUEsFBgAA&#10;AAAEAAQA8wAAAAoFAAAAAA==&#10;" strokecolor="black [3200]" strokeweight=".5pt">
                <v:stroke joinstyle="miter"/>
              </v:line>
            </w:pict>
          </mc:Fallback>
        </mc:AlternateContent>
      </w:r>
      <w:r w:rsidRPr="005C3F6F">
        <w:rPr>
          <w:noProof/>
          <w:lang w:val="de-DE"/>
        </w:rPr>
        <mc:AlternateContent>
          <mc:Choice Requires="wps">
            <w:drawing>
              <wp:anchor distT="0" distB="0" distL="114300" distR="114300" simplePos="0" relativeHeight="251676672" behindDoc="0" locked="0" layoutInCell="1" allowOverlap="1" wp14:anchorId="7CBD6209" wp14:editId="1DF98CE9">
                <wp:simplePos x="0" y="0"/>
                <wp:positionH relativeFrom="column">
                  <wp:posOffset>3651250</wp:posOffset>
                </wp:positionH>
                <wp:positionV relativeFrom="paragraph">
                  <wp:posOffset>1792605</wp:posOffset>
                </wp:positionV>
                <wp:extent cx="368300" cy="298450"/>
                <wp:effectExtent l="0" t="0" r="0" b="6350"/>
                <wp:wrapNone/>
                <wp:docPr id="654089081" name="Obdélník 43"/>
                <wp:cNvGraphicFramePr/>
                <a:graphic xmlns:a="http://schemas.openxmlformats.org/drawingml/2006/main">
                  <a:graphicData uri="http://schemas.microsoft.com/office/word/2010/wordprocessingShape">
                    <wps:wsp>
                      <wps:cNvSpPr/>
                      <wps:spPr>
                        <a:xfrm>
                          <a:off x="0" y="0"/>
                          <a:ext cx="368300" cy="29845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A7CC6C" w14:textId="4B0AB029" w:rsidR="00E11F4E" w:rsidRPr="00E11F4E" w:rsidRDefault="00E11F4E" w:rsidP="00E11F4E">
                            <w:pPr>
                              <w:jc w:val="center"/>
                              <w:rPr>
                                <w:b/>
                                <w:bCs/>
                              </w:rPr>
                            </w:pPr>
                            <w:r>
                              <w:rPr>
                                <w:b/>
                                <w:bCs/>
                              </w:rPr>
                              <w:t>4</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CBD6209" id="_x0000_s1044" style="position:absolute;margin-left:287.5pt;margin-top:141.15pt;width:29pt;height:23.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xBDgQIAAGgFAAAOAAAAZHJzL2Uyb0RvYy54bWysVE1v2zAMvQ/YfxB0X+2ka5EFdYqgRYcB&#10;RVs0HXpWZKk2IIsapcTOfv0o+SNdV+ww7GJTIvlIPpG8uOwaw/YKfQ224LOTnDNlJZS1fSn496eb&#10;TwvOfBC2FAasKvhBeX65+vjhonVLNYcKTKmQEYj1y9YVvArBLbPMy0o1wp+AU5aUGrARgY74kpUo&#10;WkJvTDbP8/OsBSwdglTe0+11r+SrhK+1kuFea68CMwWn3EL6Yvpu4zdbXYjlCwpX1XJIQ/xDFo2o&#10;LQWdoK5FEGyH9R9QTS0RPOhwIqHJQOtaqlQDVTPL31SzqYRTqRYix7uJJv//YOXdfuMekGhonV96&#10;EmMVncYm/ik/1iWyDhNZqgtM0uXp+eI0J0olqeZfFp/PEpnZ0dmhD18VNCwKBUd6i0SR2N/6QAHJ&#10;dDSJsTyYurypjUmH+P7qyiDbC3o5IaWyYR5fi7x+szQ22luInr063mTHapIUDkZFO2MflWZ1SfnP&#10;UzKp0d4GmvWqSpSqjz87y6nUIfqYWsolAUZkTfEn7AFgtHxdxGyAGeyjq0p9Ojnnf0usz2HySJHB&#10;hsm5qS3gewAmTJF7+5GknprIUui2HXFDY7yIScarLZSHB2QI/eB4J29qes1b4cODQJoUagCa/nBP&#10;H22gLTgMEmcV4M/37qM9NTBpOWtp8gruf+wEKs7MN0utHcd0FDAJp+eRfrYdb+2uuQJqixntFieT&#10;SGoMZhQ1QvNMi2EdI5FKWEnxCi4Djoer0G8BWi1SrdfJjEbSiXBrN05G8Ehu7NCn7lmgG9o4UP/f&#10;wTiZYvmmm3vb6GlhvQug69TqRy4H2mmcU/8Mqyfui9fnZHVckKtfAAAA//8DAFBLAwQUAAYACAAA&#10;ACEAVgnK+eEAAAALAQAADwAAAGRycy9kb3ducmV2LnhtbEyPzU7DMBCE70i8g7VI3KhDrIQ2xKkA&#10;8XNBSJQeenTjJQ7E68h22sDTY05wnJ3R7Df1erYDO6APvSMJl4sMGFLrdE+dhO3bw8USWIiKtBoc&#10;oYQvDLBuTk9qVWl3pFc8bGLHUgmFSkkwMY4V56E1aFVYuBEpee/OWxWT9B3XXh1TuR14nmUlt6qn&#10;9MGoEe8Mtp+byUpwBm/LYvfYPovv++3sX54+1ERSnp/NN9fAIs7xLwy/+AkdmsS0dxPpwAYJxVWR&#10;tkQJ+TIXwFKiFCJd9hJEvhLAm5r/39D8AAAA//8DAFBLAQItABQABgAIAAAAIQC2gziS/gAAAOEB&#10;AAATAAAAAAAAAAAAAAAAAAAAAABbQ29udGVudF9UeXBlc10ueG1sUEsBAi0AFAAGAAgAAAAhADj9&#10;If/WAAAAlAEAAAsAAAAAAAAAAAAAAAAALwEAAF9yZWxzLy5yZWxzUEsBAi0AFAAGAAgAAAAhAKFP&#10;EEOBAgAAaAUAAA4AAAAAAAAAAAAAAAAALgIAAGRycy9lMm9Eb2MueG1sUEsBAi0AFAAGAAgAAAAh&#10;AFYJyvnhAAAACwEAAA8AAAAAAAAAAAAAAAAA2wQAAGRycy9kb3ducmV2LnhtbFBLBQYAAAAABAAE&#10;APMAAADpBQAAAAA=&#10;" fillcolor="#ed7d31 [3205]" stroked="f" strokeweight="1pt">
                <v:textbox inset="0,0,1mm,0">
                  <w:txbxContent>
                    <w:p w14:paraId="20A7CC6C" w14:textId="4B0AB029" w:rsidR="00E11F4E" w:rsidRPr="00E11F4E" w:rsidRDefault="00E11F4E" w:rsidP="00E11F4E">
                      <w:pPr>
                        <w:jc w:val="center"/>
                        <w:rPr>
                          <w:b/>
                          <w:bCs/>
                        </w:rPr>
                      </w:pPr>
                      <w:r>
                        <w:rPr>
                          <w:b/>
                          <w:bCs/>
                        </w:rPr>
                        <w:t>4</w:t>
                      </w:r>
                    </w:p>
                  </w:txbxContent>
                </v:textbox>
              </v:rect>
            </w:pict>
          </mc:Fallback>
        </mc:AlternateContent>
      </w:r>
      <w:r w:rsidRPr="005C3F6F">
        <w:rPr>
          <w:noProof/>
          <w:lang w:val="de-DE"/>
        </w:rPr>
        <mc:AlternateContent>
          <mc:Choice Requires="wps">
            <w:drawing>
              <wp:anchor distT="0" distB="0" distL="114300" distR="114300" simplePos="0" relativeHeight="251675648" behindDoc="0" locked="0" layoutInCell="1" allowOverlap="1" wp14:anchorId="38319C4C" wp14:editId="31B42CD0">
                <wp:simplePos x="0" y="0"/>
                <wp:positionH relativeFrom="column">
                  <wp:posOffset>1879600</wp:posOffset>
                </wp:positionH>
                <wp:positionV relativeFrom="paragraph">
                  <wp:posOffset>4402455</wp:posOffset>
                </wp:positionV>
                <wp:extent cx="368300" cy="298450"/>
                <wp:effectExtent l="0" t="0" r="0" b="6350"/>
                <wp:wrapNone/>
                <wp:docPr id="311335746" name="Obdélník 43"/>
                <wp:cNvGraphicFramePr/>
                <a:graphic xmlns:a="http://schemas.openxmlformats.org/drawingml/2006/main">
                  <a:graphicData uri="http://schemas.microsoft.com/office/word/2010/wordprocessingShape">
                    <wps:wsp>
                      <wps:cNvSpPr/>
                      <wps:spPr>
                        <a:xfrm>
                          <a:off x="0" y="0"/>
                          <a:ext cx="368300" cy="29845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A48503" w14:textId="6A2771C6" w:rsidR="00E11F4E" w:rsidRPr="00E11F4E" w:rsidRDefault="00E11F4E" w:rsidP="00E11F4E">
                            <w:pPr>
                              <w:jc w:val="center"/>
                              <w:rPr>
                                <w:b/>
                                <w:bCs/>
                              </w:rPr>
                            </w:pPr>
                            <w:r>
                              <w:rPr>
                                <w:b/>
                                <w:bCs/>
                              </w:rPr>
                              <w:t>3</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319C4C" id="_x0000_s1045" style="position:absolute;margin-left:148pt;margin-top:346.65pt;width:29pt;height:23.5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y1FgQIAAGgFAAAOAAAAZHJzL2Uyb0RvYy54bWysVE1v2zAMvQ/YfxB0X+2ka9EGcYqgRYcB&#10;RVusHXpWZCk2IIsapcTOfv0o+SNdV+ww7GJTIvlIPpFcXnWNYXuFvgZb8NlJzpmyEsrabgv+/fn2&#10;0wVnPghbCgNWFfygPL9affywbN1CzaECUypkBGL9onUFr0JwiyzzslKN8CfglCWlBmxEoCNusxJF&#10;S+iNyeZ5fp61gKVDkMp7ur3plXyV8LVWMjxo7VVgpuCUW0hfTN9N/GarpVhsUbiqlkMa4h+yaERt&#10;KegEdSOCYDus/4BqaongQYcTCU0GWtdSpRqomln+ppqnSjiVaiFyvJto8v8PVt7vn9wjEg2t8wtP&#10;Yqyi09jEP+XHukTWYSJLdYFJujw9vzjNiVJJqvnlxeezRGZ2dHbowxcFDYtCwZHeIlEk9nc+UEAy&#10;HU1iLA+mLm9rY9Ihvr+6Nsj2gl5OSKlsmMfXIq/fLI2N9haiZ6+ON9mxmiSFg1HRzthvSrO6pPzn&#10;KZnUaG8DzXpVJUrVx5+d5VTqEH1MLeWSACOypvgT9gAwWr4uYjbADPbRVaU+nZzzvyXW5zB5pMhg&#10;w+Tc1BbwPQATpsi9/UhST01kKXSbjrihMb6MScarDZSHR2QI/eB4J29res074cOjQJoUagCa/vBA&#10;H22gLTgMEmcV4M/37qM9NTBpOWtp8gruf+wEKs7MV0utHcd0FDAJp+eRfrYZb+2uuQZqixntFieT&#10;SGoMZhQ1QvNCi2EdI5FKWEnxCi4Djofr0G8BWi1SrdfJjEbSiXBnn5yM4JHc2KHP3YtAN7RxoP6/&#10;h3EyxeJNN/e20dPCehdA16nVj1wOtNM4p/4ZVk/cF6/Pyeq4IFe/AAAA//8DAFBLAwQUAAYACAAA&#10;ACEA1RmN7OEAAAALAQAADwAAAGRycy9kb3ducmV2LnhtbEyPzU7DMBCE70i8g7VI3KhD3QYa4lSA&#10;+LkgJEoPHN14SQLxOrKdNvD0LCc4zs5o9ptyPble7DHEzpOG81kGAqn2tqNGw/b1/uwSREyGrOk9&#10;oYYvjLCujo9KU1h/oBfcb1IjuIRiYTS0KQ2FlLFu0Zk48wMSe+8+OJNYhkbaYA5c7no5z7JcOtMR&#10;f2jNgLct1p+b0WnwLd7ky7eH+kl9322n8Pz4YUbS+vRkur4CkXBKf2H4xWd0qJhp50eyUfQa5quc&#10;tyQN+UopEJxQywVfdhouFpkCWZXy/4bqBwAA//8DAFBLAQItABQABgAIAAAAIQC2gziS/gAAAOEB&#10;AAATAAAAAAAAAAAAAAAAAAAAAABbQ29udGVudF9UeXBlc10ueG1sUEsBAi0AFAAGAAgAAAAhADj9&#10;If/WAAAAlAEAAAsAAAAAAAAAAAAAAAAALwEAAF9yZWxzLy5yZWxzUEsBAi0AFAAGAAgAAAAhADh3&#10;LUWBAgAAaAUAAA4AAAAAAAAAAAAAAAAALgIAAGRycy9lMm9Eb2MueG1sUEsBAi0AFAAGAAgAAAAh&#10;ANUZjezhAAAACwEAAA8AAAAAAAAAAAAAAAAA2wQAAGRycy9kb3ducmV2LnhtbFBLBQYAAAAABAAE&#10;APMAAADpBQAAAAA=&#10;" fillcolor="#ed7d31 [3205]" stroked="f" strokeweight="1pt">
                <v:textbox inset="0,0,1mm,0">
                  <w:txbxContent>
                    <w:p w14:paraId="50A48503" w14:textId="6A2771C6" w:rsidR="00E11F4E" w:rsidRPr="00E11F4E" w:rsidRDefault="00E11F4E" w:rsidP="00E11F4E">
                      <w:pPr>
                        <w:jc w:val="center"/>
                        <w:rPr>
                          <w:b/>
                          <w:bCs/>
                        </w:rPr>
                      </w:pPr>
                      <w:r>
                        <w:rPr>
                          <w:b/>
                          <w:bCs/>
                        </w:rPr>
                        <w:t>3</w:t>
                      </w:r>
                    </w:p>
                  </w:txbxContent>
                </v:textbox>
              </v:rect>
            </w:pict>
          </mc:Fallback>
        </mc:AlternateContent>
      </w:r>
      <w:r w:rsidRPr="005C3F6F">
        <w:rPr>
          <w:noProof/>
          <w:lang w:val="de-DE"/>
        </w:rPr>
        <mc:AlternateContent>
          <mc:Choice Requires="wps">
            <w:drawing>
              <wp:anchor distT="0" distB="0" distL="114300" distR="114300" simplePos="0" relativeHeight="251674624" behindDoc="0" locked="0" layoutInCell="1" allowOverlap="1" wp14:anchorId="45E1D6C7" wp14:editId="55542542">
                <wp:simplePos x="0" y="0"/>
                <wp:positionH relativeFrom="column">
                  <wp:posOffset>3232150</wp:posOffset>
                </wp:positionH>
                <wp:positionV relativeFrom="paragraph">
                  <wp:posOffset>678815</wp:posOffset>
                </wp:positionV>
                <wp:extent cx="368300" cy="298450"/>
                <wp:effectExtent l="0" t="0" r="0" b="6350"/>
                <wp:wrapNone/>
                <wp:docPr id="662864716" name="Obdélník 43"/>
                <wp:cNvGraphicFramePr/>
                <a:graphic xmlns:a="http://schemas.openxmlformats.org/drawingml/2006/main">
                  <a:graphicData uri="http://schemas.microsoft.com/office/word/2010/wordprocessingShape">
                    <wps:wsp>
                      <wps:cNvSpPr/>
                      <wps:spPr>
                        <a:xfrm>
                          <a:off x="0" y="0"/>
                          <a:ext cx="368300" cy="29845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22E524A" w14:textId="1716616E" w:rsidR="00E11F4E" w:rsidRPr="00E11F4E" w:rsidRDefault="00E11F4E" w:rsidP="00E11F4E">
                            <w:pPr>
                              <w:jc w:val="center"/>
                              <w:rPr>
                                <w:b/>
                                <w:bCs/>
                              </w:rPr>
                            </w:pPr>
                            <w:r>
                              <w:rPr>
                                <w:b/>
                                <w:bCs/>
                              </w:rPr>
                              <w:t>3</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E1D6C7" id="_x0000_s1046" style="position:absolute;margin-left:254.5pt;margin-top:53.45pt;width:29pt;height:23.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vczgAIAAGgFAAAOAAAAZHJzL2Uyb0RvYy54bWysVE1v2zAMvQ/YfxB0X+2ka9EFcYqgRYcB&#10;RVu0HXpWZCk2IIsapcTOfv0o+SNdV+ww7GJTIvlIPpFcXnaNYXuFvgZb8NlJzpmyEsrabgv+/fnm&#10;0wVnPghbCgNWFfygPL9cffywbN1CzaECUypkBGL9onUFr0JwiyzzslKN8CfglCWlBmxEoCNusxJF&#10;S+iNyeZ5fp61gKVDkMp7ur3ulXyV8LVWMtxr7VVgpuCUW0hfTN9N/GarpVhsUbiqlkMa4h+yaERt&#10;KegEdS2CYDus/4BqaongQYcTCU0GWtdSpRqomln+ppqnSjiVaiFyvJto8v8PVt7tn9wDEg2t8wtP&#10;Yqyi09jEP+XHukTWYSJLdYFJujw9vzjNiVJJqvmXi89niczs6OzQh68KGhaFgiO9RaJI7G99oIBk&#10;OprEWB5MXd7UxqRDfH91ZZDtBb2ckFLZMI+vRV6/WRob7S1Ez14db7JjNUkKB6OinbGPSrO6pPzn&#10;KZnUaG8DzXpVJUrVx5+d5VTqEH1MLeWSACOypvgT9gAwWr4uYjbADPbRVaU+nZzzvyXW5zB5pMhg&#10;w+Tc1BbwPQATpsi9/UhST01kKXSbjrghalKt8WoD5eEBGUI/ON7Jm5pe81b48CCQJoUagKY/3NNH&#10;G2gLDoPEWQX48737aE8NTFrOWpq8gvsfO4GKM/PNUmvHMR0FTMLpeaSfbcZbu2uugNpiRrvFySSS&#10;GoMZRY3QvNBiWMdIpBJWUryCy4Dj4Sr0W4BWi1TrdTKjkXQi3NonJyN4JDd26HP3ItANbRyo/+9g&#10;nEyxeNPNvW30tLDeBdB1avUjlwPtNM6pf4bVE/fF63OyOi7I1S8AAAD//wMAUEsDBBQABgAIAAAA&#10;IQBsrJJA4AAAAAsBAAAPAAAAZHJzL2Rvd25yZXYueG1sTI/NTsMwEITvSLyDtUjcqA1VAglxKkD8&#10;XCokSg8c3XhJAvE6sp028PQsJzjuzGj2m2o1u0HsMcTek4bzhQKB1HjbU6th+/pwdgUiJkPWDJ5Q&#10;wxdGWNXHR5UprT/QC+43qRVcQrE0GrqUxlLK2HToTFz4EYm9dx+cSXyGVtpgDlzuBnmhVC6d6Yk/&#10;dGbEuw6bz83kNPgOb/Ps7bFZL7/vt3N4fvowE2l9ejLfXINIOKe/MPziMzrUzLTzE9koBg2ZKnhL&#10;YkPlBQhOZPklKztWsmUBsq7k/w31DwAAAP//AwBQSwECLQAUAAYACAAAACEAtoM4kv4AAADhAQAA&#10;EwAAAAAAAAAAAAAAAAAAAAAAW0NvbnRlbnRfVHlwZXNdLnhtbFBLAQItABQABgAIAAAAIQA4/SH/&#10;1gAAAJQBAAALAAAAAAAAAAAAAAAAAC8BAABfcmVscy8ucmVsc1BLAQItABQABgAIAAAAIQBAtvcz&#10;gAIAAGgFAAAOAAAAAAAAAAAAAAAAAC4CAABkcnMvZTJvRG9jLnhtbFBLAQItABQABgAIAAAAIQBs&#10;rJJA4AAAAAsBAAAPAAAAAAAAAAAAAAAAANoEAABkcnMvZG93bnJldi54bWxQSwUGAAAAAAQABADz&#10;AAAA5wUAAAAA&#10;" fillcolor="#ed7d31 [3205]" stroked="f" strokeweight="1pt">
                <v:textbox inset="0,0,1mm,0">
                  <w:txbxContent>
                    <w:p w14:paraId="422E524A" w14:textId="1716616E" w:rsidR="00E11F4E" w:rsidRPr="00E11F4E" w:rsidRDefault="00E11F4E" w:rsidP="00E11F4E">
                      <w:pPr>
                        <w:jc w:val="center"/>
                        <w:rPr>
                          <w:b/>
                          <w:bCs/>
                        </w:rPr>
                      </w:pPr>
                      <w:r>
                        <w:rPr>
                          <w:b/>
                          <w:bCs/>
                        </w:rPr>
                        <w:t>3</w:t>
                      </w:r>
                    </w:p>
                  </w:txbxContent>
                </v:textbox>
              </v:rect>
            </w:pict>
          </mc:Fallback>
        </mc:AlternateContent>
      </w:r>
      <w:r w:rsidRPr="005C3F6F">
        <w:rPr>
          <w:noProof/>
          <w:lang w:val="de-DE"/>
        </w:rPr>
        <mc:AlternateContent>
          <mc:Choice Requires="wps">
            <w:drawing>
              <wp:anchor distT="0" distB="0" distL="114300" distR="114300" simplePos="0" relativeHeight="251673600" behindDoc="0" locked="0" layoutInCell="1" allowOverlap="1" wp14:anchorId="6D74A762" wp14:editId="658FA344">
                <wp:simplePos x="0" y="0"/>
                <wp:positionH relativeFrom="column">
                  <wp:posOffset>4000500</wp:posOffset>
                </wp:positionH>
                <wp:positionV relativeFrom="paragraph">
                  <wp:posOffset>3253105</wp:posOffset>
                </wp:positionV>
                <wp:extent cx="368300" cy="298450"/>
                <wp:effectExtent l="0" t="0" r="0" b="6350"/>
                <wp:wrapNone/>
                <wp:docPr id="2000927348" name="Obdélník 43"/>
                <wp:cNvGraphicFramePr/>
                <a:graphic xmlns:a="http://schemas.openxmlformats.org/drawingml/2006/main">
                  <a:graphicData uri="http://schemas.microsoft.com/office/word/2010/wordprocessingShape">
                    <wps:wsp>
                      <wps:cNvSpPr/>
                      <wps:spPr>
                        <a:xfrm>
                          <a:off x="0" y="0"/>
                          <a:ext cx="368300" cy="29845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0FDEA9" w14:textId="4481C9FA" w:rsidR="00E11F4E" w:rsidRPr="00E11F4E" w:rsidRDefault="00E11F4E" w:rsidP="00E11F4E">
                            <w:pPr>
                              <w:jc w:val="center"/>
                              <w:rPr>
                                <w:b/>
                                <w:bCs/>
                              </w:rPr>
                            </w:pPr>
                            <w:r>
                              <w:rPr>
                                <w:b/>
                                <w:bCs/>
                              </w:rPr>
                              <w:t>2</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4A762" id="_x0000_s1047" style="position:absolute;margin-left:315pt;margin-top:256.15pt;width:29pt;height:2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o1fwIAAGgFAAAOAAAAZHJzL2Uyb0RvYy54bWysVE1v2zAMvQ/YfxB0X+2ka9EFcYqgRYcB&#10;RVu0HXpWZCk2IIsapcTOfv0o+SNdV+ww7GJTIvlIPpFcXnaNYXuFvgZb8NlJzpmyEsrabgv+/fnm&#10;0wVnPghbCgNWFfygPL9cffywbN1CzaECUypkBGL9onUFr0JwiyzzslKN8CfglCWlBmxEoCNusxJF&#10;S+iNyeZ5fp61gKVDkMp7ur3ulXyV8LVWMtxr7VVgpuCUW0hfTN9N/GarpVhsUbiqlkMa4h+yaERt&#10;KegEdS2CYDus/4BqaongQYcTCU0GWtdSpRqomln+ppqnSjiVaiFyvJto8v8PVt7tn9wDEg2t8wtP&#10;Yqyi09jEP+XHukTWYSJLdYFJujw9vzjNiVJJqvmXi89niczs6OzQh68KGhaFgiO9RaJI7G99oIBk&#10;OprEWB5MXd7UxqRDfH91ZZDtBb2ckFLZMI+vRV6/WRob7S1Ez14db7JjNUkKB6OinbGPSrO6pPzn&#10;KZnUaG8DzXpVJUrVx5+d5VTqEH1MLeWSACOypvgT9gAwWr4uYjbADPbRVaU+nZzzvyXW5zB5pMhg&#10;w+Tc1BbwPQATpsi9/UhST01kKXSbjrghapJpvNpAeXhAhtAPjnfypqbXvBU+PAikSaEGoOkP9/TR&#10;BtqCwyBxVgH+fO8+2lMDk5azliav4P7HTqDizHyz1NpxTEcBk3B6Hulnm/HW7poroLaY0W5xMomk&#10;xmBGUSM0L7QY1jESqYSVFK/gMuB4uAr9FqDVItV6ncxoJJ0It/bJyQgeyY0d+ty9CHRDGwfq/zsY&#10;J1Ms3nRzbxs9Lax3AXSdWv3I5UA7jXPqn2H1xH3x+pysjgty9QsAAP//AwBQSwMEFAAGAAgAAAAh&#10;AJgLApPhAAAACwEAAA8AAABkcnMvZG93bnJldi54bWxMj81OwzAQhO9IvIO1SNyo00aJQhqnAsTP&#10;BSFReuDoJts4EK8j22kDT89yguPOjma+qTazHcQRfegdKVguEhBIjWt76hTs3h6uChAhamr14AgV&#10;fGGATX1+VumydSd6xeM2doJDKJRagYlxLKUMjUGrw8KNSPw7OG915NN3svX6xOF2kKskyaXVPXGD&#10;0SPeGWw+t5NV4Aze5tn7Y/Ocft/vZv/y9KEnUuryYr5Zg4g4xz8z/OIzOtTMtHcTtUEMCvI04S1R&#10;QbZcpSDYkRcFK3tWsusUZF3J/xvqHwAAAP//AwBQSwECLQAUAAYACAAAACEAtoM4kv4AAADhAQAA&#10;EwAAAAAAAAAAAAAAAAAAAAAAW0NvbnRlbnRfVHlwZXNdLnhtbFBLAQItABQABgAIAAAAIQA4/SH/&#10;1gAAAJQBAAALAAAAAAAAAAAAAAAAAC8BAABfcmVscy8ucmVsc1BLAQItABQABgAIAAAAIQDZjso1&#10;fwIAAGgFAAAOAAAAAAAAAAAAAAAAAC4CAABkcnMvZTJvRG9jLnhtbFBLAQItABQABgAIAAAAIQCY&#10;CwKT4QAAAAsBAAAPAAAAAAAAAAAAAAAAANkEAABkcnMvZG93bnJldi54bWxQSwUGAAAAAAQABADz&#10;AAAA5wUAAAAA&#10;" fillcolor="#ed7d31 [3205]" stroked="f" strokeweight="1pt">
                <v:textbox inset="0,0,1mm,0">
                  <w:txbxContent>
                    <w:p w14:paraId="150FDEA9" w14:textId="4481C9FA" w:rsidR="00E11F4E" w:rsidRPr="00E11F4E" w:rsidRDefault="00E11F4E" w:rsidP="00E11F4E">
                      <w:pPr>
                        <w:jc w:val="center"/>
                        <w:rPr>
                          <w:b/>
                          <w:bCs/>
                        </w:rPr>
                      </w:pPr>
                      <w:r>
                        <w:rPr>
                          <w:b/>
                          <w:bCs/>
                        </w:rPr>
                        <w:t>2</w:t>
                      </w:r>
                    </w:p>
                  </w:txbxContent>
                </v:textbox>
              </v:rect>
            </w:pict>
          </mc:Fallback>
        </mc:AlternateContent>
      </w:r>
      <w:r w:rsidRPr="005C3F6F">
        <w:rPr>
          <w:noProof/>
          <w:lang w:val="de-DE"/>
        </w:rPr>
        <mc:AlternateContent>
          <mc:Choice Requires="wps">
            <w:drawing>
              <wp:anchor distT="0" distB="0" distL="114300" distR="114300" simplePos="0" relativeHeight="251672576" behindDoc="0" locked="0" layoutInCell="1" allowOverlap="1" wp14:anchorId="0C7B5EF5" wp14:editId="57E8F60B">
                <wp:simplePos x="0" y="0"/>
                <wp:positionH relativeFrom="column">
                  <wp:posOffset>2736850</wp:posOffset>
                </wp:positionH>
                <wp:positionV relativeFrom="paragraph">
                  <wp:posOffset>4294505</wp:posOffset>
                </wp:positionV>
                <wp:extent cx="368300" cy="298450"/>
                <wp:effectExtent l="0" t="0" r="0" b="6350"/>
                <wp:wrapNone/>
                <wp:docPr id="1119114358" name="Obdélník 43"/>
                <wp:cNvGraphicFramePr/>
                <a:graphic xmlns:a="http://schemas.openxmlformats.org/drawingml/2006/main">
                  <a:graphicData uri="http://schemas.microsoft.com/office/word/2010/wordprocessingShape">
                    <wps:wsp>
                      <wps:cNvSpPr/>
                      <wps:spPr>
                        <a:xfrm>
                          <a:off x="0" y="0"/>
                          <a:ext cx="368300" cy="29845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B5CEE7" w14:textId="0920038C" w:rsidR="00E11F4E" w:rsidRPr="00E11F4E" w:rsidRDefault="00E11F4E" w:rsidP="00E11F4E">
                            <w:pPr>
                              <w:jc w:val="center"/>
                              <w:rPr>
                                <w:b/>
                                <w:bCs/>
                              </w:rPr>
                            </w:pPr>
                            <w:r w:rsidRPr="00E11F4E">
                              <w:rPr>
                                <w:b/>
                                <w:bCs/>
                              </w:rPr>
                              <w:t>1</w:t>
                            </w:r>
                          </w:p>
                        </w:txbxContent>
                      </wps:txbx>
                      <wps:bodyPr rot="0" spcFirstLastPara="0" vertOverflow="overflow" horzOverflow="overflow" vert="horz" wrap="square" lIns="0" tIns="0" rIns="3600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C7B5EF5" id="_x0000_s1048" style="position:absolute;margin-left:215.5pt;margin-top:338.15pt;width:29pt;height:23.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40/gAIAAGgFAAAOAAAAZHJzL2Uyb0RvYy54bWysVE1v2zAMvQ/YfxB0X+2ka9EFcYqgRYcB&#10;RVu0HXpWZCk2IIsapcTOfv0o+SNdV+ww7GJTIvlIPpFcXnaNYXuFvgZb8NlJzpmyEsrabgv+/fnm&#10;0wVnPghbCgNWFfygPL9cffywbN1CzaECUypkBGL9onUFr0JwiyzzslKN8CfglCWlBmxEoCNusxJF&#10;S+iNyeZ5fp61gKVDkMp7ur3ulXyV8LVWMtxr7VVgpuCUW0hfTN9N/GarpVhsUbiqlkMa4h+yaERt&#10;KegEdS2CYDus/4BqaongQYcTCU0GWtdSpRqomln+ppqnSjiVaiFyvJto8v8PVt7tn9wDEg2t8wtP&#10;Yqyi09jEP+XHukTWYSJLdYFJujw9vzjNiVJJqvmXi89niczs6OzQh68KGhaFgiO9RaJI7G99oIBk&#10;OprEWB5MXd7UxqRDfH91ZZDtBb2ckFLZMI+vRV6/WRob7S1Ez14db7JjNUkKB6OinbGPSrO6pPzn&#10;KZnUaG8DzXpVJUrVx5+d5VTqEH1MLeWSACOypvgT9gAwWr4uYjbADPbRVaU+nZzzvyXW5zB5pMhg&#10;w+Tc1BbwPQATpsi9/UhST01kKXSbjrghahLT8WoD5eEBGUI/ON7Jm5pe81b48CCQJoUagKY/3NNH&#10;G2gLDoPEWQX48737aE8NTFrOWpq8gvsfO4GKM/PNUmvHMR0FTMLpeaSfbcZbu2uugNpiRrvFySSS&#10;GoMZRY3QvNBiWMdIpBJWUryCy4Dj4Sr0W4BWi1TrdTKjkXQi3NonJyN4JDd26HP3ItANbRyo/+9g&#10;nEyxeNPNvW30tLDeBdB1avUjlwPtNM6pf4bVE/fF63OyOi7I1S8AAAD//wMAUEsDBBQABgAIAAAA&#10;IQCOzZtc4gAAAAsBAAAPAAAAZHJzL2Rvd25yZXYueG1sTI/NTsMwEITvSLyDtUjcqNO6pCXEqQAB&#10;vSCk/hw4uvESB+J1ZDtt4OkxJzjOzmj2m3I12o4d0YfWkYTpJAOGVDvdUiNhv3u6WgILUZFWnSOU&#10;8IUBVtX5WakK7U60weM2NiyVUCiUBBNjX3AeaoNWhYnrkZL37rxVMUnfcO3VKZXbjs+yLOdWtZQ+&#10;GNXjg8H6cztYCc7gfX799ly/iO/H/ehf1x9qICkvL8a7W2ARx/gXhl/8hA5VYjq4gXRgnYS5mKYt&#10;UUK+yAWwlJgvb9LlIGExEwJ4VfL/G6ofAAAA//8DAFBLAQItABQABgAIAAAAIQC2gziS/gAAAOEB&#10;AAATAAAAAAAAAAAAAAAAAAAAAABbQ29udGVudF9UeXBlc10ueG1sUEsBAi0AFAAGAAgAAAAhADj9&#10;If/WAAAAlAEAAAsAAAAAAAAAAAAAAAAALwEAAF9yZWxzLy5yZWxzUEsBAi0AFAAGAAgAAAAhAHLH&#10;jT+AAgAAaAUAAA4AAAAAAAAAAAAAAAAALgIAAGRycy9lMm9Eb2MueG1sUEsBAi0AFAAGAAgAAAAh&#10;AI7Nm1ziAAAACwEAAA8AAAAAAAAAAAAAAAAA2gQAAGRycy9kb3ducmV2LnhtbFBLBQYAAAAABAAE&#10;APMAAADpBQAAAAA=&#10;" fillcolor="#ed7d31 [3205]" stroked="f" strokeweight="1pt">
                <v:textbox inset="0,0,1mm,0">
                  <w:txbxContent>
                    <w:p w14:paraId="56B5CEE7" w14:textId="0920038C" w:rsidR="00E11F4E" w:rsidRPr="00E11F4E" w:rsidRDefault="00E11F4E" w:rsidP="00E11F4E">
                      <w:pPr>
                        <w:jc w:val="center"/>
                        <w:rPr>
                          <w:b/>
                          <w:bCs/>
                        </w:rPr>
                      </w:pPr>
                      <w:r w:rsidRPr="00E11F4E">
                        <w:rPr>
                          <w:b/>
                          <w:bCs/>
                        </w:rPr>
                        <w:t>1</w:t>
                      </w:r>
                    </w:p>
                  </w:txbxContent>
                </v:textbox>
              </v:rect>
            </w:pict>
          </mc:Fallback>
        </mc:AlternateContent>
      </w:r>
      <w:r w:rsidRPr="005C3F6F">
        <w:rPr>
          <w:noProof/>
          <w:lang w:val="de-DE"/>
        </w:rPr>
        <w:drawing>
          <wp:inline distT="0" distB="0" distL="0" distR="0" wp14:anchorId="07A4E006" wp14:editId="65962AA6">
            <wp:extent cx="6642100" cy="5048250"/>
            <wp:effectExtent l="0" t="0" r="6350" b="0"/>
            <wp:docPr id="59907075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42100" cy="5048250"/>
                    </a:xfrm>
                    <a:prstGeom prst="rect">
                      <a:avLst/>
                    </a:prstGeom>
                    <a:noFill/>
                    <a:ln>
                      <a:noFill/>
                    </a:ln>
                  </pic:spPr>
                </pic:pic>
              </a:graphicData>
            </a:graphic>
          </wp:inline>
        </w:drawing>
      </w:r>
    </w:p>
    <w:p w14:paraId="51E0E41C" w14:textId="2E24757B" w:rsidR="005E5DB7" w:rsidRPr="005C3F6F" w:rsidRDefault="005E5DB7" w:rsidP="001F5FA4">
      <w:pPr>
        <w:pStyle w:val="Bezmezer"/>
        <w:rPr>
          <w:lang w:val="de-DE"/>
        </w:rPr>
      </w:pPr>
    </w:p>
    <w:p w14:paraId="644437E6" w14:textId="4F48DAD6" w:rsidR="005E5DB7" w:rsidRPr="005C3F6F" w:rsidRDefault="005E5DB7" w:rsidP="001F5FA4">
      <w:pPr>
        <w:pStyle w:val="Bezmezer"/>
        <w:rPr>
          <w:lang w:val="de-DE"/>
        </w:rPr>
      </w:pPr>
    </w:p>
    <w:p w14:paraId="259595A7" w14:textId="77777777" w:rsidR="005E5DB7" w:rsidRPr="005C3F6F" w:rsidRDefault="005E5DB7" w:rsidP="001F5FA4">
      <w:pPr>
        <w:pStyle w:val="Bezmezer"/>
        <w:rPr>
          <w:lang w:val="de-DE"/>
        </w:rPr>
      </w:pPr>
    </w:p>
    <w:tbl>
      <w:tblPr>
        <w:tblStyle w:val="Mkatabulky"/>
        <w:tblpPr w:leftFromText="141" w:rightFromText="141" w:vertAnchor="text" w:tblpY="189"/>
        <w:tblW w:w="0" w:type="auto"/>
        <w:tblLook w:val="04A0" w:firstRow="1" w:lastRow="0" w:firstColumn="1" w:lastColumn="0" w:noHBand="0" w:noVBand="1"/>
      </w:tblPr>
      <w:tblGrid>
        <w:gridCol w:w="473"/>
        <w:gridCol w:w="1755"/>
        <w:gridCol w:w="4884"/>
        <w:gridCol w:w="1694"/>
        <w:gridCol w:w="1650"/>
      </w:tblGrid>
      <w:tr w:rsidR="00880318" w:rsidRPr="005C3F6F" w14:paraId="7291EE54" w14:textId="77777777" w:rsidTr="00880318">
        <w:tc>
          <w:tcPr>
            <w:tcW w:w="473" w:type="dxa"/>
            <w:shd w:val="clear" w:color="auto" w:fill="9CC2E5" w:themeFill="accent1" w:themeFillTint="99"/>
          </w:tcPr>
          <w:p w14:paraId="6FF87F3B" w14:textId="3B152050" w:rsidR="00880318" w:rsidRPr="005C3F6F" w:rsidRDefault="00880318" w:rsidP="00880318">
            <w:pPr>
              <w:rPr>
                <w:b/>
                <w:sz w:val="20"/>
                <w:lang w:val="de-DE"/>
              </w:rPr>
            </w:pPr>
            <w:r w:rsidRPr="005C3F6F">
              <w:rPr>
                <w:b/>
                <w:sz w:val="20"/>
                <w:lang w:val="de-DE"/>
              </w:rPr>
              <w:t>Nr.</w:t>
            </w:r>
          </w:p>
        </w:tc>
        <w:tc>
          <w:tcPr>
            <w:tcW w:w="1755" w:type="dxa"/>
            <w:shd w:val="clear" w:color="auto" w:fill="9CC2E5" w:themeFill="accent1" w:themeFillTint="99"/>
          </w:tcPr>
          <w:p w14:paraId="2B35FA43" w14:textId="7BF372D5" w:rsidR="00880318" w:rsidRPr="005C3F6F" w:rsidRDefault="00880318" w:rsidP="00880318">
            <w:pPr>
              <w:rPr>
                <w:b/>
                <w:sz w:val="20"/>
                <w:lang w:val="de-DE"/>
              </w:rPr>
            </w:pPr>
            <w:r w:rsidRPr="005C3F6F">
              <w:rPr>
                <w:b/>
                <w:sz w:val="20"/>
                <w:lang w:val="de-DE"/>
              </w:rPr>
              <w:t>Teil</w:t>
            </w:r>
          </w:p>
        </w:tc>
        <w:tc>
          <w:tcPr>
            <w:tcW w:w="4884" w:type="dxa"/>
            <w:shd w:val="clear" w:color="auto" w:fill="9CC2E5" w:themeFill="accent1" w:themeFillTint="99"/>
          </w:tcPr>
          <w:p w14:paraId="50CEB1AF" w14:textId="4037CBCA" w:rsidR="00880318" w:rsidRPr="005C3F6F" w:rsidRDefault="00880318" w:rsidP="00880318">
            <w:pPr>
              <w:rPr>
                <w:b/>
                <w:sz w:val="20"/>
                <w:lang w:val="de-DE"/>
              </w:rPr>
            </w:pPr>
            <w:r w:rsidRPr="005C3F6F">
              <w:rPr>
                <w:b/>
                <w:sz w:val="20"/>
                <w:lang w:val="de-DE"/>
              </w:rPr>
              <w:t>Typ / Komponente / Beschreibung</w:t>
            </w:r>
          </w:p>
        </w:tc>
        <w:tc>
          <w:tcPr>
            <w:tcW w:w="1694" w:type="dxa"/>
            <w:shd w:val="clear" w:color="auto" w:fill="9CC2E5" w:themeFill="accent1" w:themeFillTint="99"/>
          </w:tcPr>
          <w:p w14:paraId="24835C25" w14:textId="7379D1B1" w:rsidR="00880318" w:rsidRPr="005C3F6F" w:rsidRDefault="00880318" w:rsidP="00880318">
            <w:pPr>
              <w:rPr>
                <w:b/>
                <w:sz w:val="20"/>
                <w:lang w:val="de-DE"/>
              </w:rPr>
            </w:pPr>
            <w:r w:rsidRPr="005C3F6F">
              <w:rPr>
                <w:b/>
                <w:sz w:val="20"/>
                <w:lang w:val="de-DE"/>
              </w:rPr>
              <w:t>El. Klemme</w:t>
            </w:r>
          </w:p>
        </w:tc>
        <w:tc>
          <w:tcPr>
            <w:tcW w:w="1650" w:type="dxa"/>
            <w:shd w:val="clear" w:color="auto" w:fill="9CC2E5" w:themeFill="accent1" w:themeFillTint="99"/>
          </w:tcPr>
          <w:p w14:paraId="5E72BB8D" w14:textId="60128505" w:rsidR="00880318" w:rsidRPr="005C3F6F" w:rsidRDefault="00880318" w:rsidP="00880318">
            <w:pPr>
              <w:rPr>
                <w:b/>
                <w:sz w:val="20"/>
                <w:lang w:val="de-DE"/>
              </w:rPr>
            </w:pPr>
            <w:r w:rsidRPr="005C3F6F">
              <w:rPr>
                <w:b/>
                <w:sz w:val="20"/>
                <w:lang w:val="de-DE"/>
              </w:rPr>
              <w:t>Bestellnummer</w:t>
            </w:r>
          </w:p>
        </w:tc>
      </w:tr>
      <w:tr w:rsidR="00880318" w:rsidRPr="005C3F6F" w14:paraId="32D263DA" w14:textId="77777777" w:rsidTr="00880318">
        <w:tc>
          <w:tcPr>
            <w:tcW w:w="473" w:type="dxa"/>
            <w:shd w:val="clear" w:color="auto" w:fill="FF9900"/>
            <w:vAlign w:val="center"/>
          </w:tcPr>
          <w:p w14:paraId="6371121C" w14:textId="77777777" w:rsidR="00880318" w:rsidRPr="005C3F6F" w:rsidRDefault="00880318" w:rsidP="00E42D82">
            <w:pPr>
              <w:jc w:val="center"/>
              <w:rPr>
                <w:sz w:val="18"/>
                <w:lang w:val="de-DE"/>
              </w:rPr>
            </w:pPr>
            <w:r w:rsidRPr="005C3F6F">
              <w:rPr>
                <w:sz w:val="18"/>
                <w:lang w:val="de-DE"/>
              </w:rPr>
              <w:t>1.</w:t>
            </w:r>
          </w:p>
        </w:tc>
        <w:tc>
          <w:tcPr>
            <w:tcW w:w="1755" w:type="dxa"/>
            <w:shd w:val="clear" w:color="auto" w:fill="FF9900"/>
            <w:vAlign w:val="center"/>
          </w:tcPr>
          <w:p w14:paraId="03D0B748" w14:textId="69C5D450" w:rsidR="00880318" w:rsidRPr="005C3F6F" w:rsidRDefault="00880318" w:rsidP="00880318">
            <w:pPr>
              <w:jc w:val="center"/>
              <w:rPr>
                <w:sz w:val="18"/>
                <w:lang w:val="de-DE"/>
              </w:rPr>
            </w:pPr>
            <w:r w:rsidRPr="005C3F6F">
              <w:rPr>
                <w:sz w:val="18"/>
                <w:lang w:val="de-DE"/>
              </w:rPr>
              <w:t>CH-Pumpe</w:t>
            </w:r>
          </w:p>
        </w:tc>
        <w:tc>
          <w:tcPr>
            <w:tcW w:w="4884" w:type="dxa"/>
          </w:tcPr>
          <w:p w14:paraId="79140956" w14:textId="492010C3" w:rsidR="00880318" w:rsidRPr="005C3F6F" w:rsidRDefault="00880318" w:rsidP="00880318">
            <w:pPr>
              <w:rPr>
                <w:sz w:val="18"/>
                <w:lang w:val="de-DE"/>
              </w:rPr>
            </w:pPr>
            <w:r w:rsidRPr="005C3F6F">
              <w:rPr>
                <w:sz w:val="18"/>
                <w:lang w:val="de-DE"/>
              </w:rPr>
              <w:t>Primärkreispumpe</w:t>
            </w:r>
          </w:p>
        </w:tc>
        <w:tc>
          <w:tcPr>
            <w:tcW w:w="1694" w:type="dxa"/>
          </w:tcPr>
          <w:p w14:paraId="10B733B0" w14:textId="675E7EE1" w:rsidR="00880318" w:rsidRPr="005C3F6F" w:rsidRDefault="00880318" w:rsidP="00880318">
            <w:pPr>
              <w:jc w:val="center"/>
              <w:rPr>
                <w:sz w:val="18"/>
                <w:lang w:val="de-DE"/>
              </w:rPr>
            </w:pPr>
            <w:r w:rsidRPr="005C3F6F">
              <w:rPr>
                <w:sz w:val="18"/>
                <w:lang w:val="de-DE"/>
              </w:rPr>
              <w:t>CH-Pumpe</w:t>
            </w:r>
          </w:p>
        </w:tc>
        <w:tc>
          <w:tcPr>
            <w:tcW w:w="1650" w:type="dxa"/>
            <w:vAlign w:val="center"/>
          </w:tcPr>
          <w:p w14:paraId="5F469BC3" w14:textId="77777777" w:rsidR="00880318" w:rsidRPr="005C3F6F" w:rsidRDefault="00880318" w:rsidP="00880318">
            <w:pPr>
              <w:jc w:val="center"/>
              <w:rPr>
                <w:sz w:val="18"/>
                <w:lang w:val="de-DE"/>
              </w:rPr>
            </w:pPr>
            <w:r w:rsidRPr="005C3F6F">
              <w:rPr>
                <w:sz w:val="18"/>
                <w:lang w:val="de-DE"/>
              </w:rPr>
              <w:t>-</w:t>
            </w:r>
          </w:p>
        </w:tc>
      </w:tr>
      <w:tr w:rsidR="00880318" w:rsidRPr="005C3F6F" w14:paraId="6A7BB6B7" w14:textId="77777777" w:rsidTr="00880318">
        <w:trPr>
          <w:trHeight w:val="40"/>
        </w:trPr>
        <w:tc>
          <w:tcPr>
            <w:tcW w:w="473" w:type="dxa"/>
            <w:shd w:val="clear" w:color="auto" w:fill="FF9900"/>
            <w:vAlign w:val="center"/>
          </w:tcPr>
          <w:p w14:paraId="4C4D7E22" w14:textId="77777777" w:rsidR="00880318" w:rsidRPr="005C3F6F" w:rsidRDefault="00880318" w:rsidP="00E42D82">
            <w:pPr>
              <w:jc w:val="center"/>
              <w:rPr>
                <w:sz w:val="18"/>
                <w:lang w:val="de-DE"/>
              </w:rPr>
            </w:pPr>
            <w:r w:rsidRPr="005C3F6F">
              <w:rPr>
                <w:sz w:val="18"/>
                <w:lang w:val="de-DE"/>
              </w:rPr>
              <w:t>2.</w:t>
            </w:r>
          </w:p>
        </w:tc>
        <w:tc>
          <w:tcPr>
            <w:tcW w:w="1755" w:type="dxa"/>
            <w:shd w:val="clear" w:color="auto" w:fill="FF9900"/>
            <w:vAlign w:val="center"/>
          </w:tcPr>
          <w:p w14:paraId="53ECB352" w14:textId="2A0483B8" w:rsidR="00880318" w:rsidRPr="005C3F6F" w:rsidRDefault="00880318" w:rsidP="00880318">
            <w:pPr>
              <w:jc w:val="center"/>
              <w:rPr>
                <w:sz w:val="18"/>
                <w:lang w:val="de-DE"/>
              </w:rPr>
            </w:pPr>
            <w:r w:rsidRPr="005C3F6F">
              <w:rPr>
                <w:sz w:val="18"/>
                <w:lang w:val="de-DE"/>
              </w:rPr>
              <w:t>Mischventil 1</w:t>
            </w:r>
          </w:p>
        </w:tc>
        <w:tc>
          <w:tcPr>
            <w:tcW w:w="4884" w:type="dxa"/>
          </w:tcPr>
          <w:p w14:paraId="3AA829E1" w14:textId="3EF834CC" w:rsidR="00880318" w:rsidRPr="005C3F6F" w:rsidRDefault="00880318" w:rsidP="00880318">
            <w:pPr>
              <w:rPr>
                <w:sz w:val="18"/>
                <w:lang w:val="de-DE"/>
              </w:rPr>
            </w:pPr>
            <w:r w:rsidRPr="005C3F6F">
              <w:rPr>
                <w:sz w:val="18"/>
                <w:lang w:val="de-DE"/>
              </w:rPr>
              <w:t xml:space="preserve">3- oder 4-Wege-Mischventil </w:t>
            </w:r>
            <w:r w:rsidRPr="005C3F6F">
              <w:rPr>
                <w:sz w:val="14"/>
                <w:lang w:val="de-DE"/>
              </w:rPr>
              <w:t>(verbunden mit 431N-Modul)</w:t>
            </w:r>
          </w:p>
        </w:tc>
        <w:tc>
          <w:tcPr>
            <w:tcW w:w="1694" w:type="dxa"/>
          </w:tcPr>
          <w:p w14:paraId="605B7574" w14:textId="69E3544A" w:rsidR="00880318" w:rsidRPr="005C3F6F" w:rsidRDefault="00880318" w:rsidP="00880318">
            <w:pPr>
              <w:jc w:val="center"/>
              <w:rPr>
                <w:sz w:val="18"/>
                <w:lang w:val="de-DE"/>
              </w:rPr>
            </w:pPr>
            <w:r w:rsidRPr="005C3F6F">
              <w:rPr>
                <w:sz w:val="18"/>
                <w:lang w:val="de-DE"/>
              </w:rPr>
              <w:t>Ventil</w:t>
            </w:r>
          </w:p>
        </w:tc>
        <w:tc>
          <w:tcPr>
            <w:tcW w:w="1650" w:type="dxa"/>
          </w:tcPr>
          <w:p w14:paraId="2FB5BF61" w14:textId="77777777" w:rsidR="00880318" w:rsidRPr="005C3F6F" w:rsidRDefault="00880318" w:rsidP="00880318">
            <w:pPr>
              <w:jc w:val="center"/>
              <w:rPr>
                <w:sz w:val="18"/>
                <w:lang w:val="de-DE"/>
              </w:rPr>
            </w:pPr>
            <w:r w:rsidRPr="005C3F6F">
              <w:rPr>
                <w:sz w:val="18"/>
                <w:lang w:val="de-DE"/>
              </w:rPr>
              <w:t>-</w:t>
            </w:r>
          </w:p>
        </w:tc>
      </w:tr>
      <w:tr w:rsidR="00880318" w:rsidRPr="005C3F6F" w14:paraId="6B9FC088" w14:textId="77777777" w:rsidTr="00880318">
        <w:trPr>
          <w:trHeight w:val="37"/>
        </w:trPr>
        <w:tc>
          <w:tcPr>
            <w:tcW w:w="473" w:type="dxa"/>
            <w:vMerge w:val="restart"/>
            <w:shd w:val="clear" w:color="auto" w:fill="FF9900"/>
            <w:vAlign w:val="center"/>
          </w:tcPr>
          <w:p w14:paraId="271D7973" w14:textId="77777777" w:rsidR="00880318" w:rsidRPr="005C3F6F" w:rsidRDefault="00880318" w:rsidP="00E42D82">
            <w:pPr>
              <w:jc w:val="center"/>
              <w:rPr>
                <w:sz w:val="18"/>
                <w:lang w:val="de-DE"/>
              </w:rPr>
            </w:pPr>
            <w:r w:rsidRPr="005C3F6F">
              <w:rPr>
                <w:sz w:val="18"/>
                <w:lang w:val="de-DE"/>
              </w:rPr>
              <w:t>3.</w:t>
            </w:r>
          </w:p>
        </w:tc>
        <w:tc>
          <w:tcPr>
            <w:tcW w:w="1755" w:type="dxa"/>
            <w:vMerge w:val="restart"/>
            <w:shd w:val="clear" w:color="auto" w:fill="FF9900"/>
            <w:vAlign w:val="center"/>
          </w:tcPr>
          <w:p w14:paraId="30C90AFE" w14:textId="34D554F4" w:rsidR="00880318" w:rsidRPr="005C3F6F" w:rsidRDefault="00880318" w:rsidP="00880318">
            <w:pPr>
              <w:jc w:val="center"/>
              <w:rPr>
                <w:sz w:val="18"/>
                <w:lang w:val="de-DE"/>
              </w:rPr>
            </w:pPr>
            <w:r w:rsidRPr="005C3F6F">
              <w:rPr>
                <w:sz w:val="18"/>
                <w:lang w:val="de-DE"/>
              </w:rPr>
              <w:t>KTY-Temperatursensoren</w:t>
            </w:r>
          </w:p>
        </w:tc>
        <w:tc>
          <w:tcPr>
            <w:tcW w:w="4884" w:type="dxa"/>
          </w:tcPr>
          <w:p w14:paraId="2BB7806D" w14:textId="64DF08D0" w:rsidR="00880318" w:rsidRPr="005C3F6F" w:rsidRDefault="00880318" w:rsidP="00880318">
            <w:pPr>
              <w:rPr>
                <w:sz w:val="18"/>
                <w:lang w:val="de-DE"/>
              </w:rPr>
            </w:pPr>
            <w:r w:rsidRPr="005C3F6F">
              <w:rPr>
                <w:sz w:val="18"/>
                <w:lang w:val="de-DE"/>
              </w:rPr>
              <w:t>KTY Mischventilsensor 1</w:t>
            </w:r>
          </w:p>
        </w:tc>
        <w:tc>
          <w:tcPr>
            <w:tcW w:w="1694" w:type="dxa"/>
          </w:tcPr>
          <w:p w14:paraId="39C69A62" w14:textId="266B9E54" w:rsidR="00880318" w:rsidRPr="005C3F6F" w:rsidRDefault="00880318" w:rsidP="00880318">
            <w:pPr>
              <w:jc w:val="center"/>
              <w:rPr>
                <w:sz w:val="18"/>
                <w:lang w:val="de-DE"/>
              </w:rPr>
            </w:pPr>
            <w:r w:rsidRPr="005C3F6F">
              <w:rPr>
                <w:sz w:val="18"/>
                <w:lang w:val="de-DE"/>
              </w:rPr>
              <w:t>Ventilsens.</w:t>
            </w:r>
          </w:p>
        </w:tc>
        <w:tc>
          <w:tcPr>
            <w:tcW w:w="1650" w:type="dxa"/>
            <w:vMerge w:val="restart"/>
            <w:vAlign w:val="center"/>
          </w:tcPr>
          <w:p w14:paraId="131D71B4" w14:textId="77777777" w:rsidR="00880318" w:rsidRPr="005C3F6F" w:rsidRDefault="00880318" w:rsidP="00880318">
            <w:pPr>
              <w:jc w:val="center"/>
              <w:rPr>
                <w:rFonts w:cs="Arial"/>
                <w:sz w:val="18"/>
                <w:szCs w:val="20"/>
                <w:lang w:val="de-DE"/>
              </w:rPr>
            </w:pPr>
            <w:r w:rsidRPr="005C3F6F">
              <w:rPr>
                <w:rFonts w:cs="Arial"/>
                <w:sz w:val="18"/>
                <w:szCs w:val="20"/>
                <w:lang w:val="de-DE"/>
              </w:rPr>
              <w:t>345718000020</w:t>
            </w:r>
          </w:p>
        </w:tc>
      </w:tr>
      <w:tr w:rsidR="00880318" w:rsidRPr="005C3F6F" w14:paraId="3EA113FD" w14:textId="77777777" w:rsidTr="00880318">
        <w:trPr>
          <w:trHeight w:val="113"/>
        </w:trPr>
        <w:tc>
          <w:tcPr>
            <w:tcW w:w="473" w:type="dxa"/>
            <w:vMerge/>
            <w:shd w:val="clear" w:color="auto" w:fill="FF9900"/>
          </w:tcPr>
          <w:p w14:paraId="6AAA1FCF" w14:textId="77777777" w:rsidR="00880318" w:rsidRPr="005C3F6F" w:rsidRDefault="00880318" w:rsidP="00E42D82">
            <w:pPr>
              <w:jc w:val="center"/>
              <w:rPr>
                <w:sz w:val="18"/>
                <w:lang w:val="de-DE"/>
              </w:rPr>
            </w:pPr>
          </w:p>
        </w:tc>
        <w:tc>
          <w:tcPr>
            <w:tcW w:w="1755" w:type="dxa"/>
            <w:vMerge/>
            <w:shd w:val="clear" w:color="auto" w:fill="FF9900"/>
          </w:tcPr>
          <w:p w14:paraId="1B933286" w14:textId="77777777" w:rsidR="00880318" w:rsidRPr="005C3F6F" w:rsidRDefault="00880318" w:rsidP="00880318">
            <w:pPr>
              <w:jc w:val="center"/>
              <w:rPr>
                <w:sz w:val="18"/>
                <w:lang w:val="de-DE"/>
              </w:rPr>
            </w:pPr>
          </w:p>
        </w:tc>
        <w:tc>
          <w:tcPr>
            <w:tcW w:w="4884" w:type="dxa"/>
          </w:tcPr>
          <w:p w14:paraId="79060EDA" w14:textId="5994FACB" w:rsidR="00880318" w:rsidRPr="005C3F6F" w:rsidRDefault="00880318" w:rsidP="00880318">
            <w:pPr>
              <w:rPr>
                <w:sz w:val="18"/>
                <w:lang w:val="de-DE"/>
              </w:rPr>
            </w:pPr>
            <w:r w:rsidRPr="005C3F6F">
              <w:rPr>
                <w:sz w:val="18"/>
                <w:lang w:val="de-DE"/>
              </w:rPr>
              <w:t>KTY Warmwassersensor</w:t>
            </w:r>
          </w:p>
        </w:tc>
        <w:tc>
          <w:tcPr>
            <w:tcW w:w="1694" w:type="dxa"/>
          </w:tcPr>
          <w:p w14:paraId="7874A8AB" w14:textId="35BC252B" w:rsidR="00880318" w:rsidRPr="005C3F6F" w:rsidRDefault="00880318" w:rsidP="00880318">
            <w:pPr>
              <w:jc w:val="center"/>
              <w:rPr>
                <w:sz w:val="18"/>
                <w:lang w:val="de-DE"/>
              </w:rPr>
            </w:pPr>
            <w:r w:rsidRPr="005C3F6F">
              <w:rPr>
                <w:sz w:val="18"/>
                <w:lang w:val="de-DE"/>
              </w:rPr>
              <w:t>WW-Sens.</w:t>
            </w:r>
          </w:p>
        </w:tc>
        <w:tc>
          <w:tcPr>
            <w:tcW w:w="1650" w:type="dxa"/>
            <w:vMerge/>
          </w:tcPr>
          <w:p w14:paraId="2E77A27B" w14:textId="77777777" w:rsidR="00880318" w:rsidRPr="005C3F6F" w:rsidRDefault="00880318" w:rsidP="00880318">
            <w:pPr>
              <w:jc w:val="center"/>
              <w:rPr>
                <w:rFonts w:cs="Arial"/>
                <w:sz w:val="18"/>
                <w:szCs w:val="20"/>
                <w:lang w:val="de-DE"/>
              </w:rPr>
            </w:pPr>
          </w:p>
        </w:tc>
      </w:tr>
      <w:tr w:rsidR="00880318" w:rsidRPr="005C3F6F" w14:paraId="2780A95E" w14:textId="77777777" w:rsidTr="00880318">
        <w:trPr>
          <w:trHeight w:val="112"/>
        </w:trPr>
        <w:tc>
          <w:tcPr>
            <w:tcW w:w="473" w:type="dxa"/>
            <w:vMerge/>
            <w:shd w:val="clear" w:color="auto" w:fill="FF9900"/>
          </w:tcPr>
          <w:p w14:paraId="44889971" w14:textId="77777777" w:rsidR="00880318" w:rsidRPr="005C3F6F" w:rsidRDefault="00880318" w:rsidP="00E42D82">
            <w:pPr>
              <w:jc w:val="center"/>
              <w:rPr>
                <w:sz w:val="18"/>
                <w:lang w:val="de-DE"/>
              </w:rPr>
            </w:pPr>
          </w:p>
        </w:tc>
        <w:tc>
          <w:tcPr>
            <w:tcW w:w="1755" w:type="dxa"/>
            <w:vMerge/>
            <w:shd w:val="clear" w:color="auto" w:fill="FF9900"/>
          </w:tcPr>
          <w:p w14:paraId="4773574C" w14:textId="77777777" w:rsidR="00880318" w:rsidRPr="005C3F6F" w:rsidRDefault="00880318" w:rsidP="00880318">
            <w:pPr>
              <w:jc w:val="center"/>
              <w:rPr>
                <w:sz w:val="18"/>
                <w:lang w:val="de-DE"/>
              </w:rPr>
            </w:pPr>
          </w:p>
        </w:tc>
        <w:tc>
          <w:tcPr>
            <w:tcW w:w="4884" w:type="dxa"/>
          </w:tcPr>
          <w:p w14:paraId="2EE8D0E2" w14:textId="381A0D1D" w:rsidR="00880318" w:rsidRPr="005C3F6F" w:rsidRDefault="00880318" w:rsidP="00880318">
            <w:pPr>
              <w:rPr>
                <w:sz w:val="18"/>
                <w:lang w:val="de-DE"/>
              </w:rPr>
            </w:pPr>
            <w:r w:rsidRPr="005C3F6F">
              <w:rPr>
                <w:sz w:val="18"/>
                <w:lang w:val="de-DE"/>
              </w:rPr>
              <w:t>KTY</w:t>
            </w:r>
            <w:r w:rsidRPr="005C3F6F">
              <w:rPr>
                <w:sz w:val="18"/>
                <w:lang w:val="de-DE"/>
              </w:rPr>
              <w:noBreakHyphen/>
              <w:t>Sensor – Rücklauftemperatursensor</w:t>
            </w:r>
          </w:p>
        </w:tc>
        <w:tc>
          <w:tcPr>
            <w:tcW w:w="1694" w:type="dxa"/>
          </w:tcPr>
          <w:p w14:paraId="34A23283" w14:textId="00A0544E" w:rsidR="00880318" w:rsidRPr="005C3F6F" w:rsidRDefault="00880318" w:rsidP="00880318">
            <w:pPr>
              <w:jc w:val="center"/>
              <w:rPr>
                <w:sz w:val="18"/>
                <w:lang w:val="de-DE"/>
              </w:rPr>
            </w:pPr>
            <w:r w:rsidRPr="005C3F6F">
              <w:rPr>
                <w:sz w:val="18"/>
                <w:lang w:val="de-DE"/>
              </w:rPr>
              <w:t>Puffersens.</w:t>
            </w:r>
          </w:p>
        </w:tc>
        <w:tc>
          <w:tcPr>
            <w:tcW w:w="1650" w:type="dxa"/>
            <w:vMerge/>
          </w:tcPr>
          <w:p w14:paraId="4D789F36" w14:textId="77777777" w:rsidR="00880318" w:rsidRPr="005C3F6F" w:rsidRDefault="00880318" w:rsidP="00880318">
            <w:pPr>
              <w:jc w:val="center"/>
              <w:rPr>
                <w:rFonts w:cs="Arial"/>
                <w:sz w:val="18"/>
                <w:lang w:val="de-DE"/>
              </w:rPr>
            </w:pPr>
          </w:p>
        </w:tc>
      </w:tr>
      <w:tr w:rsidR="00880318" w:rsidRPr="005C3F6F" w14:paraId="6ED080AE" w14:textId="77777777" w:rsidTr="00880318">
        <w:trPr>
          <w:trHeight w:val="37"/>
        </w:trPr>
        <w:tc>
          <w:tcPr>
            <w:tcW w:w="473" w:type="dxa"/>
            <w:shd w:val="clear" w:color="auto" w:fill="FF9900"/>
          </w:tcPr>
          <w:p w14:paraId="0DEE5152" w14:textId="77777777" w:rsidR="00880318" w:rsidRPr="005C3F6F" w:rsidRDefault="00880318" w:rsidP="00E42D82">
            <w:pPr>
              <w:jc w:val="center"/>
              <w:rPr>
                <w:sz w:val="18"/>
                <w:lang w:val="de-DE"/>
              </w:rPr>
            </w:pPr>
            <w:r w:rsidRPr="005C3F6F">
              <w:rPr>
                <w:sz w:val="18"/>
                <w:lang w:val="de-DE"/>
              </w:rPr>
              <w:t>4.</w:t>
            </w:r>
          </w:p>
        </w:tc>
        <w:tc>
          <w:tcPr>
            <w:tcW w:w="1755" w:type="dxa"/>
            <w:shd w:val="clear" w:color="auto" w:fill="FF9900"/>
          </w:tcPr>
          <w:p w14:paraId="0AB265EC" w14:textId="68CEE82D" w:rsidR="00880318" w:rsidRPr="005C3F6F" w:rsidRDefault="00880318" w:rsidP="00880318">
            <w:pPr>
              <w:jc w:val="center"/>
              <w:rPr>
                <w:sz w:val="18"/>
                <w:lang w:val="de-DE"/>
              </w:rPr>
            </w:pPr>
            <w:r w:rsidRPr="005C3F6F">
              <w:rPr>
                <w:sz w:val="18"/>
                <w:lang w:val="de-DE"/>
              </w:rPr>
              <w:t>TV-Pumpe</w:t>
            </w:r>
          </w:p>
        </w:tc>
        <w:tc>
          <w:tcPr>
            <w:tcW w:w="4884" w:type="dxa"/>
          </w:tcPr>
          <w:p w14:paraId="78FCCBDF" w14:textId="5407E748" w:rsidR="00880318" w:rsidRPr="005C3F6F" w:rsidRDefault="00880318" w:rsidP="00880318">
            <w:pPr>
              <w:rPr>
                <w:sz w:val="14"/>
                <w:lang w:val="de-DE"/>
              </w:rPr>
            </w:pPr>
            <w:r w:rsidRPr="005C3F6F">
              <w:rPr>
                <w:sz w:val="18"/>
                <w:lang w:val="de-DE"/>
              </w:rPr>
              <w:t>Warmwasserpumpe</w:t>
            </w:r>
          </w:p>
        </w:tc>
        <w:tc>
          <w:tcPr>
            <w:tcW w:w="1694" w:type="dxa"/>
          </w:tcPr>
          <w:p w14:paraId="1526329C" w14:textId="165E4DBE" w:rsidR="00880318" w:rsidRPr="005C3F6F" w:rsidRDefault="00880318" w:rsidP="00880318">
            <w:pPr>
              <w:jc w:val="center"/>
              <w:rPr>
                <w:sz w:val="18"/>
                <w:lang w:val="de-DE"/>
              </w:rPr>
            </w:pPr>
            <w:r w:rsidRPr="005C3F6F">
              <w:rPr>
                <w:sz w:val="18"/>
                <w:lang w:val="de-DE"/>
              </w:rPr>
              <w:t>Warmwasserpumpe</w:t>
            </w:r>
          </w:p>
        </w:tc>
        <w:tc>
          <w:tcPr>
            <w:tcW w:w="1650" w:type="dxa"/>
          </w:tcPr>
          <w:p w14:paraId="7570433D" w14:textId="77777777" w:rsidR="00880318" w:rsidRPr="005C3F6F" w:rsidRDefault="00880318" w:rsidP="00880318">
            <w:pPr>
              <w:jc w:val="center"/>
              <w:rPr>
                <w:rFonts w:cs="Arial"/>
                <w:sz w:val="18"/>
                <w:szCs w:val="20"/>
                <w:lang w:val="de-DE"/>
              </w:rPr>
            </w:pPr>
            <w:r w:rsidRPr="005C3F6F">
              <w:rPr>
                <w:rFonts w:cs="Arial"/>
                <w:sz w:val="18"/>
                <w:szCs w:val="20"/>
                <w:lang w:val="de-DE"/>
              </w:rPr>
              <w:t>-</w:t>
            </w:r>
          </w:p>
        </w:tc>
      </w:tr>
      <w:tr w:rsidR="00880318" w:rsidRPr="005C3F6F" w14:paraId="4FEA4C7A" w14:textId="77777777" w:rsidTr="00880318">
        <w:tc>
          <w:tcPr>
            <w:tcW w:w="473" w:type="dxa"/>
            <w:vMerge w:val="restart"/>
            <w:shd w:val="clear" w:color="auto" w:fill="FF9900"/>
            <w:vAlign w:val="center"/>
          </w:tcPr>
          <w:p w14:paraId="4FE5876D" w14:textId="77777777" w:rsidR="00880318" w:rsidRPr="005C3F6F" w:rsidRDefault="00880318" w:rsidP="00E42D82">
            <w:pPr>
              <w:jc w:val="center"/>
              <w:rPr>
                <w:sz w:val="18"/>
                <w:lang w:val="de-DE"/>
              </w:rPr>
            </w:pPr>
            <w:r w:rsidRPr="005C3F6F">
              <w:rPr>
                <w:sz w:val="18"/>
                <w:lang w:val="de-DE"/>
              </w:rPr>
              <w:t>5.</w:t>
            </w:r>
          </w:p>
        </w:tc>
        <w:tc>
          <w:tcPr>
            <w:tcW w:w="1755" w:type="dxa"/>
            <w:vMerge w:val="restart"/>
            <w:shd w:val="clear" w:color="auto" w:fill="FF9900"/>
            <w:vAlign w:val="center"/>
          </w:tcPr>
          <w:p w14:paraId="33892FF3" w14:textId="1CE24A26" w:rsidR="00880318" w:rsidRPr="005C3F6F" w:rsidRDefault="00880318" w:rsidP="00880318">
            <w:pPr>
              <w:jc w:val="center"/>
              <w:rPr>
                <w:sz w:val="18"/>
                <w:lang w:val="de-DE"/>
              </w:rPr>
            </w:pPr>
            <w:r w:rsidRPr="005C3F6F">
              <w:rPr>
                <w:sz w:val="18"/>
                <w:lang w:val="de-DE"/>
              </w:rPr>
              <w:t>Drahtlose Steuerung der Strahlerköpfe</w:t>
            </w:r>
          </w:p>
        </w:tc>
        <w:tc>
          <w:tcPr>
            <w:tcW w:w="4884" w:type="dxa"/>
          </w:tcPr>
          <w:p w14:paraId="31013E77" w14:textId="3C32D237" w:rsidR="00880318" w:rsidRPr="005C3F6F" w:rsidRDefault="00880318" w:rsidP="00880318">
            <w:pPr>
              <w:rPr>
                <w:sz w:val="18"/>
                <w:lang w:val="de-DE"/>
              </w:rPr>
            </w:pPr>
            <w:r w:rsidRPr="005C3F6F">
              <w:rPr>
                <w:sz w:val="18"/>
                <w:lang w:val="de-DE"/>
              </w:rPr>
              <w:t>Wifi8-Modul (für 1 Objekt)</w:t>
            </w:r>
          </w:p>
        </w:tc>
        <w:tc>
          <w:tcPr>
            <w:tcW w:w="1694" w:type="dxa"/>
          </w:tcPr>
          <w:p w14:paraId="17C6361F" w14:textId="77777777" w:rsidR="00880318" w:rsidRPr="005C3F6F" w:rsidRDefault="00880318" w:rsidP="00880318">
            <w:pPr>
              <w:jc w:val="center"/>
              <w:rPr>
                <w:sz w:val="18"/>
                <w:lang w:val="de-DE"/>
              </w:rPr>
            </w:pPr>
            <w:r w:rsidRPr="005C3F6F">
              <w:rPr>
                <w:sz w:val="18"/>
                <w:lang w:val="de-DE"/>
              </w:rPr>
              <w:t>-</w:t>
            </w:r>
          </w:p>
        </w:tc>
        <w:tc>
          <w:tcPr>
            <w:tcW w:w="1650" w:type="dxa"/>
          </w:tcPr>
          <w:p w14:paraId="2A170367" w14:textId="77777777" w:rsidR="00880318" w:rsidRPr="005C3F6F" w:rsidRDefault="00880318" w:rsidP="00880318">
            <w:pPr>
              <w:jc w:val="center"/>
              <w:rPr>
                <w:sz w:val="18"/>
                <w:lang w:val="de-DE"/>
              </w:rPr>
            </w:pPr>
            <w:r w:rsidRPr="005C3F6F">
              <w:rPr>
                <w:sz w:val="18"/>
                <w:lang w:val="de-DE"/>
              </w:rPr>
              <w:t>358120400020</w:t>
            </w:r>
          </w:p>
        </w:tc>
      </w:tr>
      <w:tr w:rsidR="00880318" w:rsidRPr="005C3F6F" w14:paraId="16892211" w14:textId="77777777" w:rsidTr="00880318">
        <w:tc>
          <w:tcPr>
            <w:tcW w:w="473" w:type="dxa"/>
            <w:vMerge/>
            <w:shd w:val="clear" w:color="auto" w:fill="FF9900"/>
          </w:tcPr>
          <w:p w14:paraId="6A84B7CA" w14:textId="77777777" w:rsidR="00880318" w:rsidRPr="005C3F6F" w:rsidRDefault="00880318" w:rsidP="00880318">
            <w:pPr>
              <w:rPr>
                <w:sz w:val="18"/>
                <w:lang w:val="de-DE"/>
              </w:rPr>
            </w:pPr>
          </w:p>
        </w:tc>
        <w:tc>
          <w:tcPr>
            <w:tcW w:w="1755" w:type="dxa"/>
            <w:vMerge/>
            <w:shd w:val="clear" w:color="auto" w:fill="FF9900"/>
          </w:tcPr>
          <w:p w14:paraId="008BA790" w14:textId="77777777" w:rsidR="00880318" w:rsidRPr="005C3F6F" w:rsidRDefault="00880318" w:rsidP="00880318">
            <w:pPr>
              <w:rPr>
                <w:sz w:val="18"/>
                <w:lang w:val="de-DE"/>
              </w:rPr>
            </w:pPr>
          </w:p>
        </w:tc>
        <w:tc>
          <w:tcPr>
            <w:tcW w:w="4884" w:type="dxa"/>
          </w:tcPr>
          <w:p w14:paraId="08A7F75D" w14:textId="0BC8B49A" w:rsidR="00880318" w:rsidRPr="005C3F6F" w:rsidRDefault="00880318" w:rsidP="00880318">
            <w:pPr>
              <w:rPr>
                <w:sz w:val="18"/>
                <w:lang w:val="de-DE"/>
              </w:rPr>
            </w:pPr>
            <w:r w:rsidRPr="005C3F6F">
              <w:rPr>
                <w:sz w:val="18"/>
                <w:lang w:val="de-DE"/>
              </w:rPr>
              <w:t>Zonensensor wifi8 (für 1 Zone / Raum),</w:t>
            </w:r>
            <w:r w:rsidRPr="005C3F6F">
              <w:rPr>
                <w:sz w:val="14"/>
                <w:lang w:val="de-DE"/>
              </w:rPr>
              <w:t>(1 Modul = max. 8 Zonen / Räume)</w:t>
            </w:r>
          </w:p>
        </w:tc>
        <w:tc>
          <w:tcPr>
            <w:tcW w:w="1694" w:type="dxa"/>
          </w:tcPr>
          <w:p w14:paraId="2EC9592B" w14:textId="77777777" w:rsidR="00880318" w:rsidRPr="005C3F6F" w:rsidRDefault="00880318" w:rsidP="00880318">
            <w:pPr>
              <w:jc w:val="center"/>
              <w:rPr>
                <w:sz w:val="18"/>
                <w:lang w:val="de-DE"/>
              </w:rPr>
            </w:pPr>
            <w:r w:rsidRPr="005C3F6F">
              <w:rPr>
                <w:sz w:val="18"/>
                <w:lang w:val="de-DE"/>
              </w:rPr>
              <w:t>-</w:t>
            </w:r>
          </w:p>
        </w:tc>
        <w:tc>
          <w:tcPr>
            <w:tcW w:w="1650" w:type="dxa"/>
          </w:tcPr>
          <w:p w14:paraId="7D6E964E" w14:textId="77777777" w:rsidR="00880318" w:rsidRPr="005C3F6F" w:rsidRDefault="00880318" w:rsidP="00880318">
            <w:pPr>
              <w:jc w:val="center"/>
              <w:rPr>
                <w:sz w:val="18"/>
                <w:lang w:val="de-DE"/>
              </w:rPr>
            </w:pPr>
            <w:r w:rsidRPr="005C3F6F">
              <w:rPr>
                <w:sz w:val="18"/>
                <w:lang w:val="de-DE"/>
              </w:rPr>
              <w:t>358120400040</w:t>
            </w:r>
          </w:p>
        </w:tc>
      </w:tr>
      <w:tr w:rsidR="00880318" w:rsidRPr="005C3F6F" w14:paraId="5C0E5A83" w14:textId="77777777" w:rsidTr="00880318">
        <w:tc>
          <w:tcPr>
            <w:tcW w:w="473" w:type="dxa"/>
            <w:vMerge/>
            <w:shd w:val="clear" w:color="auto" w:fill="FF9900"/>
          </w:tcPr>
          <w:p w14:paraId="25EC9B74" w14:textId="77777777" w:rsidR="00880318" w:rsidRPr="005C3F6F" w:rsidRDefault="00880318" w:rsidP="00880318">
            <w:pPr>
              <w:rPr>
                <w:sz w:val="18"/>
                <w:lang w:val="de-DE"/>
              </w:rPr>
            </w:pPr>
          </w:p>
        </w:tc>
        <w:tc>
          <w:tcPr>
            <w:tcW w:w="1755" w:type="dxa"/>
            <w:vMerge/>
            <w:shd w:val="clear" w:color="auto" w:fill="FF9900"/>
          </w:tcPr>
          <w:p w14:paraId="01146A3D" w14:textId="77777777" w:rsidR="00880318" w:rsidRPr="005C3F6F" w:rsidRDefault="00880318" w:rsidP="00880318">
            <w:pPr>
              <w:rPr>
                <w:sz w:val="18"/>
                <w:lang w:val="de-DE"/>
              </w:rPr>
            </w:pPr>
          </w:p>
        </w:tc>
        <w:tc>
          <w:tcPr>
            <w:tcW w:w="4884" w:type="dxa"/>
          </w:tcPr>
          <w:p w14:paraId="073C6960" w14:textId="7E98B17E" w:rsidR="00880318" w:rsidRPr="005C3F6F" w:rsidRDefault="00880318" w:rsidP="00880318">
            <w:pPr>
              <w:rPr>
                <w:sz w:val="18"/>
                <w:lang w:val="de-DE"/>
              </w:rPr>
            </w:pPr>
            <w:r w:rsidRPr="005C3F6F">
              <w:rPr>
                <w:sz w:val="18"/>
                <w:lang w:val="de-DE"/>
              </w:rPr>
              <w:t>Ventilkopf wifi8 (für 1 Heizkörper),</w:t>
            </w:r>
            <w:r w:rsidRPr="005C3F6F">
              <w:rPr>
                <w:sz w:val="14"/>
                <w:lang w:val="de-DE"/>
              </w:rPr>
              <w:t>(1 Zone = max. 6 Köpfe)</w:t>
            </w:r>
          </w:p>
        </w:tc>
        <w:tc>
          <w:tcPr>
            <w:tcW w:w="1694" w:type="dxa"/>
          </w:tcPr>
          <w:p w14:paraId="33A338BB" w14:textId="77777777" w:rsidR="00880318" w:rsidRPr="005C3F6F" w:rsidRDefault="00880318" w:rsidP="00880318">
            <w:pPr>
              <w:jc w:val="center"/>
              <w:rPr>
                <w:sz w:val="18"/>
                <w:lang w:val="de-DE"/>
              </w:rPr>
            </w:pPr>
            <w:r w:rsidRPr="005C3F6F">
              <w:rPr>
                <w:sz w:val="18"/>
                <w:lang w:val="de-DE"/>
              </w:rPr>
              <w:t>-</w:t>
            </w:r>
          </w:p>
        </w:tc>
        <w:tc>
          <w:tcPr>
            <w:tcW w:w="1650" w:type="dxa"/>
          </w:tcPr>
          <w:p w14:paraId="17C42D66" w14:textId="77777777" w:rsidR="00880318" w:rsidRPr="005C3F6F" w:rsidRDefault="00880318" w:rsidP="00880318">
            <w:pPr>
              <w:jc w:val="center"/>
              <w:rPr>
                <w:sz w:val="18"/>
                <w:lang w:val="de-DE"/>
              </w:rPr>
            </w:pPr>
            <w:r w:rsidRPr="005C3F6F">
              <w:rPr>
                <w:sz w:val="18"/>
                <w:lang w:val="de-DE"/>
              </w:rPr>
              <w:t>358120400030</w:t>
            </w:r>
          </w:p>
        </w:tc>
      </w:tr>
    </w:tbl>
    <w:p w14:paraId="2F17DDA1" w14:textId="77777777" w:rsidR="005E5DB7" w:rsidRPr="005C3F6F" w:rsidRDefault="005E5DB7" w:rsidP="001F5FA4">
      <w:pPr>
        <w:pStyle w:val="Bezmezer"/>
        <w:rPr>
          <w:lang w:val="de-DE"/>
        </w:rPr>
      </w:pPr>
    </w:p>
    <w:p w14:paraId="393A8987" w14:textId="77777777" w:rsidR="009421B1" w:rsidRPr="005C3F6F" w:rsidRDefault="009421B1" w:rsidP="001F5FA4">
      <w:pPr>
        <w:pStyle w:val="Bezmezer"/>
        <w:rPr>
          <w:lang w:val="de-DE"/>
        </w:rPr>
      </w:pPr>
    </w:p>
    <w:p w14:paraId="15BAD191" w14:textId="77777777" w:rsidR="009421B1" w:rsidRPr="005C3F6F" w:rsidRDefault="009421B1" w:rsidP="001F5FA4">
      <w:pPr>
        <w:pStyle w:val="Bezmezer"/>
        <w:rPr>
          <w:lang w:val="de-DE"/>
        </w:rPr>
      </w:pPr>
    </w:p>
    <w:p w14:paraId="017B8F76" w14:textId="77777777" w:rsidR="009421B1" w:rsidRPr="005C3F6F" w:rsidRDefault="009421B1" w:rsidP="001F5FA4">
      <w:pPr>
        <w:pStyle w:val="Bezmezer"/>
        <w:rPr>
          <w:lang w:val="de-DE"/>
        </w:rPr>
      </w:pPr>
    </w:p>
    <w:p w14:paraId="71DE20CA" w14:textId="28B2D15A" w:rsidR="001F5FA4" w:rsidRPr="005C3F6F" w:rsidRDefault="000D6427" w:rsidP="00880318">
      <w:pPr>
        <w:pStyle w:val="Nadpis1"/>
        <w:rPr>
          <w:b/>
          <w:lang w:val="de-DE"/>
        </w:rPr>
      </w:pPr>
      <w:bookmarkStart w:id="11" w:name="_Toc240406181"/>
      <w:r w:rsidRPr="005C3F6F">
        <w:rPr>
          <w:b/>
          <w:lang w:val="de-DE"/>
        </w:rPr>
        <w:t xml:space="preserve">12. </w:t>
      </w:r>
      <w:r w:rsidR="00880318" w:rsidRPr="005C3F6F">
        <w:rPr>
          <w:b/>
          <w:lang w:val="de-DE"/>
        </w:rPr>
        <w:t>Steuerungseinheit H4 EKO</w:t>
      </w:r>
      <w:r w:rsidR="00880318" w:rsidRPr="005C3F6F">
        <w:rPr>
          <w:b/>
          <w:lang w:val="de-DE"/>
        </w:rPr>
        <w:noBreakHyphen/>
        <w:t>D</w:t>
      </w:r>
      <w:bookmarkEnd w:id="11"/>
    </w:p>
    <w:p w14:paraId="719CC79C" w14:textId="77777777" w:rsidR="001F5FA4" w:rsidRPr="005C3F6F" w:rsidRDefault="007A3C1F" w:rsidP="007A3C1F">
      <w:pPr>
        <w:pStyle w:val="Bezmezer"/>
        <w:jc w:val="center"/>
        <w:rPr>
          <w:lang w:val="de-DE"/>
        </w:rPr>
      </w:pPr>
      <w:r w:rsidRPr="005C3F6F">
        <w:rPr>
          <w:noProof/>
          <w:lang w:val="de-DE" w:eastAsia="cs-CZ"/>
        </w:rPr>
        <mc:AlternateContent>
          <mc:Choice Requires="wps">
            <w:drawing>
              <wp:anchor distT="0" distB="0" distL="114300" distR="114300" simplePos="0" relativeHeight="251614208" behindDoc="0" locked="0" layoutInCell="1" allowOverlap="1" wp14:anchorId="22389340" wp14:editId="6F75BA31">
                <wp:simplePos x="0" y="0"/>
                <wp:positionH relativeFrom="column">
                  <wp:posOffset>3638550</wp:posOffset>
                </wp:positionH>
                <wp:positionV relativeFrom="paragraph">
                  <wp:posOffset>1184275</wp:posOffset>
                </wp:positionV>
                <wp:extent cx="304800" cy="495300"/>
                <wp:effectExtent l="0" t="0" r="0" b="0"/>
                <wp:wrapNone/>
                <wp:docPr id="13" name="Textové pole 13"/>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5BD54B57"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89340" id="Textové pole 13" o:spid="_x0000_s1049" type="#_x0000_t202" style="position:absolute;left:0;text-align:left;margin-left:286.5pt;margin-top:93.25pt;width:24pt;height:39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QOFwIAADgEAAAOAAAAZHJzL2Uyb0RvYy54bWysU8lu2zAQvRfoPxC8x5KXtIlgOXATuChg&#10;JAGcIGeaIi0CIoclaUvu13dIeUvaU9ELNZuGM+89Tu863ZCdcF6BKelwkFMiDIdKmU1JX18WVzeU&#10;+MBMxRowoqR74end7POnaWsLMYIamko4gk2ML1pb0joEW2SZ57XQzA/ACoNJCU6zgK7bZJVjLXbX&#10;TTbK8y9ZC66yDrjwHqMPfZLOUn8pBQ9PUnoRSFNSnC2k06VzHc9sNmXFxjFbK34Yg/3DFJopg5ee&#10;Wj2wwMjWqT9aacUdeJBhwEFnIKXiIu2A2wzzD9usamZF2gXB8fYEk/9/bfnjbmWfHQndN+iQwAhI&#10;a33hMRj36aTT8YuTEswjhPsTbKILhGNwnE9ucsxwTE1ur8doY5fs/LN1PnwXoEk0SuqQlQQW2y19&#10;6EuPJfEuAwvVNImZxrwLYM8+IhK1h7/P80YrdOuOqKqko/FxmTVUe9zRQU+/t3yhcJIl8+GZOeQb&#10;h0cNhyc8ZANtSeFgUVKD+/W3eKxHGjBLSYv6Kan/uWVOUNL8MEjQ7XAyiYJLzuT66wgdd5lZX2bM&#10;Vt8DSnSIr8XyZMb60BxN6UC/odTn8VZMMcPx7pKGo3kfelXjU+FiPk9FKDHLwtKsLI+tI5QR55fu&#10;jTl7ICMgi49wVBorPnDS1/YkzLcBpEqERaB7VJHo6KA8E+WHpxT1f+mnqvODn/0GAAD//wMAUEsD&#10;BBQABgAIAAAAIQCwXhR/3wAAAAsBAAAPAAAAZHJzL2Rvd25yZXYueG1sTI/NTsMwEITvSH0Ha5G4&#10;UbuhCSXEqRCIK6jlR+LmxtskaryOYrcJb9/tCY47M5r9plhPrhMnHELrScNirkAgVd62VGv4/Hi9&#10;XYEI0ZA1nSfU8IsB1uXsqjC59SNt8LSNteASCrnR0MTY51KGqkFnwtz3SOzt/eBM5HOopR3MyOWu&#10;k4lSmXSmJf7QmB6fG6wO26PT8PW2//leqvf6xaX96CclyT1IrW+up6dHEBGn+BeGCz6jQ8lMO38k&#10;G0SnIb2/4y2RjVWWguBElixY2WlIsmUKsizk/w3lGQAA//8DAFBLAQItABQABgAIAAAAIQC2gziS&#10;/gAAAOEBAAATAAAAAAAAAAAAAAAAAAAAAABbQ29udGVudF9UeXBlc10ueG1sUEsBAi0AFAAGAAgA&#10;AAAhADj9If/WAAAAlAEAAAsAAAAAAAAAAAAAAAAALwEAAF9yZWxzLy5yZWxzUEsBAi0AFAAGAAgA&#10;AAAhAO77lA4XAgAAOAQAAA4AAAAAAAAAAAAAAAAALgIAAGRycy9lMm9Eb2MueG1sUEsBAi0AFAAG&#10;AAgAAAAhALBeFH/fAAAACwEAAA8AAAAAAAAAAAAAAAAAcQQAAGRycy9kb3ducmV2LnhtbFBLBQYA&#10;AAAABAAEAPMAAAB9BQAAAAA=&#10;" filled="f" stroked="f">
                <v:textbox>
                  <w:txbxContent>
                    <w:p w14:paraId="5BD54B57"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2</w:t>
                      </w:r>
                    </w:p>
                  </w:txbxContent>
                </v:textbox>
              </v:shape>
            </w:pict>
          </mc:Fallback>
        </mc:AlternateContent>
      </w:r>
      <w:r w:rsidRPr="005C3F6F">
        <w:rPr>
          <w:noProof/>
          <w:lang w:val="de-DE" w:eastAsia="cs-CZ"/>
        </w:rPr>
        <mc:AlternateContent>
          <mc:Choice Requires="wps">
            <w:drawing>
              <wp:anchor distT="0" distB="0" distL="114300" distR="114300" simplePos="0" relativeHeight="251615232" behindDoc="0" locked="0" layoutInCell="1" allowOverlap="1" wp14:anchorId="1274CFA2" wp14:editId="264E27A2">
                <wp:simplePos x="0" y="0"/>
                <wp:positionH relativeFrom="column">
                  <wp:posOffset>2343150</wp:posOffset>
                </wp:positionH>
                <wp:positionV relativeFrom="paragraph">
                  <wp:posOffset>1552575</wp:posOffset>
                </wp:positionV>
                <wp:extent cx="304800" cy="495300"/>
                <wp:effectExtent l="0" t="0" r="0" b="0"/>
                <wp:wrapNone/>
                <wp:docPr id="14" name="Textové pole 14"/>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55CBA188"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4CFA2" id="Textové pole 14" o:spid="_x0000_s1050" type="#_x0000_t202" style="position:absolute;left:0;text-align:left;margin-left:184.5pt;margin-top:122.25pt;width:24pt;height:39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ulJFwIAADgEAAAOAAAAZHJzL2Uyb0RvYy54bWysU8tu2zAQvBfoPxC815IdpU0Ey4GbwEUB&#10;IwngBDnTFGkJILksSVtyv75Lyq+mPRW9UPvScndmOL3rtSI74XwLpqLjUU6JMBzq1mwq+vqy+HRD&#10;iQ/M1EyBERXdC0/vZh8/TDtbigk0oGrhCDYxvuxsRZsQbJllnjdCMz8CKwwmJTjNArpuk9WOddhd&#10;q2yS55+zDlxtHXDhPUYfhiSdpf5SCh6epPQiEFVRnC2k06VzHc9sNmXlxjHbtPwwBvuHKTRrDV56&#10;avXAAiNb1/7RSrfcgQcZRhx0BlK2XKQdcJtx/m6bVcOsSLsgON6eYPL/ry1/3K3ssyOh/wo9EhgB&#10;6awvPQbjPr10On5xUoJ5hHB/gk30gXAMXuXFTY4Zjqni9voKbeySnX+2zodvAjSJRkUdspLAYrul&#10;D0PpsSTeZWDRKpWYUea3APYcIiJRe/j7PG+0Qr/uSVtXdFIcl1lDvccdHQz0e8sXLU6yZD48M4d8&#10;4/Co4fCEh1TQVRQOFiUNuJ9/i8d6pAGzlHSon4r6H1vmBCXqu0GCbsdFEQWXnOL6ywQdd5lZX2bM&#10;Vt8DSnSMr8XyZMb6oI6mdKDfUOrzeCummOF4d0XD0bwPg6rxqXAxn6cilJhlYWlWlsfWEcqI80v/&#10;xpw9kBGQxUc4Ko2V7zgZagcS5tsAsk2ERaAHVJHo6KA8E+WHpxT1f+mnqvODn/0CAAD//wMAUEsD&#10;BBQABgAIAAAAIQAK9uCj3wAAAAsBAAAPAAAAZHJzL2Rvd25yZXYueG1sTI/NTsMwEITvSH0Ha5G4&#10;UbshKTTEqRCIK6jlR+LmxtskaryOYrcJb9/tCY47M5r9plhPrhMnHELrScNirkAgVd62VGv4/Hi9&#10;fQARoiFrOk+o4RcDrMvZVWFy60fa4Gkba8ElFHKjoYmxz6UMVYPOhLnvkdjb+8GZyOdQSzuYkctd&#10;JxOlltKZlvhDY3p8brA6bI9Ow9fb/uc7Ve/1i8v60U9KkltJrW+up6dHEBGn+BeGCz6jQ8lMO38k&#10;G0Sn4W654i1RQ5KmGQhOpIt7VnZsJUkGsizk/w3lGQAA//8DAFBLAQItABQABgAIAAAAIQC2gziS&#10;/gAAAOEBAAATAAAAAAAAAAAAAAAAAAAAAABbQ29udGVudF9UeXBlc10ueG1sUEsBAi0AFAAGAAgA&#10;AAAhADj9If/WAAAAlAEAAAsAAAAAAAAAAAAAAAAALwEAAF9yZWxzLy5yZWxzUEsBAi0AFAAGAAgA&#10;AAAhAFDu6UkXAgAAOAQAAA4AAAAAAAAAAAAAAAAALgIAAGRycy9lMm9Eb2MueG1sUEsBAi0AFAAG&#10;AAgAAAAhAAr24KPfAAAACwEAAA8AAAAAAAAAAAAAAAAAcQQAAGRycy9kb3ducmV2LnhtbFBLBQYA&#10;AAAABAAEAPMAAAB9BQAAAAA=&#10;" filled="f" stroked="f">
                <v:textbox>
                  <w:txbxContent>
                    <w:p w14:paraId="55CBA188"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3</w:t>
                      </w:r>
                    </w:p>
                  </w:txbxContent>
                </v:textbox>
              </v:shape>
            </w:pict>
          </mc:Fallback>
        </mc:AlternateContent>
      </w:r>
      <w:r w:rsidRPr="005C3F6F">
        <w:rPr>
          <w:noProof/>
          <w:lang w:val="de-DE" w:eastAsia="cs-CZ"/>
        </w:rPr>
        <mc:AlternateContent>
          <mc:Choice Requires="wps">
            <w:drawing>
              <wp:anchor distT="0" distB="0" distL="114300" distR="114300" simplePos="0" relativeHeight="251616256" behindDoc="0" locked="0" layoutInCell="1" allowOverlap="1" wp14:anchorId="1F534B05" wp14:editId="5971B823">
                <wp:simplePos x="0" y="0"/>
                <wp:positionH relativeFrom="column">
                  <wp:posOffset>3629025</wp:posOffset>
                </wp:positionH>
                <wp:positionV relativeFrom="paragraph">
                  <wp:posOffset>1562100</wp:posOffset>
                </wp:positionV>
                <wp:extent cx="304800" cy="495300"/>
                <wp:effectExtent l="0" t="0" r="0" b="0"/>
                <wp:wrapNone/>
                <wp:docPr id="15" name="Textové pole 15"/>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3561694D"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534B05" id="Textové pole 15" o:spid="_x0000_s1051" type="#_x0000_t202" style="position:absolute;left:0;text-align:left;margin-left:285.75pt;margin-top:123pt;width:24pt;height:39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KacFwIAADgEAAAOAAAAZHJzL2Uyb0RvYy54bWysU8tu2zAQvBfoPxC8x5Idu00Ey4GbwEUB&#10;IwngBDnTFGkRoLgsSVtyv75Lyq+kPRW9UPvScndmOL3rGk12wnkFpqTDQU6JMBwqZTYlfX1ZXN1Q&#10;4gMzFdNgREn3wtO72edP09YWYgQ16Eo4gk2ML1pb0joEW2SZ57VomB+AFQaTElzDArpuk1WOtdi9&#10;0dkoz79kLbjKOuDCe4w+9Ek6S/2lFDw8SelFILqkOFtIp0vnOp7ZbMqKjWO2VvwwBvuHKRqmDF56&#10;avXAAiNbp/5o1SjuwIMMAw5NBlIqLtIOuM0w/7DNqmZWpF0QHG9PMPn/15Y/7lb22ZHQfYMOCYyA&#10;tNYXHoNxn066Jn5xUoJ5hHB/gk10gXAMXufjmxwzHFPj28k12tglO/9snQ/fBTQkGiV1yEoCi+2W&#10;PvSlx5J4l4GF0joxo827APbsIyJRe/j7PG+0QrfuiKpKOpocl1lDtccdHfT0e8sXCidZMh+emUO+&#10;cXjUcHjCQ2poSwoHi5Ia3K+/xWM90oBZSlrUT0n9zy1zghL9wyBBt8PxOAouOePJ1xE67jKzvsyY&#10;bXMPKNEhvhbLkxnrgz6a0kHzhlKfx1sxxQzHu0sajuZ96FWNT4WL+TwVocQsC0uzsjy2jlBGnF+6&#10;N+bsgYyALD7CUWms+MBJX9uTMN8GkCoRFoHuUUWio4PyTJQfnlLU/6Wfqs4PfvYbAAD//wMAUEsD&#10;BBQABgAIAAAAIQCwMa0c3wAAAAsBAAAPAAAAZHJzL2Rvd25yZXYueG1sTI9NT8MwDIbvSPyHyEjc&#10;WNLSFlbqTgjEFbTxIXHLmqytaJyqydby7zEnONp+9Pp5q83iBnGyU+g9ISQrBcJS401PLcLb69PV&#10;LYgQNRk9eLII3zbApj4/q3Rp/Exbe9rFVnAIhVIjdDGOpZSh6azTYeVHS3w7+MnpyOPUSjPpmcPd&#10;IFOlCul0T/yh06N96GzztTs6hPfnw+dHpl7aR5ePs1+UJLeWiJcXy/0diGiX+AfDrz6rQ81Oe38k&#10;E8SAkN8kOaMIaVZwKSaKZM2bPcJ1mimQdSX/d6h/AAAA//8DAFBLAQItABQABgAIAAAAIQC2gziS&#10;/gAAAOEBAAATAAAAAAAAAAAAAAAAAAAAAABbQ29udGVudF9UeXBlc10ueG1sUEsBAi0AFAAGAAgA&#10;AAAhADj9If/WAAAAlAEAAAsAAAAAAAAAAAAAAAAALwEAAF9yZWxzLy5yZWxzUEsBAi0AFAAGAAgA&#10;AAAhAC9cppwXAgAAOAQAAA4AAAAAAAAAAAAAAAAALgIAAGRycy9lMm9Eb2MueG1sUEsBAi0AFAAG&#10;AAgAAAAhALAxrRzfAAAACwEAAA8AAAAAAAAAAAAAAAAAcQQAAGRycy9kb3ducmV2LnhtbFBLBQYA&#10;AAAABAAEAPMAAAB9BQAAAAA=&#10;" filled="f" stroked="f">
                <v:textbox>
                  <w:txbxContent>
                    <w:p w14:paraId="3561694D"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4</w:t>
                      </w:r>
                    </w:p>
                  </w:txbxContent>
                </v:textbox>
              </v:shape>
            </w:pict>
          </mc:Fallback>
        </mc:AlternateContent>
      </w:r>
      <w:r w:rsidRPr="005C3F6F">
        <w:rPr>
          <w:noProof/>
          <w:lang w:val="de-DE" w:eastAsia="cs-CZ"/>
        </w:rPr>
        <mc:AlternateContent>
          <mc:Choice Requires="wps">
            <w:drawing>
              <wp:anchor distT="0" distB="0" distL="114300" distR="114300" simplePos="0" relativeHeight="251619328" behindDoc="0" locked="0" layoutInCell="1" allowOverlap="1" wp14:anchorId="7AB1EED4" wp14:editId="17242C3C">
                <wp:simplePos x="0" y="0"/>
                <wp:positionH relativeFrom="column">
                  <wp:posOffset>2419350</wp:posOffset>
                </wp:positionH>
                <wp:positionV relativeFrom="paragraph">
                  <wp:posOffset>1990725</wp:posOffset>
                </wp:positionV>
                <wp:extent cx="304800" cy="495300"/>
                <wp:effectExtent l="0" t="0" r="0" b="0"/>
                <wp:wrapNone/>
                <wp:docPr id="18" name="Textové pole 18"/>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3E136381"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1EED4" id="Textové pole 18" o:spid="_x0000_s1052" type="#_x0000_t202" style="position:absolute;left:0;text-align:left;margin-left:190.5pt;margin-top:156.75pt;width:24pt;height:39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Ac4FwIAADgEAAAOAAAAZHJzL2Uyb0RvYy54bWysU8tu2zAQvBfoPxC815IdJU0Ey4GbwEUB&#10;IwngFDnTFGkJILksSVtyv75Lyq+mPRW9UPvScndmOL3vtSI74XwLpqLjUU6JMBzq1mwq+v118emW&#10;Eh+YqZkCIyq6F57ezz5+mHa2FBNoQNXCEWxifNnZijYh2DLLPG+EZn4EVhhMSnCaBXTdJqsd67C7&#10;Vtkkz2+yDlxtHXDhPUYfhySdpf5SCh6epfQiEFVRnC2k06VzHc9sNmXlxjHbtPwwBvuHKTRrDV56&#10;avXIAiNb1/7RSrfcgQcZRhx0BlK2XKQdcJtx/m6bVcOsSLsgON6eYPL/ry1/2q3siyOh/wI9EhgB&#10;6awvPQbjPr10On5xUoJ5hHB/gk30gXAMXuXFbY4Zjqni7voKbeySnX+2zoevAjSJRkUdspLAYrul&#10;D0PpsSTeZWDRKpWYUea3APYcIiJRe/j7PG+0Qr/uSVtXdHJzXGYN9R53dDDQ7y1ftDjJkvnwwhzy&#10;jcOjhsMzHlJBV1E4WJQ04H7+LR7rkQbMUtKhfirqf2yZE5SobwYJuhsXRRRccorrzxN03GVmfZkx&#10;W/0AKNExvhbLkxnrgzqa0oF+Q6nP462YYobj3RUNR/MhDKrGp8LFfJ6KUGKWhaVZWR5bRygjzq/9&#10;G3P2QEZAFp/gqDRWvuNkqB1ImG8DyDYRFoEeUEWio4PyTJQfnlLU/6Wfqs4PfvYLAAD//wMAUEsD&#10;BBQABgAIAAAAIQCSEQl53wAAAAsBAAAPAAAAZHJzL2Rvd25yZXYueG1sTI/NTsMwEITvSH0Haytx&#10;o3baBjUhTlUVcQVRfiRubrxNIuJ1FLtNeHuWE73tzo5mvym2k+vEBYfQetKQLBQIpMrblmoN729P&#10;dxsQIRqypvOEGn4wwLac3RQmt36kV7wcYi04hEJuNDQx9rmUoWrQmbDwPRLfTn5wJvI61NIOZuRw&#10;18mlUvfSmZb4Q2N63DdYfR/OTsPH8+nrc61e6keX9qOflCSXSa1v59PuAUTEKf6b4Q+f0aFkpqM/&#10;kw2i07DaJNwl8pCsUhDsWC8zVo6sZEkKsizkdYfyFwAA//8DAFBLAQItABQABgAIAAAAIQC2gziS&#10;/gAAAOEBAAATAAAAAAAAAAAAAAAAAAAAAABbQ29udGVudF9UeXBlc10ueG1sUEsBAi0AFAAGAAgA&#10;AAAhADj9If/WAAAAlAEAAAsAAAAAAAAAAAAAAAAALwEAAF9yZWxzLy5yZWxzUEsBAi0AFAAGAAgA&#10;AAAhAO+MBzgXAgAAOAQAAA4AAAAAAAAAAAAAAAAALgIAAGRycy9lMm9Eb2MueG1sUEsBAi0AFAAG&#10;AAgAAAAhAJIRCXnfAAAACwEAAA8AAAAAAAAAAAAAAAAAcQQAAGRycy9kb3ducmV2LnhtbFBLBQYA&#10;AAAABAAEAPMAAAB9BQAAAAA=&#10;" filled="f" stroked="f">
                <v:textbox>
                  <w:txbxContent>
                    <w:p w14:paraId="3E136381"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5</w:t>
                      </w:r>
                    </w:p>
                  </w:txbxContent>
                </v:textbox>
              </v:shape>
            </w:pict>
          </mc:Fallback>
        </mc:AlternateContent>
      </w:r>
      <w:r w:rsidRPr="005C3F6F">
        <w:rPr>
          <w:noProof/>
          <w:lang w:val="de-DE" w:eastAsia="cs-CZ"/>
        </w:rPr>
        <mc:AlternateContent>
          <mc:Choice Requires="wps">
            <w:drawing>
              <wp:anchor distT="0" distB="0" distL="114300" distR="114300" simplePos="0" relativeHeight="251620352" behindDoc="0" locked="0" layoutInCell="1" allowOverlap="1" wp14:anchorId="61C1BEF4" wp14:editId="60C78994">
                <wp:simplePos x="0" y="0"/>
                <wp:positionH relativeFrom="column">
                  <wp:posOffset>2724150</wp:posOffset>
                </wp:positionH>
                <wp:positionV relativeFrom="paragraph">
                  <wp:posOffset>1984375</wp:posOffset>
                </wp:positionV>
                <wp:extent cx="304800" cy="495300"/>
                <wp:effectExtent l="0" t="0" r="0" b="0"/>
                <wp:wrapNone/>
                <wp:docPr id="19" name="Textové pole 19"/>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243EDB9F"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C1BEF4" id="Textové pole 19" o:spid="_x0000_s1053" type="#_x0000_t202" style="position:absolute;left:0;text-align:left;margin-left:214.5pt;margin-top:156.25pt;width:24pt;height:39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jtFwIAADgEAAAOAAAAZHJzL2Uyb0RvYy54bWysU8tu2zAQvBfoPxC815IdpUkEy4GbwEUB&#10;IwngFDnTFGkJILksSVtyv75Lyq+mPRW9UPvScndmOL3vtSI74XwLpqLjUU6JMBzq1mwq+v118emW&#10;Eh+YqZkCIyq6F57ezz5+mHa2FBNoQNXCEWxifNnZijYh2DLLPG+EZn4EVhhMSnCaBXTdJqsd67C7&#10;Vtkkzz9nHbjaOuDCe4w+Dkk6S/2lFDw8S+lFIKqiOFtIp0vnOp7ZbMrKjWO2aflhDPYPU2jWGrz0&#10;1OqRBUa2rv2jlW65Aw8yjDjoDKRsuUg74Dbj/N02q4ZZkXZBcLw9weT/X1v+tFvZF0dC/wV6JDAC&#10;0llfegzGfXrpdPzipATzCOH+BJvoA+EYvMqL2xwzHFPF3fUV2tglO/9snQ9fBWgSjYo6ZCWBxXZL&#10;H4bSY0m8y8CiVSoxo8xvAew5RESi9vD3ed5ohX7dk7au6OTmuMwa6j3u6GCg31u+aHGSJfPhhTnk&#10;G4dHDYdnPKSCrqJwsChpwP38WzzWIw2YpaRD/VTU/9gyJyhR3wwSdDcuiii45BTXNxN03GVmfZkx&#10;W/0AKNExvhbLkxnrgzqa0oF+Q6nP462YYobj3RUNR/MhDKrGp8LFfJ6KUGKWhaVZWR5bRygjzq/9&#10;G3P2QEZAFp/gqDRWvuNkqB1ImG8DyDYRFoEeUEWio4PyTJQfnlLU/6Wfqs4PfvYLAAD//wMAUEsD&#10;BBQABgAIAAAAIQBtgmXJ3wAAAAsBAAAPAAAAZHJzL2Rvd25yZXYueG1sTI/BTsMwEETvSPyDtUjc&#10;qN2QUBLiVAjEFdRCK3Fz420SEa+j2G3C37Oc4Lizo5k35Xp2vTjjGDpPGpYLBQKp9rajRsPH+8vN&#10;PYgQDVnTe0IN3xhgXV1elKawfqINnrexERxCoTAa2hiHQspQt+hMWPgBiX9HPzoT+RwbaUczcbjr&#10;ZaLUnXSmI25ozYBPLdZf25PTsHs9fu5T9dY8u2yY/KwkuVxqfX01Pz6AiDjHPzP84jM6VMx08Cey&#10;QfQa0iTnLVHD7TLJQLAjXa1YObCSqwxkVcr/G6ofAAAA//8DAFBLAQItABQABgAIAAAAIQC2gziS&#10;/gAAAOEBAAATAAAAAAAAAAAAAAAAAAAAAABbQ29udGVudF9UeXBlc10ueG1sUEsBAi0AFAAGAAgA&#10;AAAhADj9If/WAAAAlAEAAAsAAAAAAAAAAAAAAAAALwEAAF9yZWxzLy5yZWxzUEsBAi0AFAAGAAgA&#10;AAAhAJA+SO0XAgAAOAQAAA4AAAAAAAAAAAAAAAAALgIAAGRycy9lMm9Eb2MueG1sUEsBAi0AFAAG&#10;AAgAAAAhAG2CZcnfAAAACwEAAA8AAAAAAAAAAAAAAAAAcQQAAGRycy9kb3ducmV2LnhtbFBLBQYA&#10;AAAABAAEAPMAAAB9BQAAAAA=&#10;" filled="f" stroked="f">
                <v:textbox>
                  <w:txbxContent>
                    <w:p w14:paraId="243EDB9F"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6</w:t>
                      </w:r>
                    </w:p>
                  </w:txbxContent>
                </v:textbox>
              </v:shape>
            </w:pict>
          </mc:Fallback>
        </mc:AlternateContent>
      </w:r>
      <w:r w:rsidRPr="005C3F6F">
        <w:rPr>
          <w:noProof/>
          <w:lang w:val="de-DE" w:eastAsia="cs-CZ"/>
        </w:rPr>
        <mc:AlternateContent>
          <mc:Choice Requires="wps">
            <w:drawing>
              <wp:anchor distT="0" distB="0" distL="114300" distR="114300" simplePos="0" relativeHeight="251621376" behindDoc="0" locked="0" layoutInCell="1" allowOverlap="1" wp14:anchorId="61F5E508" wp14:editId="31603DD2">
                <wp:simplePos x="0" y="0"/>
                <wp:positionH relativeFrom="column">
                  <wp:posOffset>3019425</wp:posOffset>
                </wp:positionH>
                <wp:positionV relativeFrom="paragraph">
                  <wp:posOffset>1993900</wp:posOffset>
                </wp:positionV>
                <wp:extent cx="304800" cy="495300"/>
                <wp:effectExtent l="0" t="0" r="0" b="0"/>
                <wp:wrapNone/>
                <wp:docPr id="20" name="Textové pole 20"/>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269326A5"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F5E508" id="Textové pole 20" o:spid="_x0000_s1054" type="#_x0000_t202" style="position:absolute;left:0;text-align:left;margin-left:237.75pt;margin-top:157pt;width:24pt;height:39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22FwIAADgEAAAOAAAAZHJzL2Uyb0RvYy54bWysU8tu2zAQvBfoPxC8x5Idp3UEy4GbwEUB&#10;IwngBDnTFGkRELksSVtyv75Lyq+kPRW9UPvScndmOL3rdEN2wnkFpqTDQU6JMBwqZTYlfX1ZXE0o&#10;8YGZijVgREn3wtO72edP09YWYgQ1NJVwBJsYX7S2pHUItsgyz2uhmR+AFQaTEpxmAV23ySrHWuyu&#10;m2yU51+yFlxlHXDhPUYf+iSdpf5SCh6epPQikKakOFtIp0vnOp7ZbMqKjWO2VvwwBvuHKTRTBi89&#10;tXpggZGtU3+00oo78CDDgIPOQErFRdoBtxnmH7ZZ1cyKtAuC4+0JJv//2vLH3co+OxK6b9AhgRGQ&#10;1vrCYzDu00mn4xcnJZhHCPcn2EQXCMfgdT6e5JjhmBrf3lyjjV2y88/W+fBdgCbRKKlDVhJYbLf0&#10;oS89lsS7DCxU0yRmGvMugD37iEjUHv4+zxut0K07oqqSjibHZdZQ7XFHBz393vKFwkmWzIdn5pBv&#10;HB41HJ7wkA20JYWDRUkN7tff4rEeacAsJS3qp6T+55Y5QUnzwyBBt8PxOAouOeObryN03GVmfZkx&#10;W30PKNEhvhbLkxnrQ3M0pQP9hlKfx1sxxQzHu0sajuZ96FWNT4WL+TwVocQsC0uzsjy2jlBGnF+6&#10;N+bsgYyALD7CUWms+MBJX9uTMN8GkCoRFoHuUUWio4PyTJQfnlLU/6Wfqs4PfvYbAAD//wMAUEsD&#10;BBQABgAIAAAAIQA5BA3I3gAAAAsBAAAPAAAAZHJzL2Rvd25yZXYueG1sTI/LTsMwEEX3SPyDNUjs&#10;qN00AZrGqSoQW1DLQ+rOjadJ1HgcxW4T/p5hBcu5c3QfxXpynbjgEFpPGuYzBQKp8ralWsPH+8vd&#10;I4gQDVnTeUIN3xhgXV5fFSa3fqQtXnaxFmxCITcamhj7XMpQNehMmPkeiX9HPzgT+RxqaQczsrnr&#10;ZKLUvXSmJU5oTI9PDVan3dlp+Hw97r9S9VY/u6wf/aQkuaXU+vZm2qxARJziHwy/9bk6lNzp4M9k&#10;g+g0pA9ZxqiGxTzlUUxkyYKVAyvLRIEsC/l/Q/kDAAD//wMAUEsBAi0AFAAGAAgAAAAhALaDOJL+&#10;AAAA4QEAABMAAAAAAAAAAAAAAAAAAAAAAFtDb250ZW50X1R5cGVzXS54bWxQSwECLQAUAAYACAAA&#10;ACEAOP0h/9YAAACUAQAACwAAAAAAAAAAAAAAAAAvAQAAX3JlbHMvLnJlbHNQSwECLQAUAAYACAAA&#10;ACEAk6f9thcCAAA4BAAADgAAAAAAAAAAAAAAAAAuAgAAZHJzL2Uyb0RvYy54bWxQSwECLQAUAAYA&#10;CAAAACEAOQQNyN4AAAALAQAADwAAAAAAAAAAAAAAAABxBAAAZHJzL2Rvd25yZXYueG1sUEsFBgAA&#10;AAAEAAQA8wAAAHwFAAAAAA==&#10;" filled="f" stroked="f">
                <v:textbox>
                  <w:txbxContent>
                    <w:p w14:paraId="269326A5"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7</w:t>
                      </w:r>
                    </w:p>
                  </w:txbxContent>
                </v:textbox>
              </v:shape>
            </w:pict>
          </mc:Fallback>
        </mc:AlternateContent>
      </w:r>
      <w:r w:rsidRPr="005C3F6F">
        <w:rPr>
          <w:noProof/>
          <w:lang w:val="de-DE" w:eastAsia="cs-CZ"/>
        </w:rPr>
        <mc:AlternateContent>
          <mc:Choice Requires="wps">
            <w:drawing>
              <wp:anchor distT="0" distB="0" distL="114300" distR="114300" simplePos="0" relativeHeight="251622400" behindDoc="0" locked="0" layoutInCell="1" allowOverlap="1" wp14:anchorId="543079EE" wp14:editId="62C274BA">
                <wp:simplePos x="0" y="0"/>
                <wp:positionH relativeFrom="column">
                  <wp:posOffset>3286125</wp:posOffset>
                </wp:positionH>
                <wp:positionV relativeFrom="paragraph">
                  <wp:posOffset>2003425</wp:posOffset>
                </wp:positionV>
                <wp:extent cx="304800" cy="495300"/>
                <wp:effectExtent l="0" t="0" r="0" b="0"/>
                <wp:wrapNone/>
                <wp:docPr id="21" name="Textové pole 21"/>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4CA84779"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079EE" id="Textové pole 21" o:spid="_x0000_s1055" type="#_x0000_t202" style="position:absolute;left:0;text-align:left;margin-left:258.75pt;margin-top:157.75pt;width:24pt;height:39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bJjFwIAADgEAAAOAAAAZHJzL2Uyb0RvYy54bWysU8tu2zAQvBfoPxC8x5Idp40Fy4GbwEUB&#10;IwngBDnTFGkRELksSVtyv75Lyq+kPRW9UPvScndmOL3rdEN2wnkFpqTDQU6JMBwqZTYlfX1ZXN1S&#10;4gMzFWvAiJLuhad3s8+fpq0txAhqaCrhCDYxvmhtSesQbJFlntdCMz8AKwwmJTjNArpuk1WOtdhd&#10;N9koz79kLbjKOuDCe4w+9Ek6S/2lFDw8SelFIE1JcbaQTpfOdTyz2ZQVG8dsrfhhDPYPU2imDF56&#10;avXAAiNbp/5opRV34EGGAQedgZSKi7QDbjPMP2yzqpkVaRcEx9sTTP7/teWPu5V9diR036BDAiMg&#10;rfWFx2Dcp5NOxy9OSjCPEO5PsIkuEI7B63x8m2OGY2o8ublGG7tk55+t8+G7AE2iUVKHrCSw2G7p&#10;Q196LIl3GViopknMNOZdAHv2EZGoPfx9njdaoVt3RFUlHU2Oy6yh2uOODnr6veULhZMsmQ/PzCHf&#10;ODxqODzhIRtoSwoHi5Ia3K+/xWM90oBZSlrUT0n9zy1zgpLmh0GCJsPxOAouOeObryN03GVmfZkx&#10;W30PKNEhvhbLkxnrQ3M0pQP9hlKfx1sxxQzHu0sajuZ96FWNT4WL+TwVocQsC0uzsjy2jlBGnF+6&#10;N+bsgYyALD7CUWms+MBJX9uTMN8GkCoRFoHuUUWio4PyTJQfnlLU/6Wfqs4PfvYbAAD//wMAUEsD&#10;BBQABgAIAAAAIQAvASdA3gAAAAsBAAAPAAAAZHJzL2Rvd25yZXYueG1sTI9BT8MwDIXvSPyHyEjc&#10;WFJGBitNJwTiCtpgk7hljddWNE7VZGv593gnuD37PT1/LlaT78QJh9gGMpDNFAikKriWagOfH683&#10;DyBisuRsFwgN/GCEVXl5UdjchZHWeNqkWnAJxdwaaFLqcylj1aC3cRZ6JPYOYfA28TjU0g125HLf&#10;yVulFtLblvhCY3t8brD63hy9ge3b4Wt3p97rF6/7MUxKkl9KY66vpqdHEAmn9BeGMz6jQ8lM+3Ak&#10;F0VnQGf3mqMG5plmwQm9OIs9b5ZzDbIs5P8fyl8AAAD//wMAUEsBAi0AFAAGAAgAAAAhALaDOJL+&#10;AAAA4QEAABMAAAAAAAAAAAAAAAAAAAAAAFtDb250ZW50X1R5cGVzXS54bWxQSwECLQAUAAYACAAA&#10;ACEAOP0h/9YAAACUAQAACwAAAAAAAAAAAAAAAAAvAQAAX3JlbHMvLnJlbHNQSwECLQAUAAYACAAA&#10;ACEA7BWyYxcCAAA4BAAADgAAAAAAAAAAAAAAAAAuAgAAZHJzL2Uyb0RvYy54bWxQSwECLQAUAAYA&#10;CAAAACEALwEnQN4AAAALAQAADwAAAAAAAAAAAAAAAABxBAAAZHJzL2Rvd25yZXYueG1sUEsFBgAA&#10;AAAEAAQA8wAAAHwFAAAAAA==&#10;" filled="f" stroked="f">
                <v:textbox>
                  <w:txbxContent>
                    <w:p w14:paraId="4CA84779"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8</w:t>
                      </w:r>
                    </w:p>
                  </w:txbxContent>
                </v:textbox>
              </v:shape>
            </w:pict>
          </mc:Fallback>
        </mc:AlternateContent>
      </w:r>
      <w:r w:rsidRPr="005C3F6F">
        <w:rPr>
          <w:noProof/>
          <w:lang w:val="de-DE" w:eastAsia="cs-CZ"/>
        </w:rPr>
        <mc:AlternateContent>
          <mc:Choice Requires="wps">
            <w:drawing>
              <wp:anchor distT="0" distB="0" distL="114300" distR="114300" simplePos="0" relativeHeight="251623424" behindDoc="0" locked="0" layoutInCell="1" allowOverlap="1" wp14:anchorId="5904F888" wp14:editId="2EBF6800">
                <wp:simplePos x="0" y="0"/>
                <wp:positionH relativeFrom="column">
                  <wp:posOffset>3571875</wp:posOffset>
                </wp:positionH>
                <wp:positionV relativeFrom="paragraph">
                  <wp:posOffset>2012950</wp:posOffset>
                </wp:positionV>
                <wp:extent cx="304800" cy="495300"/>
                <wp:effectExtent l="0" t="0" r="0" b="0"/>
                <wp:wrapNone/>
                <wp:docPr id="22" name="Textové pole 22"/>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75CBBFAC"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4F888" id="Textové pole 22" o:spid="_x0000_s1056" type="#_x0000_t202" style="position:absolute;left:0;text-align:left;margin-left:281.25pt;margin-top:158.5pt;width:24pt;height:39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FpqFgIAADgEAAAOAAAAZHJzL2Uyb0RvYy54bWysU8tu2zAQvBfoPxC815IdpU0Ey4GbwEUB&#10;IwngBDnTFGkJILksSVtyv75Lyq+mPRW9UPvScndmOL3rtSI74XwLpqLjUU6JMBzq1mwq+vqy+HRD&#10;iQ/M1EyBERXdC0/vZh8/TDtbigk0oGrhCDYxvuxsRZsQbJllnjdCMz8CKwwmJTjNArpuk9WOddhd&#10;q2yS55+zDlxtHXDhPUYfhiSdpf5SCh6epPQiEFVRnC2k06VzHc9sNmXlxjHbtPwwBvuHKTRrDV56&#10;avXAAiNb1/7RSrfcgQcZRhx0BlK2XKQdcJtx/m6bVcOsSLsgON6eYPL/ry1/3K3ssyOh/wo9EhgB&#10;6awvPQbjPr10On5xUoJ5hHB/gk30gXAMXuXFTY4Zjqni9voKbeySnX+2zodvAjSJRkUdspLAYrul&#10;D0PpsSTeZWDRKpWYUea3APYcIiJRe/j7PG+0Qr/uSVvHsY7LrKHe444OBvq95YsWJ1kyH56ZQ75x&#10;eNRweMJDKugqCgeLkgbcz7/FYz3SgFlKOtRPRf2PLXOCEvXdIEG346KIgktOcf1lgo67zKwvM2ar&#10;7wElOsbXYnkyY31QR1M60G8o9Xm8FVPMcLy7ouFo3odB1fhUuJjPUxFKzLKwNCvLY+sIZcT5pX9j&#10;zh7ICMjiIxyVxsp3nAy1AwnzbQDZJsIi0AOqSHR0UJ6J8sNTivq/9FPV+cHPfgEAAP//AwBQSwME&#10;FAAGAAgAAAAhAH8g1+HeAAAACwEAAA8AAABkcnMvZG93bnJldi54bWxMj8tOwzAQRfdI/IM1SOyo&#10;nUJSmsapEIgtiD6QunPjaRIRj6PYbcLfM6xgOXeO7qNYT64TFxxC60lDMlMgkCpvW6o17Lavd48g&#10;QjRkTecJNXxjgHV5fVWY3PqRPvCyibVgEwq50dDE2OdShqpBZ8LM90j8O/nBmcjnUEs7mJHNXSfn&#10;SmXSmZY4oTE9PjdYfW3OTsP+7XT4fFDv9YtL+9FPSpJbSq1vb6anFYiIU/yD4bc+V4eSOx39mWwQ&#10;nYY0m6eMarhPFjyKiSxRrBxZWaYKZFnI/xvKHwAAAP//AwBQSwECLQAUAAYACAAAACEAtoM4kv4A&#10;AADhAQAAEwAAAAAAAAAAAAAAAAAAAAAAW0NvbnRlbnRfVHlwZXNdLnhtbFBLAQItABQABgAIAAAA&#10;IQA4/SH/1gAAAJQBAAALAAAAAAAAAAAAAAAAAC8BAABfcmVscy8ucmVsc1BLAQItABQABgAIAAAA&#10;IQAxCFpqFgIAADgEAAAOAAAAAAAAAAAAAAAAAC4CAABkcnMvZTJvRG9jLnhtbFBLAQItABQABgAI&#10;AAAAIQB/INfh3gAAAAsBAAAPAAAAAAAAAAAAAAAAAHAEAABkcnMvZG93bnJldi54bWxQSwUGAAAA&#10;AAQABADzAAAAewUAAAAA&#10;" filled="f" stroked="f">
                <v:textbox>
                  <w:txbxContent>
                    <w:p w14:paraId="75CBBFAC"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9</w:t>
                      </w:r>
                    </w:p>
                  </w:txbxContent>
                </v:textbox>
              </v:shape>
            </w:pict>
          </mc:Fallback>
        </mc:AlternateContent>
      </w:r>
      <w:r w:rsidRPr="005C3F6F">
        <w:rPr>
          <w:noProof/>
          <w:lang w:val="de-DE" w:eastAsia="cs-CZ"/>
        </w:rPr>
        <mc:AlternateContent>
          <mc:Choice Requires="wps">
            <w:drawing>
              <wp:anchor distT="0" distB="0" distL="114300" distR="114300" simplePos="0" relativeHeight="251624448" behindDoc="0" locked="0" layoutInCell="1" allowOverlap="1" wp14:anchorId="0005A5BD" wp14:editId="73B4000D">
                <wp:simplePos x="0" y="0"/>
                <wp:positionH relativeFrom="column">
                  <wp:posOffset>3886200</wp:posOffset>
                </wp:positionH>
                <wp:positionV relativeFrom="paragraph">
                  <wp:posOffset>2022475</wp:posOffset>
                </wp:positionV>
                <wp:extent cx="476250" cy="495300"/>
                <wp:effectExtent l="0" t="0" r="0" b="0"/>
                <wp:wrapNone/>
                <wp:docPr id="23" name="Textové pole 23"/>
                <wp:cNvGraphicFramePr/>
                <a:graphic xmlns:a="http://schemas.openxmlformats.org/drawingml/2006/main">
                  <a:graphicData uri="http://schemas.microsoft.com/office/word/2010/wordprocessingShape">
                    <wps:wsp>
                      <wps:cNvSpPr txBox="1"/>
                      <wps:spPr>
                        <a:xfrm>
                          <a:off x="0" y="0"/>
                          <a:ext cx="476250" cy="495300"/>
                        </a:xfrm>
                        <a:prstGeom prst="rect">
                          <a:avLst/>
                        </a:prstGeom>
                        <a:noFill/>
                        <a:ln>
                          <a:noFill/>
                        </a:ln>
                        <a:effectLst/>
                      </wps:spPr>
                      <wps:txbx>
                        <w:txbxContent>
                          <w:p w14:paraId="235819CA"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5A5BD" id="Textové pole 23" o:spid="_x0000_s1057" type="#_x0000_t202" style="position:absolute;left:0;text-align:left;margin-left:306pt;margin-top:159.25pt;width:37.5pt;height:39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o0OGAIAADgEAAAOAAAAZHJzL2Uyb0RvYy54bWysU01vGyEQvVfqf0Dc67UdO2lWXkduIleV&#10;oiSSU+WMWfAiAUMBe9f99R1YfzXtqeqFna8dZt57zO46o8lO+KDAVnQ0GFIiLIda2U1Fv78uP32m&#10;JERma6bBioruRaB3848fZq0rxRga0LXwBJvYULauok2MriyKwBthWBiAExaTErxhEV2/KWrPWuxu&#10;dDEeDq+LFnztPHARAkYf+iSd5/5SCh6fpQwiEl1RnC3m0+dznc5iPmPlxjPXKH4Yg/3DFIYpi5ee&#10;Wj2wyMjWqz9aGcU9BJBxwMEUIKXiIu+A24yG77ZZNcyJvAuCE9wJpvD/2vKn3cq9eBK7L9AhgQmQ&#10;1oUyYDDt00lv0hcnJZhHCPcn2EQXCcfg5OZ6PMUMx9Tkdno1zLAW55+dD/GrAEOSUVGPrGSw2O4x&#10;RLwQS48l6S4LS6V1Zkbb3wJY2EdEpvbw93neZMVu3RFVV/TqtMwa6j3u6KGnPzi+VDjJIwvxhXnk&#10;G4dHDcdnPKSGtqJwsChpwP/8WzzVIw2YpaRF/VQ0/NgyLyjR3ywSdDuaTJLgsjOZ3ozR8ZeZ9WXG&#10;bs09oERH+Focz2aqj/poSg/mDaW+SLdiilmOd1c0Hs372KsanwoXi0UuQok5Fh/tyvHUOkGZcH7t&#10;3ph3BzIisvgER6Wx8h0nfW1PwmIbQapMWAK6RxXZSw7KM/N4eEpJ/5d+rjo/+PkvAAAA//8DAFBL&#10;AwQUAAYACAAAACEANllub98AAAALAQAADwAAAGRycy9kb3ducmV2LnhtbEyPwU7DMBBE70j8g7VI&#10;3KidQkIa4lQIxBXUQitxc+NtEhGvo9htwt+znOC4s6OZN+V6dr044xg6TxqShQKBVHvbUaPh4/3l&#10;JgcRoiFrek+o4RsDrKvLi9IU1k+0wfM2NoJDKBRGQxvjUEgZ6hadCQs/IPHv6EdnIp9jI+1oJg53&#10;vVwqlUlnOuKG1gz41GL9tT05DbvX4+f+Tr01zy4dJj8rSW4ltb6+mh8fQESc458ZfvEZHSpmOvgT&#10;2SB6DVmy5C1Rw22SpyDYkeX3rBxYWWUpyKqU/zdUPwAAAP//AwBQSwECLQAUAAYACAAAACEAtoM4&#10;kv4AAADhAQAAEwAAAAAAAAAAAAAAAAAAAAAAW0NvbnRlbnRfVHlwZXNdLnhtbFBLAQItABQABgAI&#10;AAAAIQA4/SH/1gAAAJQBAAALAAAAAAAAAAAAAAAAAC8BAABfcmVscy8ucmVsc1BLAQItABQABgAI&#10;AAAAIQCcZo0OGAIAADgEAAAOAAAAAAAAAAAAAAAAAC4CAABkcnMvZTJvRG9jLnhtbFBLAQItABQA&#10;BgAIAAAAIQA2WW5v3wAAAAsBAAAPAAAAAAAAAAAAAAAAAHIEAABkcnMvZG93bnJldi54bWxQSwUG&#10;AAAAAAQABADzAAAAfgUAAAAA&#10;" filled="f" stroked="f">
                <v:textbox>
                  <w:txbxContent>
                    <w:p w14:paraId="235819CA"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10</w:t>
                      </w:r>
                    </w:p>
                  </w:txbxContent>
                </v:textbox>
              </v:shape>
            </w:pict>
          </mc:Fallback>
        </mc:AlternateContent>
      </w:r>
      <w:r w:rsidRPr="005C3F6F">
        <w:rPr>
          <w:noProof/>
          <w:lang w:val="de-DE" w:eastAsia="cs-CZ"/>
        </w:rPr>
        <mc:AlternateContent>
          <mc:Choice Requires="wps">
            <w:drawing>
              <wp:anchor distT="0" distB="0" distL="114300" distR="114300" simplePos="0" relativeHeight="251617280" behindDoc="0" locked="0" layoutInCell="1" allowOverlap="1" wp14:anchorId="5B72DBFF" wp14:editId="606EB534">
                <wp:simplePos x="0" y="0"/>
                <wp:positionH relativeFrom="column">
                  <wp:posOffset>3143250</wp:posOffset>
                </wp:positionH>
                <wp:positionV relativeFrom="paragraph">
                  <wp:posOffset>2708275</wp:posOffset>
                </wp:positionV>
                <wp:extent cx="561975" cy="495300"/>
                <wp:effectExtent l="0" t="0" r="0" b="0"/>
                <wp:wrapNone/>
                <wp:docPr id="16" name="Textové pole 16"/>
                <wp:cNvGraphicFramePr/>
                <a:graphic xmlns:a="http://schemas.openxmlformats.org/drawingml/2006/main">
                  <a:graphicData uri="http://schemas.microsoft.com/office/word/2010/wordprocessingShape">
                    <wps:wsp>
                      <wps:cNvSpPr txBox="1"/>
                      <wps:spPr>
                        <a:xfrm>
                          <a:off x="0" y="0"/>
                          <a:ext cx="561975" cy="495300"/>
                        </a:xfrm>
                        <a:prstGeom prst="rect">
                          <a:avLst/>
                        </a:prstGeom>
                        <a:noFill/>
                        <a:ln>
                          <a:noFill/>
                        </a:ln>
                        <a:effectLst/>
                      </wps:spPr>
                      <wps:txbx>
                        <w:txbxContent>
                          <w:p w14:paraId="50877110"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2DBFF" id="Textové pole 16" o:spid="_x0000_s1058" type="#_x0000_t202" style="position:absolute;left:0;text-align:left;margin-left:247.5pt;margin-top:213.25pt;width:44.25pt;height:39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v6vGgIAADgEAAAOAAAAZHJzL2Uyb0RvYy54bWysU8tu2zAQvBfoPxC815IdO6kFy4GbwEUB&#10;IwngFDnTFGkRELksSVtyv75Lyq+mPRW9UPvScndmOLvvdEP2wnkFpqTDQU6JMBwqZbYl/f66/PSZ&#10;Eh+YqVgDRpT0IDy9n3/8MGttIUZQQ1MJR7CJ8UVrS1qHYIss87wWmvkBWGEwKcFpFtB126xyrMXu&#10;uslGeX6bteAq64AL7zH62CfpPPWXUvDwLKUXgTQlxdlCOl06N/HM5jNWbB2zteLHMdg/TKGZMnjp&#10;udUjC4zsnPqjlVbcgQcZBhx0BlIqLtIOuM0wf7fNumZWpF0QHG/PMPn/15Y/7df2xZHQfYEOCYyA&#10;tNYXHoNxn046Hb84KcE8Qng4wya6QDgGJ7fD6d2EEo6p8XRykydYs8vP1vnwVYAm0SipQ1YSWGy/&#10;8gEvxNJTSbzLwFI1TWKmMb8FsLCPiETt8e/LvNEK3aYjqirpzei0zAaqA+7ooKffW75UOMmK+fDC&#10;HPKNa6GGwzMesoG2pHC0KKnB/fxbPNYjDZilpEX9lNT/2DEnKGm+GSRoOhyPo+CSM57cjdBx15nN&#10;dcbs9AOgRIf4WixPZqwPzcmUDvQbSn0Rb8UUMxzvLmk4mQ+hVzU+FS4Wi1SEErMsrMza8tg6Qhlx&#10;fu3emLNHMgKy+AQnpbHiHSd9bU/CYhdAqkRYBLpHFdmLDsoz8Xh8SlH/136qujz4+S8AAAD//wMA&#10;UEsDBBQABgAIAAAAIQBRtmsd3gAAAAsBAAAPAAAAZHJzL2Rvd25yZXYueG1sTI/NTsMwEITvSH0H&#10;aytxo3ZLXLUhTlWBuIIoPxI3N94mEfE6it0mvD3LCW7faEezM8Vu8p244BDbQAaWCwUCqQqupdrA&#10;2+vjzQZETJac7QKhgW+MsCtnV4XNXRjpBS+HVAsOoZhbA01KfS5lrBr0Ni5Cj8S3Uxi8TSyHWrrB&#10;jhzuO7lSai29bYk/NLbH+warr8PZG3h/On1+ZOq5fvC6H8OkJPmtNOZ6Pu3vQCSc0p8ZfutzdSi5&#10;0zGcyUXRGci2mrckhtVag2CH3twyHBlUpkGWhfy/ofwBAAD//wMAUEsBAi0AFAAGAAgAAAAhALaD&#10;OJL+AAAA4QEAABMAAAAAAAAAAAAAAAAAAAAAAFtDb250ZW50X1R5cGVzXS54bWxQSwECLQAUAAYA&#10;CAAAACEAOP0h/9YAAACUAQAACwAAAAAAAAAAAAAAAAAvAQAAX3JlbHMvLnJlbHNQSwECLQAUAAYA&#10;CAAAACEA+ub+rxoCAAA4BAAADgAAAAAAAAAAAAAAAAAuAgAAZHJzL2Uyb0RvYy54bWxQSwECLQAU&#10;AAYACAAAACEAUbZrHd4AAAALAQAADwAAAAAAAAAAAAAAAAB0BAAAZHJzL2Rvd25yZXYueG1sUEsF&#10;BgAAAAAEAAQA8wAAAH8FAAAAAA==&#10;" filled="f" stroked="f">
                <v:textbox>
                  <w:txbxContent>
                    <w:p w14:paraId="50877110"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11</w:t>
                      </w:r>
                    </w:p>
                  </w:txbxContent>
                </v:textbox>
              </v:shape>
            </w:pict>
          </mc:Fallback>
        </mc:AlternateContent>
      </w:r>
      <w:r w:rsidRPr="005C3F6F">
        <w:rPr>
          <w:noProof/>
          <w:lang w:val="de-DE" w:eastAsia="cs-CZ"/>
        </w:rPr>
        <mc:AlternateContent>
          <mc:Choice Requires="wps">
            <w:drawing>
              <wp:anchor distT="0" distB="0" distL="114300" distR="114300" simplePos="0" relativeHeight="251618304" behindDoc="0" locked="0" layoutInCell="1" allowOverlap="1" wp14:anchorId="122A777E" wp14:editId="0236C9F6">
                <wp:simplePos x="0" y="0"/>
                <wp:positionH relativeFrom="column">
                  <wp:posOffset>4152265</wp:posOffset>
                </wp:positionH>
                <wp:positionV relativeFrom="paragraph">
                  <wp:posOffset>2670175</wp:posOffset>
                </wp:positionV>
                <wp:extent cx="485775" cy="495300"/>
                <wp:effectExtent l="0" t="0" r="0" b="0"/>
                <wp:wrapNone/>
                <wp:docPr id="17" name="Textové pole 17"/>
                <wp:cNvGraphicFramePr/>
                <a:graphic xmlns:a="http://schemas.openxmlformats.org/drawingml/2006/main">
                  <a:graphicData uri="http://schemas.microsoft.com/office/word/2010/wordprocessingShape">
                    <wps:wsp>
                      <wps:cNvSpPr txBox="1"/>
                      <wps:spPr>
                        <a:xfrm>
                          <a:off x="0" y="0"/>
                          <a:ext cx="485775" cy="495300"/>
                        </a:xfrm>
                        <a:prstGeom prst="rect">
                          <a:avLst/>
                        </a:prstGeom>
                        <a:noFill/>
                        <a:ln>
                          <a:noFill/>
                        </a:ln>
                        <a:effectLst/>
                      </wps:spPr>
                      <wps:txbx>
                        <w:txbxContent>
                          <w:p w14:paraId="39EB5E8F"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2A777E" id="Textové pole 17" o:spid="_x0000_s1059" type="#_x0000_t202" style="position:absolute;left:0;text-align:left;margin-left:326.95pt;margin-top:210.25pt;width:38.25pt;height:39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8CDGQIAADgEAAAOAAAAZHJzL2Uyb0RvYy54bWysU8lu2zAQvRfIPxC8x/JaJ4LlwE3gooCR&#10;BHCKnGmKtAiIHJakLblf3yHlrWlPRS/UbBrOvPc4e2h1TfbCeQWmoINenxJhOJTKbAv6/W15e0eJ&#10;D8yUrAYjCnoQnj7Mbz7NGpuLIVRQl8IRbGJ83tiCViHYPMs8r4RmvgdWGExKcJoFdN02Kx1rsLuu&#10;s2G//zlrwJXWARfeY/SpS9J56i+l4OFFSi8CqQuKs4V0unRu4pnNZyzfOmYrxY9jsH+YQjNl8NJz&#10;qycWGNk59UcrrbgDDzL0OOgMpFRcpB1wm0H/wzbrilmRdkFwvD3D5P9fW/68X9tXR0L7BVokMALS&#10;WJ97DMZ9Wul0/OKkBPMI4eEMm2gD4Rgc302m0wklHFPj+8mon2DNLj9b58NXAZpEo6AOWUlgsf3K&#10;B7wQS08l8S4DS1XXiZna/BbAwi4iErXHvy/zRiu0m5aosqCj0WmZDZQH3NFBR7+3fKlwkhXz4ZU5&#10;5BvXQg2HFzxkDU1B4WhRUoH7+bd4rEcaMEtJg/opqP+xY05QUn8zSND9YDyOgkvOeDIdouOuM5vr&#10;jNnpR0CJDvC1WJ7MWB/qkykd6HeU+iLeiilmON5d0HAyH0OnanwqXCwWqQglZllYmbXlsXWEMuL8&#10;1r4zZ49kBGTxGU5KY/kHTrrajoTFLoBUibAIdIcqshcdlGfi8fiUov6v/VR1efDzXwAAAP//AwBQ&#10;SwMEFAAGAAgAAAAhALbk0KPgAAAACwEAAA8AAABkcnMvZG93bnJldi54bWxMj01PwzAMhu9I+w+R&#10;J3FjCVs71tJ0mkBcQYwPiVvWeG21xqmabC3/HnOCo+1Hr5+32E6uExccQutJw+1CgUCqvG2p1vD+&#10;9nSzARGiIWs6T6jhGwNsy9lVYXLrR3rFyz7WgkMo5EZDE2OfSxmqBp0JC98j8e3oB2cij0Mt7WBG&#10;DnedXCq1ls60xB8a0+NDg9Vpf3YaPp6PX5+JeqkfXdqPflKSXCa1vp5Pu3sQEaf4B8OvPqtDyU4H&#10;fyYbRKdhna4yRjUkS5WCYOJupRIQB95kmxRkWcj/HcofAAAA//8DAFBLAQItABQABgAIAAAAIQC2&#10;gziS/gAAAOEBAAATAAAAAAAAAAAAAAAAAAAAAABbQ29udGVudF9UeXBlc10ueG1sUEsBAi0AFAAG&#10;AAgAAAAhADj9If/WAAAAlAEAAAsAAAAAAAAAAAAAAAAALwEAAF9yZWxzLy5yZWxzUEsBAi0AFAAG&#10;AAgAAAAhAFOjwIMZAgAAOAQAAA4AAAAAAAAAAAAAAAAALgIAAGRycy9lMm9Eb2MueG1sUEsBAi0A&#10;FAAGAAgAAAAhALbk0KPgAAAACwEAAA8AAAAAAAAAAAAAAAAAcwQAAGRycy9kb3ducmV2LnhtbFBL&#10;BQYAAAAABAAEAPMAAACABQAAAAA=&#10;" filled="f" stroked="f">
                <v:textbox>
                  <w:txbxContent>
                    <w:p w14:paraId="39EB5E8F"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12</w:t>
                      </w:r>
                    </w:p>
                  </w:txbxContent>
                </v:textbox>
              </v:shape>
            </w:pict>
          </mc:Fallback>
        </mc:AlternateContent>
      </w:r>
      <w:r w:rsidR="00444B40" w:rsidRPr="005C3F6F">
        <w:rPr>
          <w:noProof/>
          <w:lang w:val="de-DE" w:eastAsia="cs-CZ"/>
        </w:rPr>
        <mc:AlternateContent>
          <mc:Choice Requires="wps">
            <w:drawing>
              <wp:anchor distT="0" distB="0" distL="114300" distR="114300" simplePos="0" relativeHeight="251613184" behindDoc="0" locked="0" layoutInCell="1" allowOverlap="1" wp14:anchorId="0AEE83CA" wp14:editId="7B42904F">
                <wp:simplePos x="0" y="0"/>
                <wp:positionH relativeFrom="column">
                  <wp:posOffset>2257425</wp:posOffset>
                </wp:positionH>
                <wp:positionV relativeFrom="paragraph">
                  <wp:posOffset>1260475</wp:posOffset>
                </wp:positionV>
                <wp:extent cx="304800" cy="495300"/>
                <wp:effectExtent l="0" t="0" r="0" b="0"/>
                <wp:wrapNone/>
                <wp:docPr id="1" name="Textové pole 1"/>
                <wp:cNvGraphicFramePr/>
                <a:graphic xmlns:a="http://schemas.openxmlformats.org/drawingml/2006/main">
                  <a:graphicData uri="http://schemas.microsoft.com/office/word/2010/wordprocessingShape">
                    <wps:wsp>
                      <wps:cNvSpPr txBox="1"/>
                      <wps:spPr>
                        <a:xfrm>
                          <a:off x="0" y="0"/>
                          <a:ext cx="304800" cy="495300"/>
                        </a:xfrm>
                        <a:prstGeom prst="rect">
                          <a:avLst/>
                        </a:prstGeom>
                        <a:noFill/>
                        <a:ln>
                          <a:noFill/>
                        </a:ln>
                        <a:effectLst/>
                      </wps:spPr>
                      <wps:txbx>
                        <w:txbxContent>
                          <w:p w14:paraId="6A5952B6"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444B40">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E83CA" id="Textové pole 1" o:spid="_x0000_s1060" type="#_x0000_t202" style="position:absolute;left:0;text-align:left;margin-left:177.75pt;margin-top:99.25pt;width:24pt;height:39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YaJFwIAADgEAAAOAAAAZHJzL2Uyb0RvYy54bWysU8tu2zAQvBfoPxC815IdpU0Ey4GbwEUB&#10;IwngBDnTFGkJILksSVtyv75Lyq+mPRW9UPvScndmOL3rtSI74XwLpqLjUU6JMBzq1mwq+vqy+HRD&#10;iQ/M1EyBERXdC0/vZh8/TDtbigk0oGrhCDYxvuxsRZsQbJllnjdCMz8CKwwmJTjNArpuk9WOddhd&#10;q2yS55+zDlxtHXDhPUYfhiSdpf5SCh6epPQiEFVRnC2k06VzHc9sNmXlxjHbtPwwBvuHKTRrDV56&#10;avXAAiNb1/7RSrfcgQcZRhx0BlK2XKQdcJtx/m6bVcOsSLsgON6eYPL/ry1/3K3ssyOh/wo9EhgB&#10;6awvPQbjPr10On5xUoJ5hHB/gk30gXAMXuXFTY4Zjqni9voKbeySnX+2zodvAjSJRkUdspLAYrul&#10;D0PpsSTeZWDRKpWYUea3APYcIiJRe/j7PG+0Qr/uSVvjWMVxmTXUe9zRwUC/t3zR4iRL5sMzc8g3&#10;Do8aDk94SAVdReFgUdKA+/m3eKxHGjBLSYf6qaj/sWVOUKK+GyTodlwUUXDJKa6/TNBxl5n1ZcZs&#10;9T2gRMf4WixPZqwP6mhKB/oNpT6Pt2KKGY53VzQczfswqBqfChfzeSpCiVkWlmZleWwdoYw4v/Rv&#10;zNkDGQFZfISj0lj5jpOhdiBhvg0g20RYBHpAFYmODsozUX54SlH/l36qOj/42S8AAAD//wMAUEsD&#10;BBQABgAIAAAAIQARD/P13wAAAAsBAAAPAAAAZHJzL2Rvd25yZXYueG1sTI9LT8MwEITvSPwHa5G4&#10;UbsPlzaNU1UgriDKQ+LmxtskaryOYrcJ/57lBLdZzafZmXw7+lZcsI9NIAPTiQKBVAbXUGXg/e3p&#10;bgUiJkvOtoHQwDdG2BbXV7nNXBjoFS/7VAkOoZhZA3VKXSZlLGv0Nk5Ch8TeMfTeJj77SrreDhzu&#10;WzlTaim9bYg/1LbDhxrL0/7sDXw8H78+F+qlevS6G8KoJPm1NOb2ZtxtQCQc0x8Mv/W5OhTc6RDO&#10;5KJoDcy11oyysV6xYGKh5iwOBmb3Sw2yyOX/DcUPAAAA//8DAFBLAQItABQABgAIAAAAIQC2gziS&#10;/gAAAOEBAAATAAAAAAAAAAAAAAAAAAAAAABbQ29udGVudF9UeXBlc10ueG1sUEsBAi0AFAAGAAgA&#10;AAAhADj9If/WAAAAlAEAAAsAAAAAAAAAAAAAAAAALwEAAF9yZWxzLy5yZWxzUEsBAi0AFAAGAAgA&#10;AAAhAE/NhokXAgAAOAQAAA4AAAAAAAAAAAAAAAAALgIAAGRycy9lMm9Eb2MueG1sUEsBAi0AFAAG&#10;AAgAAAAhABEP8/XfAAAACwEAAA8AAAAAAAAAAAAAAAAAcQQAAGRycy9kb3ducmV2LnhtbFBLBQYA&#10;AAAABAAEAPMAAAB9BQAAAAA=&#10;" filled="f" stroked="f">
                <v:textbox>
                  <w:txbxContent>
                    <w:p w14:paraId="6A5952B6" w14:textId="77777777" w:rsidR="00106CE8" w:rsidRPr="00444B40" w:rsidRDefault="00106CE8" w:rsidP="00444B40">
                      <w:pPr>
                        <w:pStyle w:val="Bezmezer"/>
                        <w:jc w:val="center"/>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444B40">
                        <w:rPr>
                          <w:b/>
                          <w:noProof/>
                          <w:sz w:val="40"/>
                          <w:szCs w:val="72"/>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1</w:t>
                      </w:r>
                    </w:p>
                  </w:txbxContent>
                </v:textbox>
              </v:shape>
            </w:pict>
          </mc:Fallback>
        </mc:AlternateContent>
      </w:r>
      <w:r w:rsidR="00037604" w:rsidRPr="005C3F6F">
        <w:rPr>
          <w:noProof/>
          <w:lang w:val="de-DE" w:eastAsia="cs-CZ"/>
        </w:rPr>
        <w:drawing>
          <wp:inline distT="0" distB="0" distL="0" distR="0" wp14:anchorId="43A712D0" wp14:editId="0AD251D8">
            <wp:extent cx="5886450" cy="4118823"/>
            <wp:effectExtent l="0" t="0" r="0" b="0"/>
            <wp:docPr id="11" name="Obrázek 11" descr="C:\Users\velicka\Desktop\H416EKO-D_navod\H416EKO-D\OPOP-H4EKO-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elicka\Desktop\H416EKO-D_navod\H416EKO-D\OPOP-H4EKO-D.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95716" cy="4125306"/>
                    </a:xfrm>
                    <a:prstGeom prst="rect">
                      <a:avLst/>
                    </a:prstGeom>
                    <a:noFill/>
                    <a:ln>
                      <a:noFill/>
                    </a:ln>
                  </pic:spPr>
                </pic:pic>
              </a:graphicData>
            </a:graphic>
          </wp:inline>
        </w:drawing>
      </w:r>
    </w:p>
    <w:p w14:paraId="26A2B0F9" w14:textId="5C703C00" w:rsidR="001F5FA4" w:rsidRPr="005C3F6F" w:rsidRDefault="00880318" w:rsidP="00880318">
      <w:pPr>
        <w:pStyle w:val="Bezmezer"/>
        <w:numPr>
          <w:ilvl w:val="0"/>
          <w:numId w:val="7"/>
        </w:numPr>
        <w:rPr>
          <w:lang w:val="de-DE"/>
        </w:rPr>
      </w:pPr>
      <w:r w:rsidRPr="005C3F6F">
        <w:rPr>
          <w:lang w:val="de-DE"/>
        </w:rPr>
        <w:t>Heizbetrieb – Anzeige des verwendeten Heizmodus. Dieser kann in folgende Betriebsarten unterteilt werden</w:t>
      </w:r>
      <w:r w:rsidR="004A26E4" w:rsidRPr="005C3F6F">
        <w:rPr>
          <w:lang w:val="de-DE"/>
        </w:rPr>
        <w:t xml:space="preserve">: </w:t>
      </w:r>
    </w:p>
    <w:p w14:paraId="4A6BF954" w14:textId="749C6453" w:rsidR="004A26E4" w:rsidRPr="005C3F6F" w:rsidRDefault="00880318" w:rsidP="00880318">
      <w:pPr>
        <w:pStyle w:val="Bezmezer"/>
        <w:numPr>
          <w:ilvl w:val="1"/>
          <w:numId w:val="7"/>
        </w:numPr>
        <w:rPr>
          <w:lang w:val="de-DE"/>
        </w:rPr>
      </w:pPr>
      <w:r w:rsidRPr="005C3F6F">
        <w:rPr>
          <w:lang w:val="de-DE"/>
        </w:rPr>
        <w:t>Heizbetrieb – aktiv ist ausschließlich die ÚT</w:t>
      </w:r>
      <w:r w:rsidRPr="005C3F6F">
        <w:rPr>
          <w:lang w:val="de-DE"/>
        </w:rPr>
        <w:noBreakHyphen/>
        <w:t>Pumpe.</w:t>
      </w:r>
    </w:p>
    <w:p w14:paraId="2B48E030" w14:textId="48B31D87" w:rsidR="004A26E4" w:rsidRPr="005C3F6F" w:rsidRDefault="00880318" w:rsidP="00880318">
      <w:pPr>
        <w:pStyle w:val="Bezmezer"/>
        <w:numPr>
          <w:ilvl w:val="1"/>
          <w:numId w:val="7"/>
        </w:numPr>
        <w:rPr>
          <w:lang w:val="de-DE"/>
        </w:rPr>
      </w:pPr>
      <w:r w:rsidRPr="005C3F6F">
        <w:rPr>
          <w:lang w:val="de-DE"/>
        </w:rPr>
        <w:t>TUV</w:t>
      </w:r>
      <w:r w:rsidRPr="005C3F6F">
        <w:rPr>
          <w:lang w:val="de-DE"/>
        </w:rPr>
        <w:noBreakHyphen/>
        <w:t>Priorität – vorrangig wird die TUV</w:t>
      </w:r>
      <w:r w:rsidRPr="005C3F6F">
        <w:rPr>
          <w:lang w:val="de-DE"/>
        </w:rPr>
        <w:noBreakHyphen/>
        <w:t>Pumpe aktiviert. Nach Erreichen der eingestellten TUV</w:t>
      </w:r>
      <w:r w:rsidRPr="005C3F6F">
        <w:rPr>
          <w:lang w:val="de-DE"/>
        </w:rPr>
        <w:noBreakHyphen/>
        <w:t>Temperatur wird die TUV</w:t>
      </w:r>
      <w:r w:rsidRPr="005C3F6F">
        <w:rPr>
          <w:lang w:val="de-DE"/>
        </w:rPr>
        <w:noBreakHyphen/>
        <w:t>Pumpe deaktiviert und die ÚT</w:t>
      </w:r>
      <w:r w:rsidRPr="005C3F6F">
        <w:rPr>
          <w:lang w:val="de-DE"/>
        </w:rPr>
        <w:noBreakHyphen/>
        <w:t>Pumpe eingeschaltet, um die Wasserzirkulation im Primärkreis sicherzustellen</w:t>
      </w:r>
      <w:r w:rsidR="004A26E4" w:rsidRPr="005C3F6F">
        <w:rPr>
          <w:lang w:val="de-DE"/>
        </w:rPr>
        <w:t xml:space="preserve">. </w:t>
      </w:r>
    </w:p>
    <w:p w14:paraId="25CD4EA8" w14:textId="20E4DCEB" w:rsidR="004A26E4" w:rsidRPr="005C3F6F" w:rsidRDefault="00880318" w:rsidP="00880318">
      <w:pPr>
        <w:pStyle w:val="Bezmezer"/>
        <w:numPr>
          <w:ilvl w:val="1"/>
          <w:numId w:val="7"/>
        </w:numPr>
        <w:rPr>
          <w:lang w:val="de-DE"/>
        </w:rPr>
      </w:pPr>
      <w:r w:rsidRPr="005C3F6F">
        <w:rPr>
          <w:lang w:val="de-DE"/>
        </w:rPr>
        <w:t>Parallelbetrieb – die TUV</w:t>
      </w:r>
      <w:r w:rsidRPr="005C3F6F">
        <w:rPr>
          <w:lang w:val="de-DE"/>
        </w:rPr>
        <w:noBreakHyphen/>
        <w:t>Pumpe und die ÚT</w:t>
      </w:r>
      <w:r w:rsidRPr="005C3F6F">
        <w:rPr>
          <w:lang w:val="de-DE"/>
        </w:rPr>
        <w:noBreakHyphen/>
        <w:t>Pumpe arbeiten gleichzeitig. Nach Erreichen der eingestellten TUV</w:t>
      </w:r>
      <w:r w:rsidRPr="005C3F6F">
        <w:rPr>
          <w:lang w:val="de-DE"/>
        </w:rPr>
        <w:noBreakHyphen/>
        <w:t>Temperatur wird die TUV</w:t>
      </w:r>
      <w:r w:rsidRPr="005C3F6F">
        <w:rPr>
          <w:lang w:val="de-DE"/>
        </w:rPr>
        <w:noBreakHyphen/>
        <w:t>Pumpe deaktiviert, während die ÚT</w:t>
      </w:r>
      <w:r w:rsidRPr="005C3F6F">
        <w:rPr>
          <w:lang w:val="de-DE"/>
        </w:rPr>
        <w:noBreakHyphen/>
        <w:t>Pumpe weiterhin zur Sicherstellung der Zirkulation im Primärkreis arbeitet</w:t>
      </w:r>
      <w:r w:rsidR="004A26E4" w:rsidRPr="005C3F6F">
        <w:rPr>
          <w:lang w:val="de-DE"/>
        </w:rPr>
        <w:t xml:space="preserve">. </w:t>
      </w:r>
    </w:p>
    <w:p w14:paraId="504F45DE" w14:textId="47D616A3" w:rsidR="004A26E4" w:rsidRPr="005C3F6F" w:rsidRDefault="00880318" w:rsidP="00880318">
      <w:pPr>
        <w:pStyle w:val="Bezmezer"/>
        <w:numPr>
          <w:ilvl w:val="1"/>
          <w:numId w:val="7"/>
        </w:numPr>
        <w:rPr>
          <w:lang w:val="de-DE"/>
        </w:rPr>
      </w:pPr>
      <w:r w:rsidRPr="005C3F6F">
        <w:rPr>
          <w:lang w:val="de-DE"/>
        </w:rPr>
        <w:t>Sommermodus – ausschließlich die TUV</w:t>
      </w:r>
      <w:r w:rsidRPr="005C3F6F">
        <w:rPr>
          <w:lang w:val="de-DE"/>
        </w:rPr>
        <w:noBreakHyphen/>
        <w:t>Pumpe ist aktiv</w:t>
      </w:r>
      <w:r w:rsidR="004A26E4" w:rsidRPr="005C3F6F">
        <w:rPr>
          <w:lang w:val="de-DE"/>
        </w:rPr>
        <w:t xml:space="preserve">. </w:t>
      </w:r>
    </w:p>
    <w:p w14:paraId="0C383064" w14:textId="6138C21B" w:rsidR="004A26E4" w:rsidRPr="005C3F6F" w:rsidRDefault="00880318" w:rsidP="00880318">
      <w:pPr>
        <w:pStyle w:val="Bezmezer"/>
        <w:numPr>
          <w:ilvl w:val="0"/>
          <w:numId w:val="7"/>
        </w:numPr>
        <w:rPr>
          <w:lang w:val="de-DE"/>
        </w:rPr>
      </w:pPr>
      <w:r w:rsidRPr="005C3F6F">
        <w:rPr>
          <w:lang w:val="de-DE"/>
        </w:rPr>
        <w:t>Aktuelles Datum, Anzeige des Raumthermostats, Abgastemperatur</w:t>
      </w:r>
      <w:r w:rsidR="00BA5B4B" w:rsidRPr="005C3F6F">
        <w:rPr>
          <w:lang w:val="de-DE"/>
        </w:rPr>
        <w:t>.</w:t>
      </w:r>
    </w:p>
    <w:p w14:paraId="62A51E87" w14:textId="33EBA203" w:rsidR="00BA5B4B" w:rsidRPr="005C3F6F" w:rsidRDefault="00880318" w:rsidP="00880318">
      <w:pPr>
        <w:pStyle w:val="Bezmezer"/>
        <w:numPr>
          <w:ilvl w:val="0"/>
          <w:numId w:val="7"/>
        </w:numPr>
        <w:rPr>
          <w:lang w:val="de-DE"/>
        </w:rPr>
      </w:pPr>
      <w:r w:rsidRPr="005C3F6F">
        <w:rPr>
          <w:lang w:val="de-DE"/>
        </w:rPr>
        <w:t>Soll</w:t>
      </w:r>
      <w:r w:rsidRPr="005C3F6F">
        <w:rPr>
          <w:lang w:val="de-DE"/>
        </w:rPr>
        <w:noBreakHyphen/>
        <w:t xml:space="preserve"> und Ist</w:t>
      </w:r>
      <w:r w:rsidRPr="005C3F6F">
        <w:rPr>
          <w:lang w:val="de-DE"/>
        </w:rPr>
        <w:noBreakHyphen/>
        <w:t>Temperatur der Zentralheizung (ÚT), gemessen am hinteren Teil des Kessels an der Rohrleitung des Heizwasseraustritts</w:t>
      </w:r>
      <w:r w:rsidR="00BA5B4B" w:rsidRPr="005C3F6F">
        <w:rPr>
          <w:lang w:val="de-DE"/>
        </w:rPr>
        <w:t xml:space="preserve">. </w:t>
      </w:r>
    </w:p>
    <w:p w14:paraId="739115B4" w14:textId="1F70B914" w:rsidR="00BA5B4B" w:rsidRPr="005C3F6F" w:rsidRDefault="00880318" w:rsidP="00880318">
      <w:pPr>
        <w:pStyle w:val="Bezmezer"/>
        <w:numPr>
          <w:ilvl w:val="0"/>
          <w:numId w:val="7"/>
        </w:numPr>
        <w:rPr>
          <w:lang w:val="de-DE"/>
        </w:rPr>
      </w:pPr>
      <w:r w:rsidRPr="005C3F6F">
        <w:rPr>
          <w:lang w:val="de-DE"/>
        </w:rPr>
        <w:t>Anzeige der aktuellen Lüfterdrehzahl</w:t>
      </w:r>
      <w:r w:rsidR="00BA5B4B" w:rsidRPr="005C3F6F">
        <w:rPr>
          <w:lang w:val="de-DE"/>
        </w:rPr>
        <w:t xml:space="preserve">. </w:t>
      </w:r>
    </w:p>
    <w:p w14:paraId="1FFA937A" w14:textId="2F365219" w:rsidR="00891DFA" w:rsidRPr="005C3F6F" w:rsidRDefault="00880318" w:rsidP="00880318">
      <w:pPr>
        <w:pStyle w:val="Bezmezer"/>
        <w:numPr>
          <w:ilvl w:val="0"/>
          <w:numId w:val="7"/>
        </w:numPr>
        <w:rPr>
          <w:lang w:val="de-DE"/>
        </w:rPr>
      </w:pPr>
      <w:r w:rsidRPr="005C3F6F">
        <w:rPr>
          <w:lang w:val="de-DE"/>
        </w:rPr>
        <w:t>Kesselstatus.</w:t>
      </w:r>
    </w:p>
    <w:p w14:paraId="6AF8772D" w14:textId="0D904AE5" w:rsidR="00991712" w:rsidRPr="005C3F6F" w:rsidRDefault="00880318" w:rsidP="00880318">
      <w:pPr>
        <w:pStyle w:val="Bezmezer"/>
        <w:numPr>
          <w:ilvl w:val="0"/>
          <w:numId w:val="7"/>
        </w:numPr>
        <w:rPr>
          <w:lang w:val="de-DE"/>
        </w:rPr>
      </w:pPr>
      <w:r w:rsidRPr="005C3F6F">
        <w:rPr>
          <w:lang w:val="de-DE"/>
        </w:rPr>
        <w:t>Anzeige des Betriebs der ÚT</w:t>
      </w:r>
      <w:r w:rsidRPr="005C3F6F">
        <w:rPr>
          <w:lang w:val="de-DE"/>
        </w:rPr>
        <w:noBreakHyphen/>
        <w:t>Pumpe (CH</w:t>
      </w:r>
      <w:r w:rsidRPr="005C3F6F">
        <w:rPr>
          <w:lang w:val="de-DE"/>
        </w:rPr>
        <w:noBreakHyphen/>
        <w:t>Pumpenbetriebs)</w:t>
      </w:r>
    </w:p>
    <w:p w14:paraId="5900DA9A" w14:textId="62B276C1" w:rsidR="003E4AC2" w:rsidRPr="005C3F6F" w:rsidRDefault="00880318" w:rsidP="00880318">
      <w:pPr>
        <w:pStyle w:val="Bezmezer"/>
        <w:numPr>
          <w:ilvl w:val="0"/>
          <w:numId w:val="7"/>
        </w:numPr>
        <w:rPr>
          <w:lang w:val="de-DE"/>
        </w:rPr>
      </w:pPr>
      <w:r w:rsidRPr="005C3F6F">
        <w:rPr>
          <w:lang w:val="de-DE"/>
        </w:rPr>
        <w:t>Anzeige des Betriebs der TUV</w:t>
      </w:r>
      <w:r w:rsidRPr="005C3F6F">
        <w:rPr>
          <w:lang w:val="de-DE"/>
        </w:rPr>
        <w:noBreakHyphen/>
        <w:t>Pumpe (Warmwasserpumpe)</w:t>
      </w:r>
    </w:p>
    <w:p w14:paraId="10CF3D76" w14:textId="2A6E46F7" w:rsidR="003E4AC2" w:rsidRPr="005C3F6F" w:rsidRDefault="00880318" w:rsidP="00880318">
      <w:pPr>
        <w:pStyle w:val="Bezmezer"/>
        <w:numPr>
          <w:ilvl w:val="0"/>
          <w:numId w:val="7"/>
        </w:numPr>
        <w:rPr>
          <w:lang w:val="de-DE"/>
        </w:rPr>
      </w:pPr>
      <w:r w:rsidRPr="005C3F6F">
        <w:rPr>
          <w:lang w:val="de-DE"/>
        </w:rPr>
        <w:t>Anzeige des Betriebs der Zusatzpumpe</w:t>
      </w:r>
    </w:p>
    <w:p w14:paraId="7975807A" w14:textId="42A2D363" w:rsidR="003E4AC2" w:rsidRPr="005C3F6F" w:rsidRDefault="00880318" w:rsidP="00880318">
      <w:pPr>
        <w:pStyle w:val="Bezmezer"/>
        <w:numPr>
          <w:ilvl w:val="0"/>
          <w:numId w:val="7"/>
        </w:numPr>
        <w:rPr>
          <w:lang w:val="de-DE"/>
        </w:rPr>
      </w:pPr>
      <w:r w:rsidRPr="005C3F6F">
        <w:rPr>
          <w:lang w:val="de-DE"/>
        </w:rPr>
        <w:t>Anzeige der Aktivierung des Hauptmischventils</w:t>
      </w:r>
    </w:p>
    <w:p w14:paraId="2BCEB365" w14:textId="24A707FB" w:rsidR="003E4AC2" w:rsidRPr="005C3F6F" w:rsidRDefault="00880318" w:rsidP="00880318">
      <w:pPr>
        <w:pStyle w:val="Bezmezer"/>
        <w:numPr>
          <w:ilvl w:val="0"/>
          <w:numId w:val="7"/>
        </w:numPr>
        <w:rPr>
          <w:lang w:val="de-DE"/>
        </w:rPr>
      </w:pPr>
      <w:r w:rsidRPr="005C3F6F">
        <w:rPr>
          <w:lang w:val="de-DE"/>
        </w:rPr>
        <w:t>Anzeige der Öffnung des Mischventils, sofern dieses angeschlossen und aktiviert ist.</w:t>
      </w:r>
      <w:r w:rsidR="003E4AC2" w:rsidRPr="005C3F6F">
        <w:rPr>
          <w:lang w:val="de-DE"/>
        </w:rPr>
        <w:t xml:space="preserve"> </w:t>
      </w:r>
    </w:p>
    <w:p w14:paraId="33C4F2E6" w14:textId="0203C27D" w:rsidR="003E4AC2" w:rsidRPr="005C3F6F" w:rsidRDefault="00880318" w:rsidP="00880318">
      <w:pPr>
        <w:pStyle w:val="Bezmezer"/>
        <w:numPr>
          <w:ilvl w:val="0"/>
          <w:numId w:val="7"/>
        </w:numPr>
        <w:rPr>
          <w:lang w:val="de-DE"/>
        </w:rPr>
      </w:pPr>
      <w:r w:rsidRPr="005C3F6F">
        <w:rPr>
          <w:lang w:val="de-DE"/>
        </w:rPr>
        <w:t>Navigationstaste für den Eintritt und die Navigation im Menü</w:t>
      </w:r>
      <w:r w:rsidR="007A3C1F" w:rsidRPr="005C3F6F">
        <w:rPr>
          <w:lang w:val="de-DE"/>
        </w:rPr>
        <w:t xml:space="preserve">. </w:t>
      </w:r>
    </w:p>
    <w:p w14:paraId="4E7D0A2C" w14:textId="56F9037B" w:rsidR="00880318" w:rsidRPr="005C3F6F" w:rsidRDefault="00880318" w:rsidP="00880318">
      <w:pPr>
        <w:pStyle w:val="Bezmezer"/>
        <w:numPr>
          <w:ilvl w:val="0"/>
          <w:numId w:val="7"/>
        </w:numPr>
        <w:rPr>
          <w:lang w:val="de-DE"/>
        </w:rPr>
      </w:pPr>
      <w:r w:rsidRPr="005C3F6F">
        <w:rPr>
          <w:lang w:val="de-DE"/>
        </w:rPr>
        <w:lastRenderedPageBreak/>
        <w:t>Menü</w:t>
      </w:r>
      <w:r w:rsidRPr="005C3F6F">
        <w:rPr>
          <w:lang w:val="de-DE"/>
        </w:rPr>
        <w:noBreakHyphen/>
        <w:t>Ausgang, Abbruch der Auswahl</w:t>
      </w:r>
      <w:r w:rsidR="007A3C1F" w:rsidRPr="005C3F6F">
        <w:rPr>
          <w:lang w:val="de-DE"/>
        </w:rPr>
        <w:t xml:space="preserve">. </w:t>
      </w:r>
    </w:p>
    <w:p w14:paraId="1887E6EE" w14:textId="2259BCE9" w:rsidR="001F5FA4" w:rsidRPr="005C3F6F" w:rsidRDefault="000D6427" w:rsidP="001F5FA4">
      <w:pPr>
        <w:pStyle w:val="Nadpis1"/>
        <w:rPr>
          <w:b/>
          <w:lang w:val="de-DE"/>
        </w:rPr>
      </w:pPr>
      <w:bookmarkStart w:id="12" w:name="_Toc240406182"/>
      <w:r w:rsidRPr="005C3F6F">
        <w:rPr>
          <w:b/>
          <w:lang w:val="de-DE"/>
        </w:rPr>
        <w:t xml:space="preserve">13. </w:t>
      </w:r>
      <w:r w:rsidR="00880318" w:rsidRPr="005C3F6F">
        <w:rPr>
          <w:b/>
          <w:lang w:val="de-DE"/>
        </w:rPr>
        <w:t>GRUNDFUNKTIONEN DER STEUEREINHEIT</w:t>
      </w:r>
      <w:bookmarkEnd w:id="12"/>
    </w:p>
    <w:p w14:paraId="30B3003E" w14:textId="14EAD2EC" w:rsidR="007A3C1F" w:rsidRPr="005C3F6F" w:rsidRDefault="00880318" w:rsidP="00880318">
      <w:pPr>
        <w:pStyle w:val="Bezmezer"/>
        <w:jc w:val="both"/>
        <w:rPr>
          <w:lang w:val="de-DE"/>
        </w:rPr>
      </w:pPr>
      <w:r w:rsidRPr="005C3F6F">
        <w:rPr>
          <w:lang w:val="de-DE"/>
        </w:rPr>
        <w:t>Die Steuerungseinheit bedient die ÚT</w:t>
      </w:r>
      <w:r w:rsidRPr="005C3F6F">
        <w:rPr>
          <w:lang w:val="de-DE"/>
        </w:rPr>
        <w:noBreakHyphen/>
        <w:t>Pumpe (Heizkreispumpe), die TUV</w:t>
      </w:r>
      <w:r w:rsidRPr="005C3F6F">
        <w:rPr>
          <w:lang w:val="de-DE"/>
        </w:rPr>
        <w:noBreakHyphen/>
        <w:t>Pumpe (Warmwasserpumpe), die Zirkulationspumpe des Sekundärkreises, das Mischventil, den Pufferspeicher sowie den Abgasventilator</w:t>
      </w:r>
      <w:r w:rsidR="007A3C1F" w:rsidRPr="005C3F6F">
        <w:rPr>
          <w:lang w:val="de-DE"/>
        </w:rPr>
        <w:t xml:space="preserve">. </w:t>
      </w:r>
    </w:p>
    <w:p w14:paraId="5E1D24CF" w14:textId="0D720A12" w:rsidR="007A3C1F" w:rsidRPr="005C3F6F" w:rsidRDefault="00880318" w:rsidP="00880318">
      <w:pPr>
        <w:pStyle w:val="Bezmezer"/>
        <w:jc w:val="both"/>
        <w:rPr>
          <w:lang w:val="de-DE"/>
        </w:rPr>
      </w:pPr>
      <w:r w:rsidRPr="005C3F6F">
        <w:rPr>
          <w:lang w:val="de-DE"/>
        </w:rPr>
        <w:t>Es ist ebenfalls möglich, zwei zusätzliche Mischventile über die Module 431N zu steuern. Bei diesem Reglertyp wird die Lüfterdrehzahl auf Grundlage der Kesseltemperatur sowie der Abgastemperatur, die am Kesselaustritt gemessen wird, festgelegt. Der Lüfter arbeitet durchgehend, und seine Drehzahl hängt unmittelbar von der aktuellen Kesseltemperatur, der Abgastemperatur und der Abweichung dieser Werte von der eingestellten Soll</w:t>
      </w:r>
      <w:r w:rsidRPr="005C3F6F">
        <w:rPr>
          <w:lang w:val="de-DE"/>
        </w:rPr>
        <w:noBreakHyphen/>
        <w:t>Temperatur ab</w:t>
      </w:r>
      <w:r w:rsidR="007A3C1F" w:rsidRPr="005C3F6F">
        <w:rPr>
          <w:lang w:val="de-DE"/>
        </w:rPr>
        <w:t>.</w:t>
      </w:r>
    </w:p>
    <w:p w14:paraId="1F1A14AF" w14:textId="77777777" w:rsidR="007A3C1F" w:rsidRPr="005C3F6F" w:rsidRDefault="007A3C1F" w:rsidP="00CB7F82">
      <w:pPr>
        <w:pStyle w:val="Bezmezer"/>
        <w:spacing w:before="0"/>
        <w:ind w:left="360"/>
        <w:jc w:val="both"/>
        <w:rPr>
          <w:b/>
          <w:lang w:val="de-DE"/>
        </w:rPr>
      </w:pPr>
    </w:p>
    <w:p w14:paraId="46983E3D" w14:textId="51CB8310" w:rsidR="005357C4" w:rsidRPr="005C3F6F" w:rsidRDefault="00880318" w:rsidP="000A0E23">
      <w:pPr>
        <w:pStyle w:val="Bezmezer"/>
        <w:numPr>
          <w:ilvl w:val="0"/>
          <w:numId w:val="5"/>
        </w:numPr>
        <w:jc w:val="both"/>
        <w:rPr>
          <w:b/>
          <w:lang w:val="de-DE"/>
        </w:rPr>
      </w:pPr>
      <w:r w:rsidRPr="005C3F6F">
        <w:rPr>
          <w:b/>
          <w:lang w:val="de-DE"/>
        </w:rPr>
        <w:t>Hauptseite</w:t>
      </w:r>
    </w:p>
    <w:p w14:paraId="59987AA2" w14:textId="2E215BDB" w:rsidR="005357C4" w:rsidRPr="005C3F6F" w:rsidRDefault="00880318" w:rsidP="00880318">
      <w:pPr>
        <w:pStyle w:val="Bezmezer"/>
        <w:jc w:val="both"/>
        <w:rPr>
          <w:lang w:val="de-DE"/>
        </w:rPr>
      </w:pPr>
      <w:r w:rsidRPr="005C3F6F">
        <w:rPr>
          <w:lang w:val="de-DE"/>
        </w:rPr>
        <w:t>Während des normalen Betriebs des Reglers wird auf dem Grafikdisplay die Hauptseite angezeigt; je nach aktuellem Betriebsmodus werden die entsprechenden Anzeigepanels dargestellt; durch Drücken des Impulsgebers gelangt der Benutzer in das Menü der ersten Ebene, und auf dem Display erscheinen die ersten vier Auswahlmöglichkeiten dieses Menüs</w:t>
      </w:r>
      <w:r w:rsidR="005357C4" w:rsidRPr="005C3F6F">
        <w:rPr>
          <w:lang w:val="de-DE"/>
        </w:rPr>
        <w:t xml:space="preserve">. </w:t>
      </w:r>
    </w:p>
    <w:p w14:paraId="49A575D6" w14:textId="2F5B39D9" w:rsidR="005357C4" w:rsidRPr="005C3F6F" w:rsidRDefault="00880318" w:rsidP="00880318">
      <w:pPr>
        <w:pStyle w:val="Bezmezer"/>
        <w:jc w:val="both"/>
        <w:rPr>
          <w:lang w:val="de-DE"/>
        </w:rPr>
      </w:pPr>
      <w:r w:rsidRPr="005C3F6F">
        <w:rPr>
          <w:lang w:val="de-DE"/>
        </w:rPr>
        <w:t>Die Anzeige weiterer Optionen erfolgt durch Drehen des Impulsgebers; zur Auswahl einer Funktion muss der Impulsgeber gedrückt werden; ebenso wird bei der Änderung von Parametern verfahren; damit eine Änderung wirksam wird, muss sie bestätigt werden, was durch Drücken des Impulsgebers bei der Anzeige BESTÄTIGEN erfolgt</w:t>
      </w:r>
      <w:r w:rsidR="005357C4" w:rsidRPr="005C3F6F">
        <w:rPr>
          <w:lang w:val="de-DE"/>
        </w:rPr>
        <w:t xml:space="preserve">. </w:t>
      </w:r>
    </w:p>
    <w:p w14:paraId="6BA67C8A" w14:textId="250B8880" w:rsidR="005357C4" w:rsidRPr="005C3F6F" w:rsidRDefault="00880318" w:rsidP="00880318">
      <w:pPr>
        <w:pStyle w:val="Bezmezer"/>
        <w:jc w:val="both"/>
        <w:rPr>
          <w:lang w:val="de-DE"/>
        </w:rPr>
      </w:pPr>
      <w:r w:rsidRPr="005C3F6F">
        <w:rPr>
          <w:lang w:val="de-DE"/>
        </w:rPr>
        <w:t>Wenn der Benutzer in einer Funktion keine Änderung vornehmen möchte, drückt er den Impulsgeber bei der Anzeige ABBRECHEN; zum Verlassen des Menüs muss die Taste AUSGANG verwendet werden; ACHTUNG: Der Bereitschaftsbetrieb schaltet die Stromversorgung des Reglers nicht ab</w:t>
      </w:r>
      <w:r w:rsidR="005357C4" w:rsidRPr="005C3F6F">
        <w:rPr>
          <w:lang w:val="de-DE"/>
        </w:rPr>
        <w:t>.</w:t>
      </w:r>
    </w:p>
    <w:p w14:paraId="6D04A640" w14:textId="77777777" w:rsidR="005357C4" w:rsidRPr="005C3F6F" w:rsidRDefault="005357C4" w:rsidP="008E5D6E">
      <w:pPr>
        <w:pStyle w:val="Bezmezer"/>
        <w:spacing w:before="0"/>
        <w:jc w:val="both"/>
        <w:rPr>
          <w:b/>
          <w:lang w:val="de-DE"/>
        </w:rPr>
      </w:pPr>
    </w:p>
    <w:p w14:paraId="666AE9A5" w14:textId="6A58324B" w:rsidR="005357C4" w:rsidRPr="005C3F6F" w:rsidRDefault="00A2596E" w:rsidP="00535065">
      <w:pPr>
        <w:pStyle w:val="Bezmezer"/>
        <w:numPr>
          <w:ilvl w:val="0"/>
          <w:numId w:val="5"/>
        </w:numPr>
        <w:jc w:val="both"/>
        <w:rPr>
          <w:b/>
          <w:lang w:val="de-DE"/>
        </w:rPr>
      </w:pPr>
      <w:r w:rsidRPr="005C3F6F">
        <w:rPr>
          <w:b/>
          <w:lang w:val="de-DE"/>
        </w:rPr>
        <w:t xml:space="preserve">Erhitzung / Löschung </w:t>
      </w:r>
      <w:r w:rsidR="00535065" w:rsidRPr="005C3F6F">
        <w:rPr>
          <w:b/>
          <w:bCs/>
          <w:lang w:val="de-DE"/>
        </w:rPr>
        <w:t xml:space="preserve"> </w:t>
      </w:r>
    </w:p>
    <w:p w14:paraId="2E925DA6" w14:textId="402EDF78" w:rsidR="005357C4" w:rsidRPr="005C3F6F" w:rsidRDefault="00535065" w:rsidP="00535065">
      <w:pPr>
        <w:pStyle w:val="Bezmezer"/>
        <w:jc w:val="both"/>
        <w:rPr>
          <w:lang w:val="de-DE"/>
        </w:rPr>
      </w:pPr>
      <w:r w:rsidRPr="005C3F6F">
        <w:rPr>
          <w:lang w:val="de-DE"/>
        </w:rPr>
        <w:t xml:space="preserve">Mit dieser Funktion kann der Benutzer den Kessel </w:t>
      </w:r>
      <w:r w:rsidR="00A2596E" w:rsidRPr="005C3F6F">
        <w:rPr>
          <w:lang w:val="de-DE"/>
        </w:rPr>
        <w:t>einfach aufheizen / löschen. N</w:t>
      </w:r>
      <w:r w:rsidRPr="005C3F6F">
        <w:rPr>
          <w:lang w:val="de-DE"/>
        </w:rPr>
        <w:t>ach dem ersten Beladen und Entzünden des Brennstoffs wählt er die Funktion Anheizen, welche den Lüfter automatisch regelt; nach Erreichen optimaler Parameter der ÚT</w:t>
      </w:r>
      <w:r w:rsidRPr="005C3F6F">
        <w:rPr>
          <w:lang w:val="de-DE"/>
        </w:rPr>
        <w:noBreakHyphen/>
        <w:t>Temperatur und der Abgastemperatur wechselt der Kessel fließend in den Betriebsmodus, wobei auf dem Display anstelle der Information Anheizen die Information Arbeit erscheint</w:t>
      </w:r>
      <w:r w:rsidR="005357C4" w:rsidRPr="005C3F6F">
        <w:rPr>
          <w:lang w:val="de-DE"/>
        </w:rPr>
        <w:t xml:space="preserve">. </w:t>
      </w:r>
    </w:p>
    <w:p w14:paraId="401F62B3" w14:textId="42F7162E" w:rsidR="005357C4" w:rsidRPr="005C3F6F" w:rsidRDefault="00535065" w:rsidP="00535065">
      <w:pPr>
        <w:pStyle w:val="Bezmezer"/>
        <w:jc w:val="both"/>
        <w:rPr>
          <w:lang w:val="de-DE"/>
        </w:rPr>
      </w:pPr>
      <w:r w:rsidRPr="005C3F6F">
        <w:rPr>
          <w:lang w:val="de-DE"/>
        </w:rPr>
        <w:t>Ab diesem Moment erfüllt die Funktion die Aufgabe des Ein</w:t>
      </w:r>
      <w:r w:rsidRPr="005C3F6F">
        <w:rPr>
          <w:lang w:val="de-DE"/>
        </w:rPr>
        <w:noBreakHyphen/>
        <w:t xml:space="preserve"> und Ausschaltens des Lüfters, sodass der Lüfter jederzeit für eine bestimmte Zeit ein</w:t>
      </w:r>
      <w:r w:rsidRPr="005C3F6F">
        <w:rPr>
          <w:lang w:val="de-DE"/>
        </w:rPr>
        <w:noBreakHyphen/>
        <w:t xml:space="preserve"> oder ausgeschaltet werden kann</w:t>
      </w:r>
      <w:r w:rsidR="0041781E" w:rsidRPr="005C3F6F">
        <w:rPr>
          <w:lang w:val="de-DE"/>
        </w:rPr>
        <w:t xml:space="preserve">. </w:t>
      </w:r>
    </w:p>
    <w:p w14:paraId="0F1A4C1D" w14:textId="77777777" w:rsidR="005357C4" w:rsidRPr="005C3F6F" w:rsidRDefault="005357C4" w:rsidP="005357C4">
      <w:pPr>
        <w:pStyle w:val="berschrift"/>
        <w:tabs>
          <w:tab w:val="left" w:pos="567"/>
        </w:tabs>
        <w:jc w:val="both"/>
        <w:rPr>
          <w:rFonts w:ascii="Arial" w:hAnsi="Arial"/>
          <w:sz w:val="18"/>
        </w:rPr>
      </w:pPr>
    </w:p>
    <w:p w14:paraId="7EE6BB44" w14:textId="5A4777DA" w:rsidR="005357C4" w:rsidRPr="005C3F6F" w:rsidRDefault="009E0F22" w:rsidP="009E0F22">
      <w:pPr>
        <w:pStyle w:val="Bezmezer"/>
        <w:numPr>
          <w:ilvl w:val="0"/>
          <w:numId w:val="5"/>
        </w:numPr>
        <w:jc w:val="both"/>
        <w:rPr>
          <w:b/>
          <w:lang w:val="de-DE"/>
        </w:rPr>
      </w:pPr>
      <w:r w:rsidRPr="005C3F6F">
        <w:rPr>
          <w:b/>
          <w:lang w:val="de-DE"/>
        </w:rPr>
        <w:t xml:space="preserve">Hauptanzeige </w:t>
      </w:r>
    </w:p>
    <w:p w14:paraId="74AB0B86" w14:textId="4D48C82E" w:rsidR="005357C4" w:rsidRPr="005C3F6F" w:rsidRDefault="009E0F22" w:rsidP="009E0F22">
      <w:pPr>
        <w:pStyle w:val="Bezmezer"/>
        <w:jc w:val="both"/>
        <w:rPr>
          <w:lang w:val="de-DE"/>
        </w:rPr>
      </w:pPr>
      <w:r w:rsidRPr="005C3F6F">
        <w:rPr>
          <w:lang w:val="de-DE"/>
        </w:rPr>
        <w:t>Mit dieser Funktion kann der Benutzer eine der vier Hauptanzeigen des Reglers auswählen</w:t>
      </w:r>
      <w:r w:rsidR="005357C4" w:rsidRPr="005C3F6F">
        <w:rPr>
          <w:lang w:val="de-DE"/>
        </w:rPr>
        <w:t>:</w:t>
      </w:r>
    </w:p>
    <w:p w14:paraId="60E5FC34" w14:textId="70D559F4" w:rsidR="005357C4" w:rsidRPr="005C3F6F" w:rsidRDefault="009E0F22" w:rsidP="009E0F22">
      <w:pPr>
        <w:pStyle w:val="Bezmezer"/>
        <w:numPr>
          <w:ilvl w:val="0"/>
          <w:numId w:val="6"/>
        </w:numPr>
        <w:jc w:val="both"/>
        <w:rPr>
          <w:lang w:val="de-DE"/>
        </w:rPr>
      </w:pPr>
      <w:r w:rsidRPr="005C3F6F">
        <w:rPr>
          <w:lang w:val="de-DE"/>
        </w:rPr>
        <w:t>die Anzeige des ÚT</w:t>
      </w:r>
      <w:r w:rsidRPr="005C3F6F">
        <w:rPr>
          <w:lang w:val="de-DE"/>
        </w:rPr>
        <w:noBreakHyphen/>
        <w:t>Panels, welche den aktuellen Betriebsmodus des Kessels darstellt</w:t>
      </w:r>
      <w:r w:rsidR="005357C4" w:rsidRPr="005C3F6F">
        <w:rPr>
          <w:lang w:val="de-DE"/>
        </w:rPr>
        <w:t>,</w:t>
      </w:r>
    </w:p>
    <w:p w14:paraId="72093FB6" w14:textId="50A328D9" w:rsidR="005357C4" w:rsidRPr="005C3F6F" w:rsidRDefault="009E0F22" w:rsidP="009E0F22">
      <w:pPr>
        <w:pStyle w:val="Bezmezer"/>
        <w:numPr>
          <w:ilvl w:val="0"/>
          <w:numId w:val="6"/>
        </w:numPr>
        <w:jc w:val="both"/>
        <w:rPr>
          <w:lang w:val="de-DE"/>
        </w:rPr>
      </w:pPr>
      <w:r w:rsidRPr="005C3F6F">
        <w:rPr>
          <w:lang w:val="de-DE"/>
        </w:rPr>
        <w:t>den Hauptventil</w:t>
      </w:r>
      <w:r w:rsidRPr="005C3F6F">
        <w:rPr>
          <w:lang w:val="de-DE"/>
        </w:rPr>
        <w:noBreakHyphen/>
        <w:t>Panel, der die Arbeitsparameter des Hauptmischventils zeigt</w:t>
      </w:r>
      <w:r w:rsidR="005357C4" w:rsidRPr="005C3F6F">
        <w:rPr>
          <w:lang w:val="de-DE"/>
        </w:rPr>
        <w:t>,</w:t>
      </w:r>
    </w:p>
    <w:p w14:paraId="67DE2DBD" w14:textId="4F93EC82" w:rsidR="005357C4" w:rsidRPr="005C3F6F" w:rsidRDefault="009E0F22" w:rsidP="009E0F22">
      <w:pPr>
        <w:pStyle w:val="Bezmezer"/>
        <w:numPr>
          <w:ilvl w:val="0"/>
          <w:numId w:val="6"/>
        </w:numPr>
        <w:jc w:val="both"/>
        <w:rPr>
          <w:lang w:val="de-DE"/>
        </w:rPr>
      </w:pPr>
      <w:r w:rsidRPr="005C3F6F">
        <w:rPr>
          <w:lang w:val="de-DE"/>
        </w:rPr>
        <w:t>den Ventil</w:t>
      </w:r>
      <w:r w:rsidRPr="005C3F6F">
        <w:rPr>
          <w:lang w:val="de-DE"/>
        </w:rPr>
        <w:noBreakHyphen/>
        <w:t>1</w:t>
      </w:r>
      <w:r w:rsidRPr="005C3F6F">
        <w:rPr>
          <w:lang w:val="de-DE"/>
        </w:rPr>
        <w:noBreakHyphen/>
        <w:t>Panel, der die Arbeitsparameter des zusätzlichen Mischventils 1 darstellt</w:t>
      </w:r>
      <w:r w:rsidR="005357C4" w:rsidRPr="005C3F6F">
        <w:rPr>
          <w:lang w:val="de-DE"/>
        </w:rPr>
        <w:t>,</w:t>
      </w:r>
    </w:p>
    <w:p w14:paraId="518D98FB" w14:textId="12B9130F" w:rsidR="005357C4" w:rsidRPr="005C3F6F" w:rsidRDefault="009E0F22" w:rsidP="009E0F22">
      <w:pPr>
        <w:pStyle w:val="Bezmezer"/>
        <w:numPr>
          <w:ilvl w:val="0"/>
          <w:numId w:val="6"/>
        </w:numPr>
        <w:jc w:val="both"/>
        <w:rPr>
          <w:lang w:val="de-DE"/>
        </w:rPr>
      </w:pPr>
      <w:r w:rsidRPr="005C3F6F">
        <w:rPr>
          <w:lang w:val="de-DE"/>
        </w:rPr>
        <w:t>sowie den Ventil</w:t>
      </w:r>
      <w:r w:rsidRPr="005C3F6F">
        <w:rPr>
          <w:lang w:val="de-DE"/>
        </w:rPr>
        <w:noBreakHyphen/>
        <w:t>2</w:t>
      </w:r>
      <w:r w:rsidRPr="005C3F6F">
        <w:rPr>
          <w:lang w:val="de-DE"/>
        </w:rPr>
        <w:noBreakHyphen/>
        <w:t>Panel, der die Arbeitsparameter des zusätzlichen Mischventils 2 anzeigt</w:t>
      </w:r>
      <w:r w:rsidR="005357C4" w:rsidRPr="005C3F6F">
        <w:rPr>
          <w:lang w:val="de-DE"/>
        </w:rPr>
        <w:t>.</w:t>
      </w:r>
    </w:p>
    <w:p w14:paraId="4032AF8C" w14:textId="77777777" w:rsidR="005357C4" w:rsidRPr="005C3F6F" w:rsidRDefault="005357C4" w:rsidP="008E5D6E">
      <w:pPr>
        <w:pStyle w:val="Bezmezer"/>
        <w:spacing w:before="0"/>
        <w:jc w:val="both"/>
        <w:rPr>
          <w:lang w:val="de-DE"/>
        </w:rPr>
      </w:pPr>
      <w:r w:rsidRPr="005C3F6F">
        <w:rPr>
          <w:b/>
          <w:lang w:val="de-DE"/>
        </w:rPr>
        <w:tab/>
      </w:r>
    </w:p>
    <w:p w14:paraId="738569F2" w14:textId="52932401" w:rsidR="005357C4" w:rsidRPr="005C3F6F" w:rsidRDefault="009E0F22" w:rsidP="009E0F22">
      <w:pPr>
        <w:pStyle w:val="Bezmezer"/>
        <w:jc w:val="both"/>
        <w:rPr>
          <w:lang w:val="de-DE"/>
        </w:rPr>
      </w:pPr>
      <w:r w:rsidRPr="005C3F6F">
        <w:rPr>
          <w:bCs/>
          <w:lang w:val="de-DE"/>
        </w:rPr>
        <w:t>ACHTUNG: Damit die Panels mit den Ventilparametern aktiv sind, müssen diese Ventile zuvor von einer Fachkraft korrekt installiert und konfiguriert werden</w:t>
      </w:r>
      <w:r w:rsidR="005357C4" w:rsidRPr="005C3F6F">
        <w:rPr>
          <w:lang w:val="de-DE"/>
        </w:rPr>
        <w:t>.</w:t>
      </w:r>
    </w:p>
    <w:p w14:paraId="603E4BD1" w14:textId="77777777" w:rsidR="008E5D6E" w:rsidRPr="005C3F6F" w:rsidRDefault="008E5D6E" w:rsidP="008E5D6E">
      <w:pPr>
        <w:pStyle w:val="Bezmezer"/>
        <w:spacing w:before="0"/>
        <w:rPr>
          <w:lang w:val="de-DE"/>
        </w:rPr>
      </w:pPr>
    </w:p>
    <w:p w14:paraId="50EF8823" w14:textId="68F3C923" w:rsidR="0041781E" w:rsidRPr="005C3F6F" w:rsidRDefault="00B43231" w:rsidP="00B43231">
      <w:pPr>
        <w:pStyle w:val="Bezmezer"/>
        <w:numPr>
          <w:ilvl w:val="0"/>
          <w:numId w:val="5"/>
        </w:numPr>
        <w:rPr>
          <w:b/>
          <w:lang w:val="de-DE"/>
        </w:rPr>
      </w:pPr>
      <w:r w:rsidRPr="005C3F6F">
        <w:rPr>
          <w:b/>
          <w:lang w:val="de-DE"/>
        </w:rPr>
        <w:t>Temperatureinstellungen</w:t>
      </w:r>
    </w:p>
    <w:p w14:paraId="1046802F" w14:textId="16EE512F" w:rsidR="0041781E" w:rsidRPr="005C3F6F" w:rsidRDefault="00B43231" w:rsidP="00B43231">
      <w:pPr>
        <w:pStyle w:val="Bezmezer"/>
        <w:spacing w:after="240"/>
        <w:rPr>
          <w:lang w:val="de-DE"/>
        </w:rPr>
      </w:pPr>
      <w:r w:rsidRPr="005C3F6F">
        <w:rPr>
          <w:lang w:val="de-DE"/>
        </w:rPr>
        <w:t>Hier kann die gewünschte Austrittstemperatur des Heizwassers „ÚT</w:t>
      </w:r>
      <w:r w:rsidRPr="005C3F6F">
        <w:rPr>
          <w:lang w:val="de-DE"/>
        </w:rPr>
        <w:noBreakHyphen/>
        <w:t>Temperatur“ sowie die gewünschte Boiler</w:t>
      </w:r>
      <w:r w:rsidRPr="005C3F6F">
        <w:rPr>
          <w:lang w:val="de-DE"/>
        </w:rPr>
        <w:noBreakHyphen/>
        <w:t>Temperatur „TUV</w:t>
      </w:r>
      <w:r w:rsidRPr="005C3F6F">
        <w:rPr>
          <w:lang w:val="de-DE"/>
        </w:rPr>
        <w:noBreakHyphen/>
        <w:t>Temperatur“ gewählt werden, sofern der TUV</w:t>
      </w:r>
      <w:r w:rsidRPr="005C3F6F">
        <w:rPr>
          <w:lang w:val="de-DE"/>
        </w:rPr>
        <w:noBreakHyphen/>
        <w:t>Betrieb im Menü „Betriebsmodi“ aktiviert ist</w:t>
      </w:r>
      <w:r w:rsidR="0041781E" w:rsidRPr="005C3F6F">
        <w:rPr>
          <w:lang w:val="de-DE"/>
        </w:rPr>
        <w:t>.</w:t>
      </w:r>
    </w:p>
    <w:p w14:paraId="7BB039E7" w14:textId="72CDBFE4" w:rsidR="008E5D6E" w:rsidRPr="005C3F6F" w:rsidRDefault="00A2596E" w:rsidP="00B43231">
      <w:pPr>
        <w:pStyle w:val="Bezmezer"/>
        <w:numPr>
          <w:ilvl w:val="1"/>
          <w:numId w:val="5"/>
        </w:numPr>
        <w:rPr>
          <w:b/>
          <w:lang w:val="de-DE"/>
        </w:rPr>
      </w:pPr>
      <w:r w:rsidRPr="005C3F6F">
        <w:rPr>
          <w:b/>
          <w:lang w:val="de-DE"/>
        </w:rPr>
        <w:t>Eingegebene Warmwassertemperatur (ÚT)</w:t>
      </w:r>
    </w:p>
    <w:p w14:paraId="32AA40EA" w14:textId="75DE7DBD" w:rsidR="0041781E" w:rsidRPr="005C3F6F" w:rsidRDefault="00B43231" w:rsidP="00B43231">
      <w:pPr>
        <w:pStyle w:val="Bezmezer"/>
        <w:spacing w:after="240"/>
        <w:jc w:val="both"/>
        <w:rPr>
          <w:lang w:val="de-DE"/>
        </w:rPr>
      </w:pPr>
      <w:r w:rsidRPr="005C3F6F">
        <w:rPr>
          <w:lang w:val="de-DE"/>
        </w:rPr>
        <w:t>Diese Option ermöglicht die Festlegung der Kessel</w:t>
      </w:r>
      <w:r w:rsidRPr="005C3F6F">
        <w:rPr>
          <w:lang w:val="de-DE"/>
        </w:rPr>
        <w:noBreakHyphen/>
        <w:t>Solltemperatur; der Benutzer kann die Kesseltemperatur im Bereich von 45 °C bis 85 °C einstellen, wobei die ÚT</w:t>
      </w:r>
      <w:r w:rsidRPr="005C3F6F">
        <w:rPr>
          <w:lang w:val="de-DE"/>
        </w:rPr>
        <w:noBreakHyphen/>
        <w:t>Solltemperatur auch direkt auf der Hauptanzeigeseite des Reglers durch Drehen des Impulsgebers verändert werden kann</w:t>
      </w:r>
      <w:r w:rsidR="008E5D6E" w:rsidRPr="005C3F6F">
        <w:rPr>
          <w:lang w:val="de-DE"/>
        </w:rPr>
        <w:t>.</w:t>
      </w:r>
    </w:p>
    <w:p w14:paraId="48891D5C" w14:textId="75A64EE2" w:rsidR="008E5D6E" w:rsidRPr="005C3F6F" w:rsidRDefault="00A2596E" w:rsidP="00B43231">
      <w:pPr>
        <w:pStyle w:val="Bezmezer"/>
        <w:numPr>
          <w:ilvl w:val="1"/>
          <w:numId w:val="5"/>
        </w:numPr>
        <w:jc w:val="both"/>
        <w:rPr>
          <w:lang w:val="de-DE"/>
        </w:rPr>
      </w:pPr>
      <w:r w:rsidRPr="005C3F6F">
        <w:rPr>
          <w:b/>
          <w:lang w:val="de-DE"/>
        </w:rPr>
        <w:t>Eingegebene Warmwassertemperatur (TUV)</w:t>
      </w:r>
    </w:p>
    <w:p w14:paraId="4F382FC8" w14:textId="01E8BC97" w:rsidR="008E5D6E" w:rsidRPr="005C3F6F" w:rsidRDefault="00B43231" w:rsidP="00B43231">
      <w:pPr>
        <w:pStyle w:val="Bezmezer"/>
        <w:jc w:val="both"/>
        <w:rPr>
          <w:lang w:val="de-DE"/>
        </w:rPr>
      </w:pPr>
      <w:r w:rsidRPr="005C3F6F">
        <w:rPr>
          <w:lang w:val="de-DE"/>
        </w:rPr>
        <w:lastRenderedPageBreak/>
        <w:t>Diese Option ermöglicht die Festlegung der Solltemperatur des Warmwassers; der Benutzer kann diese Temperatur im Bereich von 30 °C bis 60 °C einstellen</w:t>
      </w:r>
      <w:r w:rsidR="008E5D6E" w:rsidRPr="005C3F6F">
        <w:rPr>
          <w:lang w:val="de-DE"/>
        </w:rPr>
        <w:t>.</w:t>
      </w:r>
    </w:p>
    <w:p w14:paraId="5A2104E0" w14:textId="77777777" w:rsidR="004F6A44" w:rsidRPr="005C3F6F" w:rsidRDefault="004F6A44" w:rsidP="008E5D6E">
      <w:pPr>
        <w:pStyle w:val="Bezmezer"/>
        <w:spacing w:before="0"/>
        <w:rPr>
          <w:lang w:val="de-DE"/>
        </w:rPr>
      </w:pPr>
    </w:p>
    <w:p w14:paraId="7F162A6F" w14:textId="4364B0D4" w:rsidR="008E5D6E" w:rsidRPr="005C3F6F" w:rsidRDefault="00A2596E" w:rsidP="00A2596E">
      <w:pPr>
        <w:pStyle w:val="Bezmezer"/>
        <w:numPr>
          <w:ilvl w:val="0"/>
          <w:numId w:val="5"/>
        </w:numPr>
        <w:rPr>
          <w:b/>
          <w:lang w:val="de-DE"/>
        </w:rPr>
      </w:pPr>
      <w:r w:rsidRPr="005C3F6F">
        <w:rPr>
          <w:b/>
          <w:lang w:val="de-DE"/>
        </w:rPr>
        <w:t>Handbetrieb</w:t>
      </w:r>
    </w:p>
    <w:p w14:paraId="1066F0BE" w14:textId="727A06BD" w:rsidR="008E5D6E" w:rsidRPr="005C3F6F" w:rsidRDefault="00A2596E" w:rsidP="00A2596E">
      <w:pPr>
        <w:pStyle w:val="Bezmezer"/>
        <w:jc w:val="both"/>
        <w:rPr>
          <w:lang w:val="de-DE"/>
        </w:rPr>
      </w:pPr>
      <w:r w:rsidRPr="005C3F6F">
        <w:rPr>
          <w:lang w:val="de-DE"/>
        </w:rPr>
        <w:t>Für den Bedienkomfort ist der Regler mit der Funktion Manueller Betrieb ausgestattet; in dieser Funktion wird jedes Betriebselement – der Lüfter, die ÚT</w:t>
      </w:r>
      <w:r w:rsidRPr="005C3F6F">
        <w:rPr>
          <w:lang w:val="de-DE"/>
        </w:rPr>
        <w:noBreakHyphen/>
        <w:t>Pumpe, die TUV</w:t>
      </w:r>
      <w:r w:rsidRPr="005C3F6F">
        <w:rPr>
          <w:lang w:val="de-DE"/>
        </w:rPr>
        <w:noBreakHyphen/>
        <w:t>Pumpe sowie die Zusatzpumpe (Zirkulationspumpe oder Ventilpumpe) – unabhängig von den übrigen ein</w:t>
      </w:r>
      <w:r w:rsidRPr="005C3F6F">
        <w:rPr>
          <w:lang w:val="de-DE"/>
        </w:rPr>
        <w:noBreakHyphen/>
        <w:t xml:space="preserve"> oder ausgeschaltet, und jeder aktive Mischventil kann in der jeweiligen Stellung geöffnet, geschlossen oder gestoppt werden</w:t>
      </w:r>
      <w:r w:rsidR="008E5D6E" w:rsidRPr="005C3F6F">
        <w:rPr>
          <w:lang w:val="de-DE"/>
        </w:rPr>
        <w:t>.</w:t>
      </w:r>
    </w:p>
    <w:p w14:paraId="582E6BC9" w14:textId="36769C87" w:rsidR="008E5D6E" w:rsidRPr="005C3F6F" w:rsidRDefault="00A2596E" w:rsidP="00A2596E">
      <w:pPr>
        <w:pStyle w:val="Bezmezer"/>
        <w:jc w:val="both"/>
        <w:rPr>
          <w:lang w:val="de-DE"/>
        </w:rPr>
      </w:pPr>
      <w:r w:rsidRPr="005C3F6F">
        <w:rPr>
          <w:lang w:val="de-DE"/>
        </w:rPr>
        <w:t>Durch Drücken des Impulsgebers wird der Antrieb des ausgewählten Geräts gestartet, und das Gerät bleibt bis zum nächsten Druck auf den Impulsgeber in Betrieb</w:t>
      </w:r>
      <w:r w:rsidR="008E5D6E" w:rsidRPr="005C3F6F">
        <w:rPr>
          <w:lang w:val="de-DE"/>
        </w:rPr>
        <w:t xml:space="preserve">. </w:t>
      </w:r>
    </w:p>
    <w:p w14:paraId="07E9D1CB" w14:textId="74F25695" w:rsidR="001F5FA4" w:rsidRPr="005C3F6F" w:rsidRDefault="00A2596E" w:rsidP="00A2596E">
      <w:pPr>
        <w:pStyle w:val="Bezmezer"/>
        <w:jc w:val="both"/>
        <w:rPr>
          <w:lang w:val="de-DE"/>
        </w:rPr>
      </w:pPr>
      <w:r w:rsidRPr="005C3F6F">
        <w:rPr>
          <w:lang w:val="de-DE"/>
        </w:rPr>
        <w:t>Zusätzlich steht die Option Lüfterleistung zur Verfügung, in der der Benutzer im manuellen Betrieb eine beliebige Lüfterdrehzahl einstellen kann</w:t>
      </w:r>
      <w:r w:rsidR="008E5D6E" w:rsidRPr="005C3F6F">
        <w:rPr>
          <w:lang w:val="de-DE"/>
        </w:rPr>
        <w:t>.</w:t>
      </w:r>
    </w:p>
    <w:p w14:paraId="30220F12" w14:textId="77777777" w:rsidR="00DB5BE3" w:rsidRPr="005C3F6F" w:rsidRDefault="00DB5BE3" w:rsidP="00DB5BE3">
      <w:pPr>
        <w:pStyle w:val="Bezmezer"/>
        <w:spacing w:before="0"/>
        <w:rPr>
          <w:lang w:val="de-DE"/>
        </w:rPr>
      </w:pPr>
    </w:p>
    <w:p w14:paraId="25A8F377" w14:textId="3847499F" w:rsidR="00DB5BE3" w:rsidRPr="005C3F6F" w:rsidRDefault="00F03AEC" w:rsidP="000A0E23">
      <w:pPr>
        <w:pStyle w:val="Bezmezer"/>
        <w:numPr>
          <w:ilvl w:val="0"/>
          <w:numId w:val="5"/>
        </w:numPr>
        <w:rPr>
          <w:b/>
          <w:lang w:val="de-DE"/>
        </w:rPr>
      </w:pPr>
      <w:r w:rsidRPr="005C3F6F">
        <w:rPr>
          <w:b/>
          <w:lang w:val="de-DE"/>
        </w:rPr>
        <w:t xml:space="preserve">Betriebsarten der Pumpe </w:t>
      </w:r>
    </w:p>
    <w:p w14:paraId="5D90F279" w14:textId="650DA34A" w:rsidR="00DB5BE3" w:rsidRPr="005C3F6F" w:rsidRDefault="00F03AEC" w:rsidP="00E6368B">
      <w:pPr>
        <w:pStyle w:val="Bezmezer"/>
        <w:spacing w:after="240"/>
        <w:rPr>
          <w:lang w:val="de-DE"/>
        </w:rPr>
      </w:pPr>
      <w:r w:rsidRPr="005C3F6F">
        <w:rPr>
          <w:lang w:val="de-DE"/>
        </w:rPr>
        <w:t>In dieser Funktion wird je nach Bedarf des Benutzers eine der vier Betriebsarten des Kessels aktiviert</w:t>
      </w:r>
      <w:r w:rsidR="00DB5BE3" w:rsidRPr="005C3F6F">
        <w:rPr>
          <w:lang w:val="de-DE"/>
        </w:rPr>
        <w:t>.</w:t>
      </w:r>
    </w:p>
    <w:p w14:paraId="1CB2E86C" w14:textId="1F9C4BCB" w:rsidR="00DB5BE3" w:rsidRPr="005C3F6F" w:rsidRDefault="00E44AC8" w:rsidP="00E44AC8">
      <w:pPr>
        <w:pStyle w:val="Bezmezer"/>
        <w:numPr>
          <w:ilvl w:val="0"/>
          <w:numId w:val="8"/>
        </w:numPr>
        <w:jc w:val="both"/>
        <w:rPr>
          <w:b/>
          <w:lang w:val="de-DE"/>
        </w:rPr>
      </w:pPr>
      <w:r w:rsidRPr="005C3F6F">
        <w:rPr>
          <w:b/>
          <w:bCs/>
          <w:lang w:val="de-DE"/>
        </w:rPr>
        <w:t>Hausheizung</w:t>
      </w:r>
      <w:r w:rsidR="00DB5BE3" w:rsidRPr="005C3F6F">
        <w:rPr>
          <w:b/>
          <w:lang w:val="de-DE"/>
        </w:rPr>
        <w:t xml:space="preserve"> - </w:t>
      </w:r>
      <w:r w:rsidRPr="005C3F6F">
        <w:rPr>
          <w:lang w:val="de-DE"/>
        </w:rPr>
        <w:t>Bei dieser Option schaltet der Regler in den ZH-Zirkulationsmodus. Oberhalb der Pumpenstarttemperatur (Werkseinstellung 38 °C) beginnt die Pumpe zu arbeiten. Unterhalb dieser Temperatur (minus Hysterese 2 °C) hört die Pumpe auf zu arbeiten</w:t>
      </w:r>
      <w:r w:rsidR="00DB5BE3" w:rsidRPr="005C3F6F">
        <w:rPr>
          <w:lang w:val="de-DE"/>
        </w:rPr>
        <w:t>.</w:t>
      </w:r>
    </w:p>
    <w:p w14:paraId="168B3042" w14:textId="77777777" w:rsidR="00DB5BE3" w:rsidRPr="005C3F6F" w:rsidRDefault="00DB5BE3" w:rsidP="00DB5BE3">
      <w:pPr>
        <w:pStyle w:val="Bezmezer"/>
        <w:spacing w:before="0"/>
        <w:ind w:left="720"/>
        <w:jc w:val="both"/>
        <w:rPr>
          <w:b/>
          <w:sz w:val="6"/>
          <w:lang w:val="de-DE"/>
        </w:rPr>
      </w:pPr>
    </w:p>
    <w:p w14:paraId="74C71037" w14:textId="2400D668" w:rsidR="00DB5BE3" w:rsidRPr="005C3F6F" w:rsidRDefault="00E44AC8" w:rsidP="000A0E23">
      <w:pPr>
        <w:pStyle w:val="Bezmezer"/>
        <w:numPr>
          <w:ilvl w:val="0"/>
          <w:numId w:val="8"/>
        </w:numPr>
        <w:jc w:val="both"/>
        <w:rPr>
          <w:b/>
          <w:lang w:val="de-DE"/>
        </w:rPr>
      </w:pPr>
      <w:r w:rsidRPr="005C3F6F">
        <w:rPr>
          <w:b/>
          <w:lang w:val="de-DE"/>
        </w:rPr>
        <w:t>Kesselpriorität</w:t>
      </w:r>
      <w:r w:rsidR="00DB5BE3" w:rsidRPr="005C3F6F">
        <w:rPr>
          <w:b/>
          <w:lang w:val="de-DE"/>
        </w:rPr>
        <w:t xml:space="preserve"> - </w:t>
      </w:r>
      <w:r w:rsidRPr="005C3F6F">
        <w:rPr>
          <w:lang w:val="de-DE"/>
        </w:rPr>
        <w:t>In diesem Modus wird zuerst die Kesselpumpe (Warmwasser) eingeschaltet und läuft, bis die eingestellte Warmwassertemperatur erreicht ist. Bei Erreichen wird die Pumpe abgeschaltet und die UT-Umwälzpumpe aktiviert. Die UT-Pumpe läuft so lange, bis die Kesseltemperatur um den Wert der Warmwasser-Hysterese unter die eingestellte Temperatur sinkt. Dann wird die UT-Pumpe ausgeschaltet und die Warmwasserpumpe eingeschaltet (die Pumpen arbeiten im Wechsel). In diesem Modus wird der Betrieb des Ventilators und des Zubringers durch die Kesseltemperatur auf bis zu 62 ° C begrenzt, um eine Überhitzung des Kessels zu vermeiden</w:t>
      </w:r>
      <w:r w:rsidR="00DB5BE3" w:rsidRPr="005C3F6F">
        <w:rPr>
          <w:lang w:val="de-DE"/>
        </w:rPr>
        <w:t>.</w:t>
      </w:r>
    </w:p>
    <w:p w14:paraId="13C60FAF" w14:textId="51882ACF" w:rsidR="00DB5BE3" w:rsidRPr="005C3F6F" w:rsidRDefault="00E44AC8" w:rsidP="00DB5BE3">
      <w:pPr>
        <w:pStyle w:val="Bezmezer"/>
        <w:ind w:left="708"/>
        <w:rPr>
          <w:lang w:val="de-DE"/>
        </w:rPr>
      </w:pPr>
      <w:r w:rsidRPr="005C3F6F">
        <w:rPr>
          <w:bCs/>
          <w:lang w:val="de-DE"/>
        </w:rPr>
        <w:t xml:space="preserve">ACHTUNG: </w:t>
      </w:r>
      <w:r w:rsidRPr="005C3F6F">
        <w:rPr>
          <w:lang w:val="de-DE"/>
        </w:rPr>
        <w:t>Der Kessel muss Rückschlagventile haben, die an der Zirkulation sowohl der UT- als auch der Warmwasserpumpen installiert sind. Das Ventil an der Warmwasserpumpe verhindert, dass warmes Wasser aus dem Boiler gesaugt wird</w:t>
      </w:r>
      <w:r w:rsidR="00DB5BE3" w:rsidRPr="005C3F6F">
        <w:rPr>
          <w:lang w:val="de-DE"/>
        </w:rPr>
        <w:t>.</w:t>
      </w:r>
    </w:p>
    <w:p w14:paraId="3054703C" w14:textId="77777777" w:rsidR="00DB5BE3" w:rsidRPr="005C3F6F" w:rsidRDefault="00DB5BE3" w:rsidP="00DB5BE3">
      <w:pPr>
        <w:pStyle w:val="Bezmezer"/>
        <w:spacing w:before="0"/>
        <w:ind w:left="708"/>
        <w:rPr>
          <w:sz w:val="6"/>
          <w:lang w:val="de-DE"/>
        </w:rPr>
      </w:pPr>
    </w:p>
    <w:p w14:paraId="32628876" w14:textId="1E3CC382" w:rsidR="00DB5BE3" w:rsidRPr="005C3F6F" w:rsidRDefault="00E44AC8" w:rsidP="000A0E23">
      <w:pPr>
        <w:pStyle w:val="Bezmezer"/>
        <w:numPr>
          <w:ilvl w:val="0"/>
          <w:numId w:val="9"/>
        </w:numPr>
        <w:rPr>
          <w:b/>
          <w:lang w:val="de-DE"/>
        </w:rPr>
      </w:pPr>
      <w:r w:rsidRPr="005C3F6F">
        <w:rPr>
          <w:b/>
          <w:lang w:val="de-DE"/>
        </w:rPr>
        <w:t>Parallelpumpen</w:t>
      </w:r>
    </w:p>
    <w:p w14:paraId="0919E878" w14:textId="0A413AFE" w:rsidR="00DB5BE3" w:rsidRPr="005C3F6F" w:rsidRDefault="00E44AC8" w:rsidP="00DB5BE3">
      <w:pPr>
        <w:pStyle w:val="Bezmezer"/>
        <w:ind w:left="708"/>
        <w:jc w:val="both"/>
        <w:rPr>
          <w:lang w:val="de-DE"/>
        </w:rPr>
      </w:pPr>
      <w:r w:rsidRPr="005C3F6F">
        <w:rPr>
          <w:lang w:val="de-DE"/>
        </w:rPr>
        <w:t>In diesem Modus starten beide Pumpen gleichzeitig, wenn die Pumpenstarttemperatur erreicht ist. Diese Temperatur kann je nach Benutzereinstellungen für jede Pumpe unterschiedlich sein. Das bedeutet, dass eine Pumpe vor der anderen eingeschaltet werden kann, aber wenn diese beiden Grenzen überschritten werden, laufen die Pumpen gleichzeitig. Die Warmwasserpumpe läuft noch und die Warmwasserpumpe wird bei Erreichen der eingestellten Kesseltemperatur abgeschaltet; vielmehr wird nach Unterschreiten der um den Wert der eingestellten Warmwasser-Hysterese verminderten Solltemperatur eingeschaltet</w:t>
      </w:r>
      <w:r w:rsidR="00DB5BE3" w:rsidRPr="005C3F6F">
        <w:rPr>
          <w:lang w:val="de-DE"/>
        </w:rPr>
        <w:t>.</w:t>
      </w:r>
    </w:p>
    <w:p w14:paraId="41F7EFA7" w14:textId="77777777" w:rsidR="00DB5BE3" w:rsidRPr="005C3F6F" w:rsidRDefault="00DB5BE3" w:rsidP="00DB5BE3">
      <w:pPr>
        <w:pStyle w:val="Bezmezer"/>
        <w:spacing w:before="0"/>
        <w:rPr>
          <w:b/>
          <w:sz w:val="6"/>
          <w:lang w:val="de-DE"/>
        </w:rPr>
      </w:pPr>
    </w:p>
    <w:p w14:paraId="5FB1AC03" w14:textId="7E95024F" w:rsidR="00DB5BE3" w:rsidRPr="005C3F6F" w:rsidRDefault="00E44AC8" w:rsidP="000A0E23">
      <w:pPr>
        <w:pStyle w:val="Bezmezer"/>
        <w:numPr>
          <w:ilvl w:val="0"/>
          <w:numId w:val="9"/>
        </w:numPr>
        <w:rPr>
          <w:b/>
          <w:lang w:val="de-DE"/>
        </w:rPr>
      </w:pPr>
      <w:r w:rsidRPr="005C3F6F">
        <w:rPr>
          <w:b/>
          <w:lang w:val="de-DE"/>
        </w:rPr>
        <w:t>Sommermodus</w:t>
      </w:r>
    </w:p>
    <w:p w14:paraId="3E20E0D5" w14:textId="607C3E8E" w:rsidR="00DB5BE3" w:rsidRPr="005C3F6F" w:rsidRDefault="00E44AC8" w:rsidP="00DB5BE3">
      <w:pPr>
        <w:pStyle w:val="Bezmezer"/>
        <w:ind w:left="708"/>
        <w:jc w:val="both"/>
        <w:rPr>
          <w:lang w:val="de-DE"/>
        </w:rPr>
      </w:pPr>
      <w:r w:rsidRPr="005C3F6F">
        <w:rPr>
          <w:lang w:val="de-DE"/>
        </w:rPr>
        <w:t>Bei dieser Option bleibt die Warmwasserpumpe ausgeschaltet und die Warmwasserpumpe schaltet bei Erreichen der eingestellten Einschalttemperatur ein. Sie arbeitet solange, bis die Temperatur auf die um den Wert der Warmwasser-Hysterese reduzierte Einschalttemperatur abgesunken ist oder folgende Bedingung erfüllt ist: (Kesseltemperatur) + 2 °C ≤ (Kesseltemperatur)</w:t>
      </w:r>
      <w:r w:rsidR="00DB5BE3" w:rsidRPr="005C3F6F">
        <w:rPr>
          <w:lang w:val="de-DE"/>
        </w:rPr>
        <w:t>.</w:t>
      </w:r>
    </w:p>
    <w:p w14:paraId="0E5E1AE2" w14:textId="6137ADF1" w:rsidR="00DB5BE3" w:rsidRPr="005C3F6F" w:rsidRDefault="00E44AC8" w:rsidP="00DB5BE3">
      <w:pPr>
        <w:pStyle w:val="Bezmezer"/>
        <w:ind w:left="708"/>
        <w:jc w:val="both"/>
        <w:rPr>
          <w:lang w:val="de-DE"/>
        </w:rPr>
      </w:pPr>
      <w:r w:rsidRPr="005C3F6F">
        <w:rPr>
          <w:lang w:val="de-DE"/>
        </w:rPr>
        <w:t>Im Sommerbetrieb wird nur der Kesseltemperatur-Sollwert ermittelt, der auch der Kesseltemperatur-Sollwert ist</w:t>
      </w:r>
      <w:r w:rsidR="00DB5BE3" w:rsidRPr="005C3F6F">
        <w:rPr>
          <w:lang w:val="de-DE"/>
        </w:rPr>
        <w:t>.</w:t>
      </w:r>
    </w:p>
    <w:p w14:paraId="4B39F8DD" w14:textId="77777777" w:rsidR="008E5D6E" w:rsidRPr="005C3F6F" w:rsidRDefault="008E5D6E" w:rsidP="00DB5BE3">
      <w:pPr>
        <w:pStyle w:val="Bezmezer"/>
        <w:spacing w:before="0"/>
        <w:jc w:val="both"/>
        <w:rPr>
          <w:lang w:val="de-DE"/>
        </w:rPr>
      </w:pPr>
    </w:p>
    <w:p w14:paraId="0A0D08EF" w14:textId="5E10453C" w:rsidR="00E6368B" w:rsidRPr="005C3F6F" w:rsidRDefault="00E44AC8" w:rsidP="000A0E23">
      <w:pPr>
        <w:pStyle w:val="Bezmezer"/>
        <w:numPr>
          <w:ilvl w:val="0"/>
          <w:numId w:val="5"/>
        </w:numPr>
        <w:jc w:val="both"/>
        <w:rPr>
          <w:b/>
          <w:lang w:val="de-DE"/>
        </w:rPr>
      </w:pPr>
      <w:r w:rsidRPr="005C3F6F">
        <w:rPr>
          <w:b/>
          <w:lang w:val="de-DE"/>
        </w:rPr>
        <w:t xml:space="preserve">Zeiteinstellung </w:t>
      </w:r>
    </w:p>
    <w:p w14:paraId="311C79B7" w14:textId="5CB9133F" w:rsidR="00E6368B" w:rsidRPr="005C3F6F" w:rsidRDefault="00E44AC8" w:rsidP="00E6368B">
      <w:pPr>
        <w:pStyle w:val="Bezmezer"/>
        <w:spacing w:after="240"/>
        <w:rPr>
          <w:lang w:val="de-DE"/>
        </w:rPr>
      </w:pPr>
      <w:r w:rsidRPr="005C3F6F">
        <w:rPr>
          <w:lang w:val="de-DE"/>
        </w:rPr>
        <w:t>Wählen Sie die aktuelle Uhrzeit, damit die Funktionen, die mit der aktuellen Uhrzeit arbeiten, korrekt funktionieren</w:t>
      </w:r>
      <w:r w:rsidR="00E6368B" w:rsidRPr="005C3F6F">
        <w:rPr>
          <w:lang w:val="de-DE"/>
        </w:rPr>
        <w:t>.</w:t>
      </w:r>
    </w:p>
    <w:p w14:paraId="2C76207F" w14:textId="3446D934" w:rsidR="00E6368B" w:rsidRPr="005C3F6F" w:rsidRDefault="00E44AC8" w:rsidP="000A0E23">
      <w:pPr>
        <w:pStyle w:val="Bezmezer"/>
        <w:numPr>
          <w:ilvl w:val="0"/>
          <w:numId w:val="5"/>
        </w:numPr>
        <w:jc w:val="both"/>
        <w:rPr>
          <w:b/>
          <w:lang w:val="de-DE"/>
        </w:rPr>
      </w:pPr>
      <w:r w:rsidRPr="005C3F6F">
        <w:rPr>
          <w:b/>
          <w:lang w:val="de-DE"/>
        </w:rPr>
        <w:t xml:space="preserve">Datumseinstellung </w:t>
      </w:r>
    </w:p>
    <w:p w14:paraId="4AC978C2" w14:textId="22BC2214" w:rsidR="00E6368B" w:rsidRPr="005C3F6F" w:rsidRDefault="00E44AC8" w:rsidP="00E6368B">
      <w:pPr>
        <w:pStyle w:val="Bezmezer"/>
        <w:spacing w:after="240"/>
        <w:rPr>
          <w:lang w:val="de-DE"/>
        </w:rPr>
      </w:pPr>
      <w:r w:rsidRPr="005C3F6F">
        <w:rPr>
          <w:lang w:val="de-DE"/>
        </w:rPr>
        <w:t>Wählen Sie das aktuelle Datum, damit die Funktionen, die mit dem aktuellen Datum arbeiten, korrekt funktionieren</w:t>
      </w:r>
      <w:r w:rsidR="00E6368B" w:rsidRPr="005C3F6F">
        <w:rPr>
          <w:lang w:val="de-DE"/>
        </w:rPr>
        <w:t>.</w:t>
      </w:r>
    </w:p>
    <w:p w14:paraId="2E2A9567" w14:textId="415F59CE" w:rsidR="00DB5BE3" w:rsidRPr="005C3F6F" w:rsidRDefault="00E44AC8" w:rsidP="000A0E23">
      <w:pPr>
        <w:pStyle w:val="Bezmezer"/>
        <w:numPr>
          <w:ilvl w:val="0"/>
          <w:numId w:val="5"/>
        </w:numPr>
        <w:jc w:val="both"/>
        <w:rPr>
          <w:b/>
          <w:lang w:val="de-DE"/>
        </w:rPr>
      </w:pPr>
      <w:r w:rsidRPr="005C3F6F">
        <w:rPr>
          <w:b/>
          <w:lang w:val="de-DE"/>
        </w:rPr>
        <w:t xml:space="preserve">Installationsmenü </w:t>
      </w:r>
    </w:p>
    <w:p w14:paraId="32B24B9D" w14:textId="0586BDC2" w:rsidR="00DB5BE3" w:rsidRPr="005C3F6F" w:rsidRDefault="00E44AC8" w:rsidP="00E6368B">
      <w:pPr>
        <w:pStyle w:val="Bezmezer"/>
        <w:spacing w:after="240"/>
        <w:jc w:val="both"/>
        <w:rPr>
          <w:lang w:val="de-DE"/>
        </w:rPr>
      </w:pPr>
      <w:r w:rsidRPr="005C3F6F">
        <w:rPr>
          <w:lang w:val="de-DE"/>
        </w:rPr>
        <w:lastRenderedPageBreak/>
        <w:t>Hier werden alle an den Kessel angeschlossenen Zubehörteile aktiviert und eingestellt. Eine Beschreibung des Installationsmenüs finden Sie im nächsten Kapitel dieses Handbuchs</w:t>
      </w:r>
      <w:r w:rsidR="00E6368B" w:rsidRPr="005C3F6F">
        <w:rPr>
          <w:lang w:val="de-DE"/>
        </w:rPr>
        <w:t xml:space="preserve">. </w:t>
      </w:r>
    </w:p>
    <w:p w14:paraId="7D0B8C8A" w14:textId="576C9149" w:rsidR="00E6368B" w:rsidRPr="005C3F6F" w:rsidRDefault="00E44AC8" w:rsidP="000A0E23">
      <w:pPr>
        <w:pStyle w:val="Bezmezer"/>
        <w:numPr>
          <w:ilvl w:val="0"/>
          <w:numId w:val="5"/>
        </w:numPr>
        <w:jc w:val="both"/>
        <w:rPr>
          <w:b/>
          <w:lang w:val="de-DE"/>
        </w:rPr>
      </w:pPr>
      <w:r w:rsidRPr="005C3F6F">
        <w:rPr>
          <w:b/>
          <w:lang w:val="de-DE"/>
        </w:rPr>
        <w:t>Sprachauswahl</w:t>
      </w:r>
    </w:p>
    <w:p w14:paraId="3F1B876A" w14:textId="3B211124" w:rsidR="00E6368B" w:rsidRPr="005C3F6F" w:rsidRDefault="00E44AC8" w:rsidP="00E6368B">
      <w:pPr>
        <w:pStyle w:val="Bezmezer"/>
        <w:rPr>
          <w:lang w:val="de-DE"/>
        </w:rPr>
      </w:pPr>
      <w:r w:rsidRPr="005C3F6F">
        <w:rPr>
          <w:lang w:val="de-DE"/>
        </w:rPr>
        <w:t>Verwenden Sie diese Funktion, um die Sprachversion des Controllers auszuwählen</w:t>
      </w:r>
      <w:r w:rsidR="00E6368B" w:rsidRPr="005C3F6F">
        <w:rPr>
          <w:lang w:val="de-DE"/>
        </w:rPr>
        <w:t>.</w:t>
      </w:r>
    </w:p>
    <w:p w14:paraId="3DB80985" w14:textId="51B72CE3" w:rsidR="00DB5BE3" w:rsidRPr="005C3F6F" w:rsidRDefault="00E44AC8" w:rsidP="000A0E23">
      <w:pPr>
        <w:pStyle w:val="Bezmezer"/>
        <w:numPr>
          <w:ilvl w:val="0"/>
          <w:numId w:val="5"/>
        </w:numPr>
        <w:jc w:val="both"/>
        <w:rPr>
          <w:b/>
          <w:lang w:val="de-DE"/>
        </w:rPr>
      </w:pPr>
      <w:r w:rsidRPr="005C3F6F">
        <w:rPr>
          <w:b/>
          <w:lang w:val="de-DE"/>
        </w:rPr>
        <w:t>Werkseinstellungen</w:t>
      </w:r>
    </w:p>
    <w:p w14:paraId="5851FD45" w14:textId="6DE6C1EB" w:rsidR="00DB5BE3" w:rsidRPr="005C3F6F" w:rsidRDefault="002127C9" w:rsidP="00335777">
      <w:pPr>
        <w:pStyle w:val="Bezmezer"/>
        <w:jc w:val="both"/>
        <w:rPr>
          <w:lang w:val="de-DE"/>
        </w:rPr>
      </w:pPr>
      <w:r w:rsidRPr="005C3F6F">
        <w:rPr>
          <w:lang w:val="de-DE"/>
        </w:rPr>
        <w:t>Der Regler ist werkseitig betriebsbereit eingestellt. Allerdings ist es notwendig, diese Einstellung an die jeweiligen Betriebsbedingungen und die eigenen Bedürfnisse anzupassen. Eine Rückkehr zu den Werkseinstellungen ist jederzeit möglich. Die Auswahl der Werkseinstellungen löscht die vom Benutzer eingegebenen (im Menü eingegebenen) Kesseleinstellwerte zugunsten der vom Kesselhersteller angegebenen Einstellungen. Ab diesem Moment kann der Benutzer seine eigenen Parameter zurücksetzen</w:t>
      </w:r>
      <w:r w:rsidR="00DB5BE3" w:rsidRPr="005C3F6F">
        <w:rPr>
          <w:lang w:val="de-DE"/>
        </w:rPr>
        <w:t>.</w:t>
      </w:r>
    </w:p>
    <w:p w14:paraId="5C6E249E" w14:textId="77777777" w:rsidR="00335777" w:rsidRPr="005C3F6F" w:rsidRDefault="00335777" w:rsidP="00335777">
      <w:pPr>
        <w:pStyle w:val="Bezmezer"/>
        <w:spacing w:before="0"/>
        <w:jc w:val="both"/>
        <w:rPr>
          <w:sz w:val="18"/>
          <w:lang w:val="de-DE"/>
        </w:rPr>
      </w:pPr>
    </w:p>
    <w:p w14:paraId="087FB877" w14:textId="17B69753" w:rsidR="00DB5BE3" w:rsidRPr="005C3F6F" w:rsidRDefault="00E44AC8" w:rsidP="000A0E23">
      <w:pPr>
        <w:pStyle w:val="Bezmezer"/>
        <w:numPr>
          <w:ilvl w:val="0"/>
          <w:numId w:val="5"/>
        </w:numPr>
        <w:jc w:val="both"/>
        <w:rPr>
          <w:b/>
          <w:lang w:val="de-DE"/>
        </w:rPr>
      </w:pPr>
      <w:r w:rsidRPr="005C3F6F">
        <w:rPr>
          <w:b/>
          <w:lang w:val="de-DE"/>
        </w:rPr>
        <w:t>Programminformationen</w:t>
      </w:r>
    </w:p>
    <w:p w14:paraId="26D45266" w14:textId="23CA166E" w:rsidR="00DB5BE3" w:rsidRPr="005C3F6F" w:rsidRDefault="00E44AC8" w:rsidP="00E6368B">
      <w:pPr>
        <w:pStyle w:val="Bezmezer"/>
        <w:spacing w:after="240"/>
        <w:jc w:val="both"/>
        <w:rPr>
          <w:lang w:val="de-DE"/>
        </w:rPr>
      </w:pPr>
      <w:r w:rsidRPr="005C3F6F">
        <w:rPr>
          <w:lang w:val="de-DE"/>
        </w:rPr>
        <w:t>Mit dieser Funktion kann der Benutzer überprüfen, welche Programmversion der Controller hat</w:t>
      </w:r>
      <w:r w:rsidR="00DB5BE3" w:rsidRPr="005C3F6F">
        <w:rPr>
          <w:lang w:val="de-DE"/>
        </w:rPr>
        <w:t>.</w:t>
      </w:r>
    </w:p>
    <w:p w14:paraId="3A69CA21" w14:textId="738A43A3" w:rsidR="00E6368B" w:rsidRPr="005C3F6F" w:rsidRDefault="00E44AC8" w:rsidP="000A0E23">
      <w:pPr>
        <w:pStyle w:val="Bezmezer"/>
        <w:numPr>
          <w:ilvl w:val="0"/>
          <w:numId w:val="5"/>
        </w:numPr>
        <w:jc w:val="both"/>
        <w:rPr>
          <w:b/>
          <w:lang w:val="de-DE"/>
        </w:rPr>
      </w:pPr>
      <w:r w:rsidRPr="005C3F6F">
        <w:rPr>
          <w:b/>
          <w:lang w:val="de-DE"/>
        </w:rPr>
        <w:t>Bildschirmeinstellungen</w:t>
      </w:r>
    </w:p>
    <w:p w14:paraId="077C1AE0" w14:textId="668F8638" w:rsidR="00E6368B" w:rsidRPr="005C3F6F" w:rsidRDefault="00E44AC8" w:rsidP="00E6368B">
      <w:pPr>
        <w:pStyle w:val="Bezmezer"/>
        <w:jc w:val="both"/>
        <w:rPr>
          <w:lang w:val="de-DE"/>
        </w:rPr>
      </w:pPr>
      <w:r w:rsidRPr="005C3F6F">
        <w:rPr>
          <w:lang w:val="de-DE"/>
        </w:rPr>
        <w:t>Ändern der Helligkeit des Displays und des Energiesparmodus, d.h. die Zeit, nach der die Helligkeit des Displays abnimmt, damit es nicht übermäßig abgenutzt wird</w:t>
      </w:r>
      <w:r w:rsidR="00523E6F" w:rsidRPr="005C3F6F">
        <w:rPr>
          <w:lang w:val="de-DE"/>
        </w:rPr>
        <w:t xml:space="preserve">. </w:t>
      </w:r>
    </w:p>
    <w:p w14:paraId="3DBF65FD" w14:textId="77777777" w:rsidR="00CB7F82" w:rsidRPr="005C3F6F" w:rsidRDefault="00CB7F82" w:rsidP="00CB7F82">
      <w:pPr>
        <w:pStyle w:val="Bezmezer"/>
        <w:spacing w:before="0"/>
        <w:rPr>
          <w:lang w:val="de-DE"/>
        </w:rPr>
      </w:pPr>
    </w:p>
    <w:p w14:paraId="72B87D70" w14:textId="4EE8DF36" w:rsidR="00CB7F82" w:rsidRPr="005C3F6F" w:rsidRDefault="00CB7F82" w:rsidP="00CB7F82">
      <w:pPr>
        <w:pStyle w:val="Nadpis1"/>
        <w:rPr>
          <w:b/>
          <w:lang w:val="de-DE"/>
        </w:rPr>
      </w:pPr>
      <w:bookmarkStart w:id="13" w:name="_Toc240406183"/>
      <w:r w:rsidRPr="005C3F6F">
        <w:rPr>
          <w:b/>
          <w:lang w:val="de-DE"/>
        </w:rPr>
        <w:t xml:space="preserve">14. </w:t>
      </w:r>
      <w:r w:rsidR="00E44AC8" w:rsidRPr="005C3F6F">
        <w:rPr>
          <w:b/>
          <w:lang w:val="de-DE"/>
        </w:rPr>
        <w:t>INSTALLATEUREINSTELLUNGEN</w:t>
      </w:r>
      <w:bookmarkEnd w:id="13"/>
    </w:p>
    <w:p w14:paraId="2AB12C6C" w14:textId="77777777" w:rsidR="00CB7F82" w:rsidRPr="005C3F6F" w:rsidRDefault="00CB7F82" w:rsidP="00CB7F82">
      <w:pPr>
        <w:pStyle w:val="Bezmezer"/>
        <w:spacing w:before="0"/>
        <w:rPr>
          <w:lang w:val="de-DE"/>
        </w:rPr>
      </w:pPr>
    </w:p>
    <w:p w14:paraId="6A01F317" w14:textId="76652824" w:rsidR="00CB7F82" w:rsidRPr="005C3F6F" w:rsidRDefault="00E44AC8" w:rsidP="000A0E23">
      <w:pPr>
        <w:pStyle w:val="Bezmezer"/>
        <w:numPr>
          <w:ilvl w:val="0"/>
          <w:numId w:val="12"/>
        </w:numPr>
        <w:rPr>
          <w:b/>
          <w:lang w:val="de-DE"/>
        </w:rPr>
      </w:pPr>
      <w:r w:rsidRPr="005C3F6F">
        <w:rPr>
          <w:b/>
          <w:lang w:val="de-DE"/>
        </w:rPr>
        <w:t xml:space="preserve">Ventileinstellung, eingebautes Ventil </w:t>
      </w:r>
    </w:p>
    <w:p w14:paraId="67D79A9C" w14:textId="16CFD928" w:rsidR="00CB7F82" w:rsidRPr="005C3F6F" w:rsidRDefault="00E44AC8" w:rsidP="00D7157D">
      <w:pPr>
        <w:pStyle w:val="Bezmezer"/>
        <w:jc w:val="both"/>
        <w:rPr>
          <w:lang w:val="de-DE"/>
        </w:rPr>
      </w:pPr>
      <w:r w:rsidRPr="005C3F6F">
        <w:rPr>
          <w:lang w:val="de-DE"/>
        </w:rPr>
        <w:t>Aktivierung und Einstellung des Mischventils. Die Versorgungsspannung des Ventils beträgt 230V. Anschluss an den Ausgang „Ventil“ in der Kesselregelung</w:t>
      </w:r>
      <w:r w:rsidR="00D7157D" w:rsidRPr="005C3F6F">
        <w:rPr>
          <w:lang w:val="de-DE"/>
        </w:rPr>
        <w:t xml:space="preserve">. </w:t>
      </w:r>
      <w:r w:rsidR="00CD4CA6" w:rsidRPr="005C3F6F">
        <w:rPr>
          <w:lang w:val="de-DE"/>
        </w:rPr>
        <w:t xml:space="preserve"> </w:t>
      </w:r>
    </w:p>
    <w:p w14:paraId="55534A08" w14:textId="31E7BCDA" w:rsidR="00D7157D" w:rsidRPr="005C3F6F" w:rsidRDefault="003C64C9" w:rsidP="000A0E23">
      <w:pPr>
        <w:pStyle w:val="Bezmezer"/>
        <w:numPr>
          <w:ilvl w:val="0"/>
          <w:numId w:val="9"/>
        </w:numPr>
        <w:jc w:val="both"/>
        <w:rPr>
          <w:lang w:val="de-DE"/>
        </w:rPr>
      </w:pPr>
      <w:r w:rsidRPr="005C3F6F">
        <w:rPr>
          <w:b/>
          <w:lang w:val="de-DE"/>
        </w:rPr>
        <w:t xml:space="preserve">Ventilstatus, Ein / Aus </w:t>
      </w:r>
      <w:r w:rsidR="00CD4CA6" w:rsidRPr="005C3F6F">
        <w:rPr>
          <w:lang w:val="de-DE"/>
        </w:rPr>
        <w:t>–</w:t>
      </w:r>
      <w:r w:rsidRPr="005C3F6F">
        <w:rPr>
          <w:lang w:val="de-DE"/>
        </w:rPr>
        <w:t xml:space="preserve"> Die Funktion ermöglicht die vorübergehende Außerbetriebnahme des Ventils</w:t>
      </w:r>
      <w:r w:rsidR="00CB7F82" w:rsidRPr="005C3F6F">
        <w:rPr>
          <w:lang w:val="de-DE"/>
        </w:rPr>
        <w:t>.</w:t>
      </w:r>
    </w:p>
    <w:p w14:paraId="774BFC4E" w14:textId="797C56F9" w:rsidR="00D7157D" w:rsidRPr="005C3F6F" w:rsidRDefault="003C64C9" w:rsidP="000A0E23">
      <w:pPr>
        <w:pStyle w:val="Bezmezer"/>
        <w:numPr>
          <w:ilvl w:val="0"/>
          <w:numId w:val="9"/>
        </w:numPr>
        <w:jc w:val="both"/>
        <w:rPr>
          <w:lang w:val="de-DE"/>
        </w:rPr>
      </w:pPr>
      <w:r w:rsidRPr="005C3F6F">
        <w:rPr>
          <w:b/>
          <w:lang w:val="de-DE"/>
        </w:rPr>
        <w:t xml:space="preserve">Eingegebene Temperatur am Ventil </w:t>
      </w:r>
      <w:r w:rsidR="00CD4CA6" w:rsidRPr="005C3F6F">
        <w:rPr>
          <w:lang w:val="de-DE"/>
        </w:rPr>
        <w:t>–</w:t>
      </w:r>
      <w:r w:rsidRPr="005C3F6F">
        <w:rPr>
          <w:lang w:val="de-DE"/>
        </w:rPr>
        <w:t xml:space="preserve"> Diese Einstellung bestimmt die vom Mischventil gehaltene Umlauftemperatur</w:t>
      </w:r>
      <w:r w:rsidR="00D7157D" w:rsidRPr="005C3F6F">
        <w:rPr>
          <w:lang w:val="de-DE"/>
        </w:rPr>
        <w:t xml:space="preserve">. </w:t>
      </w:r>
    </w:p>
    <w:p w14:paraId="391B2FA7" w14:textId="70D974BD" w:rsidR="00D7157D" w:rsidRPr="005C3F6F" w:rsidRDefault="003C64C9" w:rsidP="000A0E23">
      <w:pPr>
        <w:pStyle w:val="Bezmezer"/>
        <w:numPr>
          <w:ilvl w:val="0"/>
          <w:numId w:val="9"/>
        </w:numPr>
        <w:jc w:val="both"/>
        <w:rPr>
          <w:lang w:val="de-DE"/>
        </w:rPr>
      </w:pPr>
      <w:r w:rsidRPr="005C3F6F">
        <w:rPr>
          <w:b/>
          <w:bCs/>
          <w:lang w:val="de-DE"/>
        </w:rPr>
        <w:t xml:space="preserve">Temperaturregelung </w:t>
      </w:r>
      <w:r w:rsidR="00CD4CA6" w:rsidRPr="005C3F6F">
        <w:rPr>
          <w:lang w:val="de-DE"/>
        </w:rPr>
        <w:t>–</w:t>
      </w:r>
      <w:r w:rsidRPr="005C3F6F">
        <w:rPr>
          <w:lang w:val="de-DE"/>
        </w:rPr>
        <w:t xml:space="preserve"> Dieser Parameter bestimmt die Häufigkeit der Messung (Regelung) der Wassertemperatur hinter dem Ventil in der ZH- oder Warmwasserinstallation. Erkennt der Sensor eine Temperaturänderung (Abweichung von der eingestellten Temperatur), öffnet das Magnetventil geringfügig oder schließt den erforderlichen Weg, um die eingestellte Temperatur wieder zu erreichen</w:t>
      </w:r>
      <w:r w:rsidR="00CB7F82" w:rsidRPr="005C3F6F">
        <w:rPr>
          <w:lang w:val="de-DE"/>
        </w:rPr>
        <w:t>.</w:t>
      </w:r>
    </w:p>
    <w:p w14:paraId="62FFE21F" w14:textId="07B3461A" w:rsidR="00D7157D" w:rsidRPr="005C3F6F" w:rsidRDefault="003C64C9" w:rsidP="003C64C9">
      <w:pPr>
        <w:pStyle w:val="Bezmezer"/>
        <w:numPr>
          <w:ilvl w:val="0"/>
          <w:numId w:val="9"/>
        </w:numPr>
        <w:jc w:val="both"/>
        <w:rPr>
          <w:b/>
          <w:lang w:val="de-DE"/>
        </w:rPr>
      </w:pPr>
      <w:r w:rsidRPr="005C3F6F">
        <w:rPr>
          <w:b/>
          <w:bCs/>
          <w:lang w:val="de-DE"/>
        </w:rPr>
        <w:t xml:space="preserve">Öffnungszeit </w:t>
      </w:r>
      <w:r w:rsidR="00CD4CA6" w:rsidRPr="005C3F6F">
        <w:rPr>
          <w:lang w:val="de-DE"/>
        </w:rPr>
        <w:t>–</w:t>
      </w:r>
      <w:r w:rsidRPr="005C3F6F">
        <w:rPr>
          <w:b/>
          <w:bCs/>
          <w:lang w:val="de-DE"/>
        </w:rPr>
        <w:t xml:space="preserve"> </w:t>
      </w:r>
      <w:r w:rsidRPr="005C3F6F">
        <w:rPr>
          <w:bCs/>
          <w:lang w:val="de-DE"/>
        </w:rPr>
        <w:t>In dieser Funktion wird die Zeit zum vollständigen Öffnen des Ventils eingestellt, d.h. die Zeit, die benötigt wird, um das Ventil von 0 % auf 100 % zu öffnen. Diese Zeit muss entsprechend dem verwendeten Ventilantrieb (auf dem Typenschild angegeben) ermittelt werden</w:t>
      </w:r>
      <w:r w:rsidR="00CB7F82" w:rsidRPr="005C3F6F">
        <w:rPr>
          <w:bCs/>
          <w:lang w:val="de-DE"/>
        </w:rPr>
        <w:t>.</w:t>
      </w:r>
    </w:p>
    <w:p w14:paraId="0D92B1E8" w14:textId="32806CCD" w:rsidR="004C5018" w:rsidRPr="005C3F6F" w:rsidRDefault="003C64C9" w:rsidP="003C64C9">
      <w:pPr>
        <w:pStyle w:val="Bezmezer"/>
        <w:numPr>
          <w:ilvl w:val="0"/>
          <w:numId w:val="9"/>
        </w:numPr>
        <w:jc w:val="both"/>
        <w:rPr>
          <w:lang w:val="de-DE"/>
        </w:rPr>
      </w:pPr>
      <w:r w:rsidRPr="005C3F6F">
        <w:rPr>
          <w:b/>
          <w:bCs/>
          <w:lang w:val="de-DE"/>
        </w:rPr>
        <w:t>Ventiltyp</w:t>
      </w:r>
      <w:r w:rsidR="004C5018" w:rsidRPr="005C3F6F">
        <w:rPr>
          <w:lang w:val="de-DE"/>
        </w:rPr>
        <w:t xml:space="preserve"> </w:t>
      </w:r>
      <w:r w:rsidR="00CD4CA6" w:rsidRPr="005C3F6F">
        <w:rPr>
          <w:lang w:val="de-DE"/>
        </w:rPr>
        <w:t>–</w:t>
      </w:r>
      <w:r w:rsidR="004C5018" w:rsidRPr="005C3F6F">
        <w:rPr>
          <w:lang w:val="de-DE"/>
        </w:rPr>
        <w:t xml:space="preserve"> </w:t>
      </w:r>
      <w:r w:rsidRPr="005C3F6F">
        <w:rPr>
          <w:lang w:val="de-DE"/>
        </w:rPr>
        <w:t>Mit dieser Option wählt der Benutzer den Ventiltyp aus: CH oder Boden. Diese Einstellung ändert die maximal mögliche Temperatur, die am Ventil eingestellt werden kann</w:t>
      </w:r>
      <w:r w:rsidR="004C5018" w:rsidRPr="005C3F6F">
        <w:rPr>
          <w:lang w:val="de-DE"/>
        </w:rPr>
        <w:t>.</w:t>
      </w:r>
    </w:p>
    <w:p w14:paraId="4FBFC14F" w14:textId="3E8599A7" w:rsidR="00D7157D" w:rsidRPr="005C3F6F" w:rsidRDefault="003C64C9" w:rsidP="003C64C9">
      <w:pPr>
        <w:pStyle w:val="Bezmezer"/>
        <w:numPr>
          <w:ilvl w:val="0"/>
          <w:numId w:val="9"/>
        </w:numPr>
        <w:jc w:val="both"/>
        <w:rPr>
          <w:lang w:val="de-DE"/>
        </w:rPr>
      </w:pPr>
      <w:r w:rsidRPr="005C3F6F">
        <w:rPr>
          <w:b/>
          <w:bCs/>
          <w:lang w:val="de-DE"/>
        </w:rPr>
        <w:t>Einheitshub</w:t>
      </w:r>
      <w:r w:rsidR="00D7157D" w:rsidRPr="005C3F6F">
        <w:rPr>
          <w:lang w:val="de-DE"/>
        </w:rPr>
        <w:t xml:space="preserve"> </w:t>
      </w:r>
      <w:r w:rsidR="00CD4CA6" w:rsidRPr="005C3F6F">
        <w:rPr>
          <w:lang w:val="de-DE"/>
        </w:rPr>
        <w:t>–</w:t>
      </w:r>
      <w:r w:rsidR="00D7157D" w:rsidRPr="005C3F6F">
        <w:rPr>
          <w:lang w:val="de-DE"/>
        </w:rPr>
        <w:t xml:space="preserve"> </w:t>
      </w:r>
      <w:r w:rsidRPr="005C3F6F">
        <w:rPr>
          <w:lang w:val="de-DE"/>
        </w:rPr>
        <w:t>In dieser Funktion wird der prozentuale Einheitshub zum Öffnen des Ventils eingestellt, d.h. um wie viel Prozent das Ventil maximal einmal geöffnet oder geschlossen werden kann (maximale Ventilbewegung in einem Messzyklus)</w:t>
      </w:r>
      <w:r w:rsidR="00CB7F82" w:rsidRPr="005C3F6F">
        <w:rPr>
          <w:lang w:val="de-DE"/>
        </w:rPr>
        <w:t>.</w:t>
      </w:r>
      <w:r w:rsidR="00D7157D" w:rsidRPr="005C3F6F">
        <w:rPr>
          <w:lang w:val="de-DE"/>
        </w:rPr>
        <w:t xml:space="preserve"> </w:t>
      </w:r>
    </w:p>
    <w:p w14:paraId="0A67DE1A" w14:textId="2813DEBB" w:rsidR="00D7157D" w:rsidRPr="005C3F6F" w:rsidRDefault="003C64C9" w:rsidP="003C64C9">
      <w:pPr>
        <w:pStyle w:val="Bezmezer"/>
        <w:numPr>
          <w:ilvl w:val="0"/>
          <w:numId w:val="9"/>
        </w:numPr>
        <w:jc w:val="both"/>
        <w:rPr>
          <w:lang w:val="de-DE"/>
        </w:rPr>
      </w:pPr>
      <w:r w:rsidRPr="005C3F6F">
        <w:rPr>
          <w:b/>
          <w:bCs/>
          <w:lang w:val="de-DE"/>
        </w:rPr>
        <w:t>Minimale Öffnung</w:t>
      </w:r>
      <w:r w:rsidR="00D7157D" w:rsidRPr="005C3F6F">
        <w:rPr>
          <w:lang w:val="de-DE"/>
        </w:rPr>
        <w:t xml:space="preserve"> </w:t>
      </w:r>
      <w:r w:rsidR="00CD4CA6" w:rsidRPr="005C3F6F">
        <w:rPr>
          <w:lang w:val="de-DE"/>
        </w:rPr>
        <w:t>–</w:t>
      </w:r>
      <w:r w:rsidR="00D7157D" w:rsidRPr="005C3F6F">
        <w:rPr>
          <w:lang w:val="de-DE"/>
        </w:rPr>
        <w:t xml:space="preserve"> </w:t>
      </w:r>
      <w:r w:rsidRPr="005C3F6F">
        <w:rPr>
          <w:lang w:val="de-DE"/>
        </w:rPr>
        <w:t>Diese Funktion stellt den minimalen Ventilöffnungswert ein. Unterhalb dieses Wertes schließt das Ventil nicht</w:t>
      </w:r>
      <w:r w:rsidR="00CB7F82" w:rsidRPr="005C3F6F">
        <w:rPr>
          <w:lang w:val="de-DE"/>
        </w:rPr>
        <w:t>.</w:t>
      </w:r>
      <w:r w:rsidR="00D7157D" w:rsidRPr="005C3F6F">
        <w:rPr>
          <w:lang w:val="de-DE"/>
        </w:rPr>
        <w:t xml:space="preserve"> </w:t>
      </w:r>
    </w:p>
    <w:p w14:paraId="4DC03C39" w14:textId="22654F34" w:rsidR="00AD40B6" w:rsidRPr="005C3F6F" w:rsidRDefault="003C64C9" w:rsidP="003C64C9">
      <w:pPr>
        <w:pStyle w:val="Bezmezer"/>
        <w:numPr>
          <w:ilvl w:val="0"/>
          <w:numId w:val="9"/>
        </w:numPr>
        <w:jc w:val="both"/>
        <w:rPr>
          <w:lang w:val="de-DE"/>
        </w:rPr>
      </w:pPr>
      <w:r w:rsidRPr="005C3F6F">
        <w:rPr>
          <w:b/>
          <w:bCs/>
          <w:lang w:val="de-DE"/>
        </w:rPr>
        <w:t>Äquitherme Regulierung</w:t>
      </w:r>
      <w:r w:rsidR="000773D0" w:rsidRPr="005C3F6F">
        <w:rPr>
          <w:b/>
          <w:lang w:val="de-DE"/>
        </w:rPr>
        <w:t xml:space="preserve"> </w:t>
      </w:r>
      <w:r w:rsidR="00CD4CA6" w:rsidRPr="005C3F6F">
        <w:rPr>
          <w:lang w:val="de-DE"/>
        </w:rPr>
        <w:t>–</w:t>
      </w:r>
      <w:r w:rsidR="000773D0" w:rsidRPr="005C3F6F">
        <w:rPr>
          <w:b/>
          <w:lang w:val="de-DE"/>
        </w:rPr>
        <w:t xml:space="preserve"> </w:t>
      </w:r>
      <w:r w:rsidRPr="005C3F6F">
        <w:rPr>
          <w:lang w:val="de-DE"/>
        </w:rPr>
        <w:t>Diese Funktion erfordert die Installation eines Außensensors. Der Sensor muss so platziert werden, dass er keiner direkten Sonneneinstrahlung und anderen widrigen Wetterbedingungen ausgesetzt ist. Damit das Ventil richtig funktioniert, wird die eingestellte Temperatur (hinter dem Ventil) für die vier möglichen Außentemperaturen ermittelt</w:t>
      </w:r>
      <w:r w:rsidR="000773D0" w:rsidRPr="005C3F6F">
        <w:rPr>
          <w:lang w:val="de-DE"/>
        </w:rPr>
        <w:t>.</w:t>
      </w:r>
    </w:p>
    <w:p w14:paraId="62D33A0F" w14:textId="4937C6F1" w:rsidR="0017095E" w:rsidRPr="005C3F6F" w:rsidRDefault="003C64C9" w:rsidP="003C64C9">
      <w:pPr>
        <w:pStyle w:val="Bezmezer"/>
        <w:numPr>
          <w:ilvl w:val="0"/>
          <w:numId w:val="9"/>
        </w:numPr>
        <w:jc w:val="both"/>
        <w:rPr>
          <w:lang w:val="de-DE"/>
        </w:rPr>
      </w:pPr>
      <w:r w:rsidRPr="005C3F6F">
        <w:rPr>
          <w:b/>
          <w:bCs/>
          <w:lang w:val="de-DE"/>
        </w:rPr>
        <w:t>Rückwärtsschutz</w:t>
      </w:r>
      <w:r w:rsidR="0017095E" w:rsidRPr="005C3F6F">
        <w:rPr>
          <w:b/>
          <w:lang w:val="de-DE"/>
        </w:rPr>
        <w:t xml:space="preserve"> </w:t>
      </w:r>
      <w:r w:rsidR="00CD4CA6" w:rsidRPr="005C3F6F">
        <w:rPr>
          <w:lang w:val="de-DE"/>
        </w:rPr>
        <w:t>–</w:t>
      </w:r>
      <w:r w:rsidR="0017095E" w:rsidRPr="005C3F6F">
        <w:rPr>
          <w:lang w:val="de-DE"/>
        </w:rPr>
        <w:t xml:space="preserve"> </w:t>
      </w:r>
      <w:r w:rsidRPr="005C3F6F">
        <w:rPr>
          <w:lang w:val="de-DE"/>
        </w:rPr>
        <w:t>Das Ventil kann das Rücklaufwasser zum Boiler über einem eingestellten Grenzwert halten. Bis diese überschritten wird, bleibt das Ventil geschlossen. Bei Erreichen der minimalen Rücklauftemperatur öffnet das Ventil und passt seine Position entsprechend der eingestellten Temperatur am Ventil an</w:t>
      </w:r>
      <w:r w:rsidR="0017095E" w:rsidRPr="005C3F6F">
        <w:rPr>
          <w:lang w:val="de-DE"/>
        </w:rPr>
        <w:t xml:space="preserve">. </w:t>
      </w:r>
    </w:p>
    <w:p w14:paraId="5C674C1B" w14:textId="6FDA317F" w:rsidR="0017095E" w:rsidRPr="005C3F6F" w:rsidRDefault="003C64C9" w:rsidP="003C64C9">
      <w:pPr>
        <w:pStyle w:val="Bezmezer"/>
        <w:numPr>
          <w:ilvl w:val="0"/>
          <w:numId w:val="9"/>
        </w:numPr>
        <w:jc w:val="both"/>
        <w:rPr>
          <w:lang w:val="de-DE"/>
        </w:rPr>
      </w:pPr>
      <w:r w:rsidRPr="005C3F6F">
        <w:rPr>
          <w:b/>
          <w:bCs/>
          <w:lang w:val="de-DE"/>
        </w:rPr>
        <w:lastRenderedPageBreak/>
        <w:t>Kesselschutz</w:t>
      </w:r>
      <w:r w:rsidR="0017095E" w:rsidRPr="005C3F6F">
        <w:rPr>
          <w:b/>
          <w:lang w:val="de-DE"/>
        </w:rPr>
        <w:t xml:space="preserve"> </w:t>
      </w:r>
      <w:r w:rsidR="00CD4CA6" w:rsidRPr="005C3F6F">
        <w:rPr>
          <w:lang w:val="de-DE"/>
        </w:rPr>
        <w:t>–</w:t>
      </w:r>
      <w:r w:rsidR="0017095E" w:rsidRPr="005C3F6F">
        <w:rPr>
          <w:lang w:val="de-DE"/>
        </w:rPr>
        <w:t xml:space="preserve"> </w:t>
      </w:r>
      <w:r w:rsidRPr="005C3F6F">
        <w:rPr>
          <w:lang w:val="de-DE"/>
        </w:rPr>
        <w:t>Wenn die Warmwassertemperatur den in dieser Funktion eingestellten Grenzwert überschreitet, öffnet sich das Mischventil und lässt überhitztes Wasser in das Heizsystem ein, um den Kessel vor Überhitzung zu schützen</w:t>
      </w:r>
      <w:r w:rsidR="0017095E" w:rsidRPr="005C3F6F">
        <w:rPr>
          <w:lang w:val="de-DE"/>
        </w:rPr>
        <w:t xml:space="preserve">. </w:t>
      </w:r>
    </w:p>
    <w:p w14:paraId="01DF8EEA" w14:textId="33A1CB50" w:rsidR="0017095E" w:rsidRPr="005C3F6F" w:rsidRDefault="003C64C9" w:rsidP="003C64C9">
      <w:pPr>
        <w:pStyle w:val="Bezmezer"/>
        <w:numPr>
          <w:ilvl w:val="0"/>
          <w:numId w:val="9"/>
        </w:numPr>
        <w:jc w:val="both"/>
        <w:rPr>
          <w:lang w:val="de-DE"/>
        </w:rPr>
      </w:pPr>
      <w:r w:rsidRPr="005C3F6F">
        <w:rPr>
          <w:b/>
          <w:bCs/>
          <w:lang w:val="de-DE"/>
        </w:rPr>
        <w:t>Öffnungsrichtung</w:t>
      </w:r>
      <w:r w:rsidR="0017095E" w:rsidRPr="005C3F6F">
        <w:rPr>
          <w:b/>
          <w:lang w:val="de-DE"/>
        </w:rPr>
        <w:t xml:space="preserve"> </w:t>
      </w:r>
      <w:r w:rsidR="00CD4CA6" w:rsidRPr="005C3F6F">
        <w:rPr>
          <w:lang w:val="de-DE"/>
        </w:rPr>
        <w:t>–</w:t>
      </w:r>
      <w:r w:rsidR="0017095E" w:rsidRPr="005C3F6F">
        <w:rPr>
          <w:lang w:val="de-DE"/>
        </w:rPr>
        <w:t xml:space="preserve"> </w:t>
      </w:r>
      <w:r w:rsidRPr="005C3F6F">
        <w:rPr>
          <w:lang w:val="de-DE"/>
        </w:rPr>
        <w:t>Wählen Sie die Öffnungsrichtung des Ventils entsprechend dem elektrischen Anschluss der 2 Ventilphasen in der Kesselregelung</w:t>
      </w:r>
      <w:r w:rsidR="0017095E" w:rsidRPr="005C3F6F">
        <w:rPr>
          <w:lang w:val="de-DE"/>
        </w:rPr>
        <w:t xml:space="preserve">. </w:t>
      </w:r>
    </w:p>
    <w:p w14:paraId="787A5815" w14:textId="03651F9A" w:rsidR="00AD40B6" w:rsidRPr="005C3F6F" w:rsidRDefault="003C64C9" w:rsidP="003C64C9">
      <w:pPr>
        <w:pStyle w:val="Bezmezer"/>
        <w:numPr>
          <w:ilvl w:val="0"/>
          <w:numId w:val="9"/>
        </w:numPr>
        <w:jc w:val="both"/>
        <w:rPr>
          <w:lang w:val="de-DE"/>
        </w:rPr>
      </w:pPr>
      <w:r w:rsidRPr="005C3F6F">
        <w:rPr>
          <w:b/>
          <w:bCs/>
          <w:lang w:val="de-DE"/>
        </w:rPr>
        <w:t>Ventilpumpeneinstellungen</w:t>
      </w:r>
      <w:r w:rsidR="00AD40B6" w:rsidRPr="005C3F6F">
        <w:rPr>
          <w:b/>
          <w:lang w:val="de-DE"/>
        </w:rPr>
        <w:t xml:space="preserve"> </w:t>
      </w:r>
      <w:r w:rsidR="00CD4CA6" w:rsidRPr="005C3F6F">
        <w:rPr>
          <w:lang w:val="de-DE"/>
        </w:rPr>
        <w:t>–</w:t>
      </w:r>
      <w:r w:rsidR="00AD40B6" w:rsidRPr="005C3F6F">
        <w:rPr>
          <w:b/>
          <w:lang w:val="de-DE"/>
        </w:rPr>
        <w:t xml:space="preserve"> </w:t>
      </w:r>
      <w:r w:rsidRPr="005C3F6F">
        <w:rPr>
          <w:lang w:val="de-DE"/>
        </w:rPr>
        <w:t>Mit dieser Funktion können Sie die Betriebsart der Pumpe auswählen. Die Pumpe schaltet ein</w:t>
      </w:r>
      <w:r w:rsidR="00AD40B6" w:rsidRPr="005C3F6F">
        <w:rPr>
          <w:lang w:val="de-DE"/>
        </w:rPr>
        <w:t xml:space="preserve">: </w:t>
      </w:r>
    </w:p>
    <w:p w14:paraId="08921CDD" w14:textId="4D901FD3" w:rsidR="00AD40B6" w:rsidRPr="005C3F6F" w:rsidRDefault="003C64C9" w:rsidP="003C64C9">
      <w:pPr>
        <w:pStyle w:val="Bezmezer"/>
        <w:numPr>
          <w:ilvl w:val="2"/>
          <w:numId w:val="13"/>
        </w:numPr>
        <w:spacing w:before="0"/>
        <w:jc w:val="both"/>
        <w:rPr>
          <w:lang w:val="de-DE"/>
        </w:rPr>
      </w:pPr>
      <w:r w:rsidRPr="005C3F6F">
        <w:rPr>
          <w:i/>
          <w:iCs/>
          <w:lang w:val="de-DE"/>
        </w:rPr>
        <w:t xml:space="preserve">Immer </w:t>
      </w:r>
      <w:r w:rsidRPr="005C3F6F">
        <w:rPr>
          <w:lang w:val="de-DE"/>
        </w:rPr>
        <w:t>(Pumpe läuft temperaturunabhängig im Dauerbetrieb</w:t>
      </w:r>
      <w:r w:rsidR="00AD40B6" w:rsidRPr="005C3F6F">
        <w:rPr>
          <w:lang w:val="de-DE"/>
        </w:rPr>
        <w:t xml:space="preserve">); </w:t>
      </w:r>
    </w:p>
    <w:p w14:paraId="6869FECF" w14:textId="73C7C8AB" w:rsidR="00AD40B6" w:rsidRPr="005C3F6F" w:rsidRDefault="003C64C9" w:rsidP="003C64C9">
      <w:pPr>
        <w:pStyle w:val="Bezmezer"/>
        <w:numPr>
          <w:ilvl w:val="2"/>
          <w:numId w:val="13"/>
        </w:numPr>
        <w:spacing w:before="0"/>
        <w:jc w:val="both"/>
        <w:rPr>
          <w:i/>
          <w:lang w:val="de-DE"/>
        </w:rPr>
      </w:pPr>
      <w:r w:rsidRPr="005C3F6F">
        <w:rPr>
          <w:i/>
          <w:iCs/>
          <w:lang w:val="de-DE"/>
        </w:rPr>
        <w:t xml:space="preserve">Über der Einschaltgrenze </w:t>
      </w:r>
      <w:r w:rsidRPr="005C3F6F">
        <w:rPr>
          <w:iCs/>
          <w:lang w:val="de-DE"/>
        </w:rPr>
        <w:t>(oberhalb der eingestellten Einschalttemperatur schaltet die Pumpe ein). Soll die Pumpe oberhalb der Einschaltgrenze eingeschaltet werden, muss die Temperatur der Pumpeneinschaltgrenze (Kesseltemperatur, gemessen am ZH-Fühler) ermittelt werden</w:t>
      </w:r>
      <w:r w:rsidR="00AD40B6" w:rsidRPr="005C3F6F">
        <w:rPr>
          <w:iCs/>
          <w:lang w:val="de-DE"/>
        </w:rPr>
        <w:t>.</w:t>
      </w:r>
    </w:p>
    <w:p w14:paraId="456131B3" w14:textId="3518EB3F" w:rsidR="000773D0" w:rsidRPr="005C3F6F" w:rsidRDefault="003C64C9" w:rsidP="000A0E23">
      <w:pPr>
        <w:pStyle w:val="Bezmezer"/>
        <w:numPr>
          <w:ilvl w:val="0"/>
          <w:numId w:val="9"/>
        </w:numPr>
        <w:jc w:val="both"/>
        <w:rPr>
          <w:b/>
          <w:lang w:val="de-DE"/>
        </w:rPr>
      </w:pPr>
      <w:r w:rsidRPr="005C3F6F">
        <w:rPr>
          <w:b/>
          <w:lang w:val="de-DE"/>
        </w:rPr>
        <w:t>Ventiltyp</w:t>
      </w:r>
      <w:r w:rsidR="000773D0" w:rsidRPr="005C3F6F">
        <w:rPr>
          <w:b/>
          <w:lang w:val="de-DE"/>
        </w:rPr>
        <w:t xml:space="preserve"> </w:t>
      </w:r>
      <w:r w:rsidR="00CD4CA6" w:rsidRPr="005C3F6F">
        <w:rPr>
          <w:lang w:val="de-DE"/>
        </w:rPr>
        <w:t>–</w:t>
      </w:r>
      <w:r w:rsidR="000773D0" w:rsidRPr="005C3F6F">
        <w:rPr>
          <w:b/>
          <w:lang w:val="de-DE"/>
        </w:rPr>
        <w:t xml:space="preserve"> </w:t>
      </w:r>
      <w:r w:rsidR="00CD4CA6" w:rsidRPr="005C3F6F">
        <w:rPr>
          <w:lang w:val="de-DE"/>
        </w:rPr>
        <w:t>Mit dieser Funktion können Sie den Kesselschutz gegen zu kalten Wasserrücklauf aus dem Hauptkreislauf (Wasserrücklauf aus dem Heizsystem zum Kessel) einstellen, der die Ursache für Niedertemperaturkorrosion des Kessels sein kann. Die Rücklaufsicherung funktioniert so, dass bei zu niedriger Rücklaufwassertemperatur das Ventil schließt, bis ein kurzer Kesselzyklus die entsprechende Temperatur erreicht. Außerdem schützt die Funktion den Heizkessel vor gefährlich hohen Rücklauftemperaturen, indem sie das Sieden des Wassers verhindert. Nach dem Einschalten dieser Funktion stellt der Benutzer die minimal und maximal zulässige Rücklauftemperatur ein</w:t>
      </w:r>
      <w:r w:rsidR="000773D0" w:rsidRPr="005C3F6F">
        <w:rPr>
          <w:lang w:val="de-DE"/>
        </w:rPr>
        <w:t>.</w:t>
      </w:r>
      <w:r w:rsidR="000773D0" w:rsidRPr="005C3F6F">
        <w:rPr>
          <w:b/>
          <w:lang w:val="de-DE"/>
        </w:rPr>
        <w:t xml:space="preserve"> </w:t>
      </w:r>
    </w:p>
    <w:p w14:paraId="3CBC8C73" w14:textId="064475B4" w:rsidR="000773D0" w:rsidRPr="005C3F6F" w:rsidRDefault="003C64C9" w:rsidP="000A0E23">
      <w:pPr>
        <w:pStyle w:val="Bezmezer"/>
        <w:numPr>
          <w:ilvl w:val="0"/>
          <w:numId w:val="9"/>
        </w:numPr>
        <w:jc w:val="both"/>
        <w:rPr>
          <w:b/>
          <w:lang w:val="de-DE"/>
        </w:rPr>
      </w:pPr>
      <w:r w:rsidRPr="005C3F6F">
        <w:rPr>
          <w:b/>
          <w:lang w:val="de-DE"/>
        </w:rPr>
        <w:t>Reduzierung der Raumregelung</w:t>
      </w:r>
      <w:r w:rsidR="000773D0" w:rsidRPr="005C3F6F">
        <w:rPr>
          <w:b/>
          <w:lang w:val="de-DE"/>
        </w:rPr>
        <w:t xml:space="preserve"> </w:t>
      </w:r>
      <w:r w:rsidR="00CD4CA6" w:rsidRPr="005C3F6F">
        <w:rPr>
          <w:lang w:val="de-DE"/>
        </w:rPr>
        <w:t>–</w:t>
      </w:r>
      <w:r w:rsidR="000773D0" w:rsidRPr="005C3F6F">
        <w:rPr>
          <w:b/>
          <w:lang w:val="de-DE"/>
        </w:rPr>
        <w:t xml:space="preserve"> </w:t>
      </w:r>
      <w:r w:rsidR="00CD4CA6" w:rsidRPr="005C3F6F">
        <w:rPr>
          <w:lang w:val="de-DE"/>
        </w:rPr>
        <w:t>Diese Funktion ist nur im Zusammenspiel mit dem Raumregler (Standard oder RT10) aktiv. Nachdem der Raumregler die eingestellte Temperatur in der Wohnung erreicht hat (Raumheizung meldet), schließt das Ventil, sodass die Temperatur hinter dem Ventil um die in dieser Funktion eingestellte Temperatur sinkt</w:t>
      </w:r>
      <w:r w:rsidR="000773D0" w:rsidRPr="005C3F6F">
        <w:rPr>
          <w:lang w:val="de-DE"/>
        </w:rPr>
        <w:t xml:space="preserve">. </w:t>
      </w:r>
    </w:p>
    <w:p w14:paraId="2864EB40" w14:textId="40AFC937" w:rsidR="000773D0" w:rsidRPr="005C3F6F" w:rsidRDefault="003C64C9" w:rsidP="00CD4CA6">
      <w:pPr>
        <w:pStyle w:val="Bezmezer"/>
        <w:numPr>
          <w:ilvl w:val="0"/>
          <w:numId w:val="9"/>
        </w:numPr>
        <w:jc w:val="both"/>
        <w:rPr>
          <w:lang w:val="de-DE"/>
        </w:rPr>
      </w:pPr>
      <w:r w:rsidRPr="005C3F6F">
        <w:rPr>
          <w:b/>
          <w:lang w:val="de-DE"/>
        </w:rPr>
        <w:t>Betrieb des OPOP-Controllers (RT10</w:t>
      </w:r>
      <w:r w:rsidR="000773D0" w:rsidRPr="005C3F6F">
        <w:rPr>
          <w:b/>
          <w:lang w:val="de-DE"/>
        </w:rPr>
        <w:t xml:space="preserve">) </w:t>
      </w:r>
      <w:r w:rsidR="00CD4CA6" w:rsidRPr="005C3F6F">
        <w:rPr>
          <w:lang w:val="de-DE"/>
        </w:rPr>
        <w:t>–</w:t>
      </w:r>
      <w:r w:rsidR="000773D0" w:rsidRPr="005C3F6F">
        <w:rPr>
          <w:lang w:val="de-DE"/>
        </w:rPr>
        <w:t xml:space="preserve"> </w:t>
      </w:r>
      <w:r w:rsidR="00CD4CA6" w:rsidRPr="005C3F6F">
        <w:rPr>
          <w:lang w:val="de-DE"/>
        </w:rPr>
        <w:t>Diese Option ist ausschließlich in Zusammenarbeit mit dem Raumregler OPOP (RT10) aktiv und ermöglicht die Auswahl der Variante der Regler Zusammenarbeit mit dem Mischventil</w:t>
      </w:r>
      <w:r w:rsidR="000773D0" w:rsidRPr="005C3F6F">
        <w:rPr>
          <w:lang w:val="de-DE"/>
        </w:rPr>
        <w:t>:</w:t>
      </w:r>
    </w:p>
    <w:p w14:paraId="42A1B710" w14:textId="6858D938" w:rsidR="000773D0" w:rsidRPr="005C3F6F" w:rsidRDefault="00CD4CA6" w:rsidP="00CD4CA6">
      <w:pPr>
        <w:pStyle w:val="Bezmezer"/>
        <w:numPr>
          <w:ilvl w:val="1"/>
          <w:numId w:val="9"/>
        </w:numPr>
        <w:jc w:val="both"/>
        <w:rPr>
          <w:i/>
          <w:lang w:val="de-DE"/>
        </w:rPr>
      </w:pPr>
      <w:r w:rsidRPr="005C3F6F">
        <w:rPr>
          <w:i/>
          <w:iCs/>
          <w:lang w:val="de-DE"/>
        </w:rPr>
        <w:t xml:space="preserve">Temperaturreduzierung </w:t>
      </w:r>
      <w:r w:rsidRPr="005C3F6F">
        <w:rPr>
          <w:iCs/>
          <w:lang w:val="de-DE"/>
        </w:rPr>
        <w:t>- In diesem Modus reduziert der Raumregler RT10 nach Aufheizen der Wohnung auf die eingestellte Temperatur die eingestellte Ventiltemperatur um den Wert Raumregelung Absenkung</w:t>
      </w:r>
      <w:r w:rsidR="000773D0" w:rsidRPr="005C3F6F">
        <w:rPr>
          <w:iCs/>
          <w:lang w:val="de-DE"/>
        </w:rPr>
        <w:t>.</w:t>
      </w:r>
      <w:r w:rsidR="000773D0" w:rsidRPr="005C3F6F">
        <w:rPr>
          <w:lang w:val="de-DE"/>
        </w:rPr>
        <w:t xml:space="preserve"> </w:t>
      </w:r>
    </w:p>
    <w:p w14:paraId="50F8BF39" w14:textId="6A250464" w:rsidR="000773D0" w:rsidRPr="005C3F6F" w:rsidRDefault="00CD4CA6" w:rsidP="00CD4CA6">
      <w:pPr>
        <w:pStyle w:val="Bezmezer"/>
        <w:numPr>
          <w:ilvl w:val="1"/>
          <w:numId w:val="9"/>
        </w:numPr>
        <w:jc w:val="both"/>
        <w:rPr>
          <w:i/>
          <w:lang w:val="de-DE"/>
        </w:rPr>
      </w:pPr>
      <w:r w:rsidRPr="005C3F6F">
        <w:rPr>
          <w:i/>
          <w:iCs/>
          <w:lang w:val="de-DE"/>
        </w:rPr>
        <w:t xml:space="preserve">Dynamische Veränderungen </w:t>
      </w:r>
      <w:r w:rsidRPr="005C3F6F">
        <w:rPr>
          <w:i/>
          <w:lang w:val="de-DE"/>
        </w:rPr>
        <w:t xml:space="preserve">- </w:t>
      </w:r>
      <w:r w:rsidRPr="005C3F6F">
        <w:rPr>
          <w:iCs/>
          <w:lang w:val="de-DE"/>
        </w:rPr>
        <w:t>In diesem Modus arbeitet der Raumregler RT10, nachdem er die Wohnung auf die eingestellte Temperatur aufgeheizt hat, gemäß den folgenden Einstellungen</w:t>
      </w:r>
      <w:r w:rsidR="000773D0" w:rsidRPr="005C3F6F">
        <w:rPr>
          <w:iCs/>
          <w:lang w:val="de-DE"/>
        </w:rPr>
        <w:t>:</w:t>
      </w:r>
    </w:p>
    <w:p w14:paraId="71CCC273" w14:textId="5DF0794C" w:rsidR="000773D0" w:rsidRPr="005C3F6F" w:rsidRDefault="00CD4CA6" w:rsidP="000A0E23">
      <w:pPr>
        <w:pStyle w:val="Bezmezer"/>
        <w:numPr>
          <w:ilvl w:val="0"/>
          <w:numId w:val="9"/>
        </w:numPr>
        <w:jc w:val="both"/>
        <w:rPr>
          <w:lang w:val="de-DE"/>
        </w:rPr>
      </w:pPr>
      <w:r w:rsidRPr="005C3F6F">
        <w:rPr>
          <w:b/>
          <w:lang w:val="de-DE"/>
        </w:rPr>
        <w:t>Änderung der eingestellten Ventiltemperatur</w:t>
      </w:r>
      <w:r w:rsidR="000773D0" w:rsidRPr="005C3F6F">
        <w:rPr>
          <w:lang w:val="de-DE"/>
        </w:rPr>
        <w:t xml:space="preserve"> – </w:t>
      </w:r>
      <w:r w:rsidRPr="005C3F6F">
        <w:rPr>
          <w:lang w:val="de-DE"/>
        </w:rPr>
        <w:t>Diese Einstellung bestimmt, um wie viel die Ventiltemperatur bei einer Änderung der Raumtemperatur des Geräts sinkt oder steigt. Die Funktion ist eng mit dem Parameter Raumtemperaturdifferenz verbunden</w:t>
      </w:r>
      <w:r w:rsidR="000773D0" w:rsidRPr="005C3F6F">
        <w:rPr>
          <w:lang w:val="de-DE"/>
        </w:rPr>
        <w:t>.</w:t>
      </w:r>
    </w:p>
    <w:p w14:paraId="574CA053" w14:textId="6315302A" w:rsidR="0017095E" w:rsidRPr="005C3F6F" w:rsidRDefault="00CD4CA6" w:rsidP="00CD4CA6">
      <w:pPr>
        <w:pStyle w:val="Bezmezer"/>
        <w:numPr>
          <w:ilvl w:val="0"/>
          <w:numId w:val="9"/>
        </w:numPr>
        <w:jc w:val="both"/>
        <w:rPr>
          <w:lang w:val="de-DE"/>
        </w:rPr>
      </w:pPr>
      <w:r w:rsidRPr="005C3F6F">
        <w:rPr>
          <w:b/>
          <w:lang w:val="de-DE"/>
        </w:rPr>
        <w:t>Temperaturkontrolle</w:t>
      </w:r>
      <w:r w:rsidR="0017095E" w:rsidRPr="005C3F6F">
        <w:rPr>
          <w:b/>
          <w:lang w:val="de-DE"/>
        </w:rPr>
        <w:t xml:space="preserve"> </w:t>
      </w:r>
      <w:r w:rsidR="0017095E" w:rsidRPr="005C3F6F">
        <w:rPr>
          <w:lang w:val="de-DE"/>
        </w:rPr>
        <w:t xml:space="preserve">– </w:t>
      </w:r>
      <w:r w:rsidRPr="005C3F6F">
        <w:rPr>
          <w:lang w:val="de-DE"/>
        </w:rPr>
        <w:t>wie oft die Ventilposition aufgrund der Änderung der aktuellen Temperatur am Ventil angepasst wird</w:t>
      </w:r>
      <w:r w:rsidR="0017095E" w:rsidRPr="005C3F6F">
        <w:rPr>
          <w:lang w:val="de-DE"/>
        </w:rPr>
        <w:t xml:space="preserve">. </w:t>
      </w:r>
    </w:p>
    <w:p w14:paraId="31AF7562" w14:textId="7E833C19" w:rsidR="0017095E" w:rsidRPr="005C3F6F" w:rsidRDefault="00CD4CA6" w:rsidP="00CD4CA6">
      <w:pPr>
        <w:pStyle w:val="Bezmezer"/>
        <w:numPr>
          <w:ilvl w:val="0"/>
          <w:numId w:val="9"/>
        </w:numPr>
        <w:jc w:val="both"/>
        <w:rPr>
          <w:lang w:val="de-DE"/>
        </w:rPr>
      </w:pPr>
      <w:r w:rsidRPr="005C3F6F">
        <w:rPr>
          <w:b/>
          <w:lang w:val="de-DE"/>
        </w:rPr>
        <w:t>Kalibrierung</w:t>
      </w:r>
      <w:r w:rsidR="0017095E" w:rsidRPr="005C3F6F">
        <w:rPr>
          <w:b/>
          <w:lang w:val="de-DE"/>
        </w:rPr>
        <w:t xml:space="preserve"> </w:t>
      </w:r>
      <w:r w:rsidR="0017095E" w:rsidRPr="005C3F6F">
        <w:rPr>
          <w:lang w:val="de-DE"/>
        </w:rPr>
        <w:t xml:space="preserve">– </w:t>
      </w:r>
      <w:r w:rsidRPr="005C3F6F">
        <w:rPr>
          <w:lang w:val="de-DE"/>
        </w:rPr>
        <w:t>Ventil kalibrieren, damit das Gerät die Endlagen am Ventil erfasst. Das Ventil öffnet und schließt automatisch. Warten Sie, bis die Kalibrierung abgeschlossen ist, und fahren Sie dann mit der Einstellung anderer Ventilfunktionen fort, falls erforderlich</w:t>
      </w:r>
      <w:r w:rsidR="0017095E" w:rsidRPr="005C3F6F">
        <w:rPr>
          <w:lang w:val="de-DE"/>
        </w:rPr>
        <w:t xml:space="preserve">. </w:t>
      </w:r>
    </w:p>
    <w:p w14:paraId="3336F34A" w14:textId="23468242" w:rsidR="000773D0" w:rsidRPr="005C3F6F" w:rsidRDefault="00CD4CA6" w:rsidP="00CD4CA6">
      <w:pPr>
        <w:pStyle w:val="Bezmezer"/>
        <w:numPr>
          <w:ilvl w:val="0"/>
          <w:numId w:val="9"/>
        </w:numPr>
        <w:jc w:val="both"/>
        <w:rPr>
          <w:lang w:val="de-DE"/>
        </w:rPr>
      </w:pPr>
      <w:r w:rsidRPr="005C3F6F">
        <w:rPr>
          <w:b/>
          <w:lang w:val="de-DE"/>
        </w:rPr>
        <w:t>Raumtemperaturunterschied</w:t>
      </w:r>
      <w:r w:rsidR="000773D0" w:rsidRPr="005C3F6F">
        <w:rPr>
          <w:lang w:val="de-DE"/>
        </w:rPr>
        <w:t xml:space="preserve"> </w:t>
      </w:r>
      <w:r w:rsidRPr="005C3F6F">
        <w:rPr>
          <w:lang w:val="de-DE"/>
        </w:rPr>
        <w:t>–</w:t>
      </w:r>
      <w:r w:rsidR="000773D0" w:rsidRPr="005C3F6F">
        <w:rPr>
          <w:lang w:val="de-DE"/>
        </w:rPr>
        <w:t xml:space="preserve"> </w:t>
      </w:r>
      <w:r w:rsidRPr="005C3F6F">
        <w:rPr>
          <w:lang w:val="de-DE"/>
        </w:rPr>
        <w:t>Diese Einstellung bestimmt die Einheitenänderung der aktuellen Raumtemperatur (mit einer Genauigkeit von bis zu 0,1 °C), bei der die oben beschriebene Änderung der eingestellten Ventiltemperatur auftritt</w:t>
      </w:r>
      <w:r w:rsidR="000773D0" w:rsidRPr="005C3F6F">
        <w:rPr>
          <w:lang w:val="de-DE"/>
        </w:rPr>
        <w:t>.</w:t>
      </w:r>
      <w:r w:rsidRPr="005C3F6F">
        <w:rPr>
          <w:lang w:val="de-DE"/>
        </w:rPr>
        <w:t xml:space="preserve"> </w:t>
      </w:r>
    </w:p>
    <w:p w14:paraId="5E202AAF" w14:textId="5405B235" w:rsidR="000773D0" w:rsidRPr="005C3F6F" w:rsidRDefault="00CD4CA6" w:rsidP="000773D0">
      <w:pPr>
        <w:pStyle w:val="Bezmezer"/>
        <w:ind w:left="1416"/>
        <w:jc w:val="both"/>
        <w:rPr>
          <w:i/>
          <w:lang w:val="de-DE"/>
        </w:rPr>
      </w:pPr>
      <w:r w:rsidRPr="005C3F6F">
        <w:rPr>
          <w:i/>
          <w:lang w:val="de-DE"/>
        </w:rPr>
        <w:t>Beispiel</w:t>
      </w:r>
      <w:r w:rsidR="000773D0" w:rsidRPr="005C3F6F">
        <w:rPr>
          <w:i/>
          <w:lang w:val="de-DE"/>
        </w:rPr>
        <w:t>:</w:t>
      </w:r>
      <w:r w:rsidRPr="005C3F6F">
        <w:rPr>
          <w:i/>
          <w:lang w:val="de-DE"/>
        </w:rPr>
        <w:t xml:space="preserve"> </w:t>
      </w:r>
    </w:p>
    <w:p w14:paraId="13125C62" w14:textId="5800F4D5" w:rsidR="000773D0" w:rsidRPr="005C3F6F" w:rsidRDefault="00CD4CA6" w:rsidP="000773D0">
      <w:pPr>
        <w:pStyle w:val="Bezmezer"/>
        <w:spacing w:before="0"/>
        <w:ind w:left="1416"/>
        <w:jc w:val="both"/>
        <w:rPr>
          <w:lang w:val="de-DE"/>
        </w:rPr>
      </w:pPr>
      <w:r w:rsidRPr="005C3F6F">
        <w:rPr>
          <w:lang w:val="de-DE"/>
        </w:rPr>
        <w:t>Einstellung: Raumtemperaturdifferenz 0,5 °C</w:t>
      </w:r>
    </w:p>
    <w:p w14:paraId="426EE927" w14:textId="0BC41E4F" w:rsidR="000773D0" w:rsidRPr="005C3F6F" w:rsidRDefault="00CD4CA6" w:rsidP="000773D0">
      <w:pPr>
        <w:pStyle w:val="Bezmezer"/>
        <w:spacing w:before="0"/>
        <w:ind w:left="1416"/>
        <w:jc w:val="both"/>
        <w:rPr>
          <w:lang w:val="de-DE"/>
        </w:rPr>
      </w:pPr>
      <w:r w:rsidRPr="005C3F6F">
        <w:rPr>
          <w:lang w:val="de-DE"/>
        </w:rPr>
        <w:t>Einstellung: Verändern Sie die eingestellte Ventiltemperatur um 1 °C</w:t>
      </w:r>
    </w:p>
    <w:p w14:paraId="33F356EF" w14:textId="05B55698" w:rsidR="000773D0" w:rsidRPr="005C3F6F" w:rsidRDefault="00CD4CA6" w:rsidP="000773D0">
      <w:pPr>
        <w:pStyle w:val="Bezmezer"/>
        <w:spacing w:before="0"/>
        <w:ind w:left="1416"/>
        <w:jc w:val="both"/>
        <w:rPr>
          <w:lang w:val="de-DE"/>
        </w:rPr>
      </w:pPr>
      <w:r w:rsidRPr="005C3F6F">
        <w:rPr>
          <w:lang w:val="de-DE"/>
        </w:rPr>
        <w:t>Einstellung: Ventiltemperatur 40°C einstellen</w:t>
      </w:r>
    </w:p>
    <w:p w14:paraId="195AD988" w14:textId="4192BD29" w:rsidR="000773D0" w:rsidRPr="005C3F6F" w:rsidRDefault="00CD4CA6" w:rsidP="000773D0">
      <w:pPr>
        <w:pStyle w:val="Bezmezer"/>
        <w:spacing w:before="0"/>
        <w:ind w:left="1416"/>
        <w:jc w:val="both"/>
        <w:rPr>
          <w:lang w:val="de-DE"/>
        </w:rPr>
      </w:pPr>
      <w:r w:rsidRPr="005C3F6F">
        <w:rPr>
          <w:lang w:val="de-DE"/>
        </w:rPr>
        <w:t xml:space="preserve">Einstellung: Eingegebene Raumreglertemperatur 23 °C </w:t>
      </w:r>
    </w:p>
    <w:p w14:paraId="4D57ED8E" w14:textId="4797B50F" w:rsidR="000773D0" w:rsidRPr="005C3F6F" w:rsidRDefault="00CD4CA6" w:rsidP="0025600A">
      <w:pPr>
        <w:pStyle w:val="Bezmezer"/>
        <w:ind w:left="708" w:firstLine="708"/>
        <w:jc w:val="both"/>
        <w:rPr>
          <w:lang w:val="de-DE"/>
        </w:rPr>
      </w:pPr>
      <w:r w:rsidRPr="005C3F6F">
        <w:rPr>
          <w:lang w:val="de-DE"/>
        </w:rPr>
        <w:t xml:space="preserve">Fall 1: Steigt die Raumtemperatur auf 23,5 °C (0,5 °C), schließt das Ventil bis zur eingestellten Temperatur von </w:t>
      </w:r>
      <w:r w:rsidR="00E42D82">
        <w:rPr>
          <w:lang w:val="de-DE"/>
        </w:rPr>
        <w:tab/>
      </w:r>
      <w:r w:rsidRPr="005C3F6F">
        <w:rPr>
          <w:lang w:val="de-DE"/>
        </w:rPr>
        <w:t>39 °C (1 °C).</w:t>
      </w:r>
    </w:p>
    <w:p w14:paraId="41412E70" w14:textId="2209DE56" w:rsidR="0025600A" w:rsidRPr="005C3F6F" w:rsidRDefault="00CD4CA6" w:rsidP="0025600A">
      <w:pPr>
        <w:pStyle w:val="Bezmezer"/>
        <w:spacing w:before="0"/>
        <w:ind w:left="708" w:firstLine="708"/>
        <w:jc w:val="both"/>
        <w:rPr>
          <w:lang w:val="de-DE"/>
        </w:rPr>
      </w:pPr>
      <w:r w:rsidRPr="005C3F6F">
        <w:rPr>
          <w:lang w:val="de-DE"/>
        </w:rPr>
        <w:t xml:space="preserve">Fall 2: Sinkt die Raumtemperatur auf 22 °C (1 °C), wird das Ventil auf die Solltemperatur von 42 °C (2 °C) </w:t>
      </w:r>
      <w:r w:rsidR="00E42D82">
        <w:rPr>
          <w:lang w:val="de-DE"/>
        </w:rPr>
        <w:tab/>
      </w:r>
      <w:r w:rsidRPr="005C3F6F">
        <w:rPr>
          <w:lang w:val="de-DE"/>
        </w:rPr>
        <w:t>eingestellt</w:t>
      </w:r>
      <w:r w:rsidR="000773D0" w:rsidRPr="005C3F6F">
        <w:rPr>
          <w:lang w:val="de-DE"/>
        </w:rPr>
        <w:t>.</w:t>
      </w:r>
    </w:p>
    <w:p w14:paraId="7C9F4DF5" w14:textId="35BACCA3" w:rsidR="0025600A" w:rsidRPr="005C3F6F" w:rsidRDefault="00CD4CA6" w:rsidP="002127C9">
      <w:pPr>
        <w:pStyle w:val="Bezmezer"/>
        <w:numPr>
          <w:ilvl w:val="0"/>
          <w:numId w:val="12"/>
        </w:numPr>
        <w:jc w:val="both"/>
        <w:rPr>
          <w:lang w:val="de-DE"/>
        </w:rPr>
      </w:pPr>
      <w:r w:rsidRPr="005C3F6F">
        <w:rPr>
          <w:b/>
          <w:bCs/>
          <w:lang w:val="de-DE"/>
        </w:rPr>
        <w:t>Ventileinstellungen, Ventil 1 und 2</w:t>
      </w:r>
      <w:r w:rsidR="0025600A" w:rsidRPr="005C3F6F">
        <w:rPr>
          <w:b/>
          <w:lang w:val="de-DE"/>
        </w:rPr>
        <w:t xml:space="preserve"> </w:t>
      </w:r>
      <w:r w:rsidRPr="005C3F6F">
        <w:rPr>
          <w:lang w:val="de-DE"/>
        </w:rPr>
        <w:t>–</w:t>
      </w:r>
      <w:r w:rsidR="0025600A" w:rsidRPr="005C3F6F">
        <w:rPr>
          <w:b/>
          <w:lang w:val="de-DE"/>
        </w:rPr>
        <w:t xml:space="preserve"> </w:t>
      </w:r>
      <w:r w:rsidR="002127C9" w:rsidRPr="005C3F6F">
        <w:rPr>
          <w:lang w:val="de-DE"/>
        </w:rPr>
        <w:t>Mit dieser Funktion können Sie die Einstellungen für den Betrieb des zusätzlichen Mischventils auswählen. Damit das Ventil richtig und gemäß den Anforderungen des Benutzers funktioniert, ist es notwendig, seine Konfiguration (ähnlich dem Hauptventil) durch Einstellen der entsprechenden Parameter vorzunehmen. Detaillierte Einstellungen zusätzlicher Ventile sind im Handbuch für das 431N-Modul angegeben, das die Steuerung dieser zusätzlichen Ventile ermöglicht</w:t>
      </w:r>
      <w:r w:rsidR="0025600A" w:rsidRPr="005C3F6F">
        <w:rPr>
          <w:lang w:val="de-DE"/>
        </w:rPr>
        <w:t>.</w:t>
      </w:r>
    </w:p>
    <w:p w14:paraId="067EB6F4" w14:textId="267E4C5B" w:rsidR="00C37646" w:rsidRPr="005C3F6F" w:rsidRDefault="002127C9" w:rsidP="002127C9">
      <w:pPr>
        <w:pStyle w:val="Bezmezer"/>
        <w:numPr>
          <w:ilvl w:val="0"/>
          <w:numId w:val="12"/>
        </w:numPr>
        <w:jc w:val="both"/>
        <w:rPr>
          <w:lang w:val="de-DE"/>
        </w:rPr>
      </w:pPr>
      <w:r w:rsidRPr="005C3F6F">
        <w:rPr>
          <w:b/>
          <w:bCs/>
          <w:lang w:val="de-DE"/>
        </w:rPr>
        <w:lastRenderedPageBreak/>
        <w:t>Thermostat Temperaturabsenkung</w:t>
      </w:r>
      <w:r w:rsidR="00C37646" w:rsidRPr="005C3F6F">
        <w:rPr>
          <w:b/>
          <w:lang w:val="de-DE"/>
        </w:rPr>
        <w:t xml:space="preserve"> – </w:t>
      </w:r>
      <w:r w:rsidRPr="005C3F6F">
        <w:rPr>
          <w:lang w:val="de-DE"/>
        </w:rPr>
        <w:t>Ist der Raumthermostat aktiviert, kann hier eingegeben werden, um wie viel Grad die eingestellte Warmwassertemperatur des Kessels abgesenkt werden soll, damit der Kessel bei Erreichen dieser abgesenkten Warmwassertemperatur seine Leistung reduziert bzw. das Gebläse ausschaltet</w:t>
      </w:r>
      <w:r w:rsidR="007260C0" w:rsidRPr="005C3F6F">
        <w:rPr>
          <w:lang w:val="de-DE"/>
        </w:rPr>
        <w:t xml:space="preserve">. </w:t>
      </w:r>
    </w:p>
    <w:p w14:paraId="463D675C" w14:textId="024F6C12" w:rsidR="000C42A3" w:rsidRPr="005C3F6F" w:rsidRDefault="000C42A3" w:rsidP="002127C9">
      <w:pPr>
        <w:pStyle w:val="Bezmezer"/>
        <w:numPr>
          <w:ilvl w:val="0"/>
          <w:numId w:val="12"/>
        </w:numPr>
        <w:jc w:val="both"/>
        <w:rPr>
          <w:lang w:val="de-DE"/>
        </w:rPr>
      </w:pPr>
      <w:r w:rsidRPr="005C3F6F">
        <w:rPr>
          <w:b/>
          <w:lang w:val="de-DE"/>
        </w:rPr>
        <w:t>GSM</w:t>
      </w:r>
      <w:r w:rsidR="002127C9" w:rsidRPr="005C3F6F">
        <w:rPr>
          <w:b/>
          <w:lang w:val="de-DE"/>
        </w:rPr>
        <w:t>-M</w:t>
      </w:r>
      <w:r w:rsidRPr="005C3F6F">
        <w:rPr>
          <w:b/>
          <w:lang w:val="de-DE"/>
        </w:rPr>
        <w:t xml:space="preserve">odul </w:t>
      </w:r>
      <w:r w:rsidR="00CD4CA6" w:rsidRPr="005C3F6F">
        <w:rPr>
          <w:lang w:val="de-DE"/>
        </w:rPr>
        <w:t>–</w:t>
      </w:r>
      <w:r w:rsidRPr="005C3F6F">
        <w:rPr>
          <w:b/>
          <w:lang w:val="de-DE"/>
        </w:rPr>
        <w:t xml:space="preserve"> </w:t>
      </w:r>
      <w:r w:rsidR="002127C9" w:rsidRPr="005C3F6F">
        <w:rPr>
          <w:lang w:val="de-DE"/>
        </w:rPr>
        <w:t>Das GSM-Modul ist ein zusätzliches Gerät, das mit der Kesselsteuerung zusammenarbeitet und die Fernsteuerung des Kesselbetriebs mit Hilfe eines Mobiltelefons ermöglicht. Der Benutzer wird per SMS über einen möglichen Alarm der Kesselsteuerung informiert und erhält die aktuelle Temperatur aller Sensoren durch das Versenden der entsprechenden SMS zurück. Nach Eingabe des Autorisierungscodes ist auch eine Fernänderung der eingegebenen Temperaturen möglich</w:t>
      </w:r>
      <w:r w:rsidRPr="005C3F6F">
        <w:rPr>
          <w:lang w:val="de-DE"/>
        </w:rPr>
        <w:t>.</w:t>
      </w:r>
      <w:r w:rsidRPr="005C3F6F">
        <w:rPr>
          <w:b/>
          <w:lang w:val="de-DE"/>
        </w:rPr>
        <w:t xml:space="preserve"> </w:t>
      </w:r>
    </w:p>
    <w:p w14:paraId="3CB32185" w14:textId="753CB7D4" w:rsidR="000C42A3" w:rsidRPr="005C3F6F" w:rsidRDefault="002127C9" w:rsidP="002127C9">
      <w:pPr>
        <w:pStyle w:val="Bezmezer"/>
        <w:ind w:left="720"/>
        <w:jc w:val="both"/>
        <w:rPr>
          <w:lang w:val="de-DE"/>
        </w:rPr>
      </w:pPr>
      <w:r w:rsidRPr="005C3F6F">
        <w:rPr>
          <w:lang w:val="de-DE"/>
        </w:rPr>
        <w:t>Detaillierte Einstellungen finden Sie in der Anleitung des GSM-Modul</w:t>
      </w:r>
      <w:r w:rsidR="000C42A3" w:rsidRPr="005C3F6F">
        <w:rPr>
          <w:lang w:val="de-DE"/>
        </w:rPr>
        <w:t xml:space="preserve">. </w:t>
      </w:r>
    </w:p>
    <w:p w14:paraId="3F19B0C6" w14:textId="1DA8F14F" w:rsidR="000C42A3" w:rsidRPr="005C3F6F" w:rsidRDefault="000C42A3" w:rsidP="000A0E23">
      <w:pPr>
        <w:pStyle w:val="Bezmezer"/>
        <w:numPr>
          <w:ilvl w:val="0"/>
          <w:numId w:val="12"/>
        </w:numPr>
        <w:jc w:val="both"/>
        <w:rPr>
          <w:b/>
          <w:lang w:val="de-DE"/>
        </w:rPr>
      </w:pPr>
      <w:r w:rsidRPr="005C3F6F">
        <w:rPr>
          <w:b/>
          <w:lang w:val="de-DE"/>
        </w:rPr>
        <w:t xml:space="preserve">Internetmodul </w:t>
      </w:r>
      <w:r w:rsidR="00CD4CA6" w:rsidRPr="005C3F6F">
        <w:rPr>
          <w:lang w:val="de-DE"/>
        </w:rPr>
        <w:t>–</w:t>
      </w:r>
      <w:r w:rsidRPr="005C3F6F">
        <w:rPr>
          <w:b/>
          <w:lang w:val="de-DE"/>
        </w:rPr>
        <w:t xml:space="preserve"> </w:t>
      </w:r>
      <w:r w:rsidR="008A0C3F" w:rsidRPr="005C3F6F">
        <w:rPr>
          <w:lang w:val="de-DE"/>
        </w:rPr>
        <w:t>Die Nutzung dieser Betriebsart ist nur nach Kauf und Anschluss eines zusätzlichen Steuermoduls S T-500 möglich, das nicht zur Standardausstattung des Reglers gehört. Das Internetmodul ist ein Gerät, das die Fernsteuerung des Kesselbetriebs über das Internet oder ein lokales Netzwerk ermöglicht. Der Benutzer überprüft den Status aller Kesselinstallationsgeräte auf dem Monitor des Heimcomputers. Die Bedienung der einzelnen Geräte wird in Form einer Animation dargestellt</w:t>
      </w:r>
      <w:r w:rsidRPr="005C3F6F">
        <w:rPr>
          <w:lang w:val="de-DE"/>
        </w:rPr>
        <w:t>.</w:t>
      </w:r>
      <w:r w:rsidRPr="005C3F6F">
        <w:rPr>
          <w:b/>
          <w:lang w:val="de-DE"/>
        </w:rPr>
        <w:t xml:space="preserve"> </w:t>
      </w:r>
    </w:p>
    <w:p w14:paraId="579F8461" w14:textId="75F406C6" w:rsidR="000C42A3" w:rsidRPr="005C3F6F" w:rsidRDefault="008A0C3F" w:rsidP="002127C9">
      <w:pPr>
        <w:pStyle w:val="Bezmezer"/>
        <w:ind w:left="720"/>
        <w:jc w:val="both"/>
        <w:rPr>
          <w:lang w:val="de-DE"/>
        </w:rPr>
      </w:pPr>
      <w:r w:rsidRPr="005C3F6F">
        <w:rPr>
          <w:lang w:val="de-DE"/>
        </w:rPr>
        <w:t>Detaillierte Einstellungen finden Sie im Handbuch des Internetmoduls</w:t>
      </w:r>
      <w:r w:rsidR="000C42A3" w:rsidRPr="005C3F6F">
        <w:rPr>
          <w:lang w:val="de-DE"/>
        </w:rPr>
        <w:t>.</w:t>
      </w:r>
      <w:r w:rsidR="005340F7" w:rsidRPr="005C3F6F">
        <w:rPr>
          <w:lang w:val="de-DE"/>
        </w:rPr>
        <w:t xml:space="preserve"> </w:t>
      </w:r>
    </w:p>
    <w:p w14:paraId="1DA65F06" w14:textId="0F5F163D" w:rsidR="0025600A" w:rsidRPr="005C3F6F" w:rsidRDefault="002127C9" w:rsidP="000A0E23">
      <w:pPr>
        <w:pStyle w:val="Bezmezer"/>
        <w:numPr>
          <w:ilvl w:val="0"/>
          <w:numId w:val="12"/>
        </w:numPr>
        <w:jc w:val="both"/>
        <w:rPr>
          <w:b/>
          <w:lang w:val="de-DE"/>
        </w:rPr>
      </w:pPr>
      <w:r w:rsidRPr="005C3F6F">
        <w:rPr>
          <w:b/>
          <w:lang w:val="de-DE"/>
        </w:rPr>
        <w:t>Raumthermostat</w:t>
      </w:r>
      <w:r w:rsidR="0025600A" w:rsidRPr="005C3F6F">
        <w:rPr>
          <w:b/>
          <w:lang w:val="de-DE"/>
        </w:rPr>
        <w:t xml:space="preserve"> </w:t>
      </w:r>
      <w:r w:rsidR="00CD4CA6" w:rsidRPr="005C3F6F">
        <w:rPr>
          <w:lang w:val="de-DE"/>
        </w:rPr>
        <w:t>–</w:t>
      </w:r>
      <w:r w:rsidR="0025600A" w:rsidRPr="005C3F6F">
        <w:rPr>
          <w:b/>
          <w:lang w:val="de-DE"/>
        </w:rPr>
        <w:t xml:space="preserve"> </w:t>
      </w:r>
      <w:r w:rsidR="005340F7" w:rsidRPr="005C3F6F">
        <w:rPr>
          <w:lang w:val="de-DE"/>
        </w:rPr>
        <w:t>Mit dieser Funktion kann der Benutzer den passenden Typ des Raumreglers auswählen. Wählt zwischen Standard-Controller (herkömmlicher Zweipunkt) und OPOP / TECH-Controller (RT10</w:t>
      </w:r>
      <w:r w:rsidR="0025600A" w:rsidRPr="005C3F6F">
        <w:rPr>
          <w:lang w:val="de-DE"/>
        </w:rPr>
        <w:t>).</w:t>
      </w:r>
    </w:p>
    <w:p w14:paraId="12981E3B" w14:textId="7138EEEA" w:rsidR="0025600A" w:rsidRPr="005C3F6F" w:rsidRDefault="005340F7" w:rsidP="0025600A">
      <w:pPr>
        <w:pStyle w:val="Bezmezer"/>
        <w:ind w:left="720"/>
        <w:jc w:val="both"/>
        <w:rPr>
          <w:b/>
          <w:lang w:val="de-DE"/>
        </w:rPr>
      </w:pPr>
      <w:r w:rsidRPr="005C3F6F">
        <w:rPr>
          <w:lang w:val="de-DE"/>
        </w:rPr>
        <w:t>Beim Anschluss des OPOP / TECH-Reglers hat der Benutzer die Möglichkeit, die Solltemperaturen von ZH, Warmwasser und Mischventil zu steuern und zu ändern. Alle Alarme der Kesselsteuerung werden ebenfalls angezeigt. Bei der Zusammenarbeit mit dem Mischventil hat der Benutzer auch die aktuelle Außentemperatur auf dem Anzeigefeld mit Ventilparametern im Blick</w:t>
      </w:r>
      <w:r w:rsidR="0025600A" w:rsidRPr="005C3F6F">
        <w:rPr>
          <w:lang w:val="de-DE"/>
        </w:rPr>
        <w:t>.</w:t>
      </w:r>
      <w:r w:rsidRPr="005C3F6F">
        <w:rPr>
          <w:lang w:val="de-DE"/>
        </w:rPr>
        <w:t xml:space="preserve"> </w:t>
      </w:r>
    </w:p>
    <w:p w14:paraId="70CC87FC" w14:textId="67686206" w:rsidR="0025600A" w:rsidRPr="005C3F6F" w:rsidRDefault="005340F7" w:rsidP="005340F7">
      <w:pPr>
        <w:pStyle w:val="Bezmezer"/>
        <w:ind w:left="720"/>
        <w:jc w:val="both"/>
        <w:rPr>
          <w:lang w:val="de-DE"/>
        </w:rPr>
      </w:pPr>
      <w:r w:rsidRPr="005C3F6F">
        <w:rPr>
          <w:lang w:val="de-DE"/>
        </w:rPr>
        <w:t>ACHTUNG: An die Ausgänge des Raumreglers darf keine Fremdspannung angeschlossen werden. Andernfalls kann der Controller zerstört werden</w:t>
      </w:r>
      <w:r w:rsidR="0025600A" w:rsidRPr="005C3F6F">
        <w:rPr>
          <w:lang w:val="de-DE"/>
        </w:rPr>
        <w:t xml:space="preserve">.  </w:t>
      </w:r>
    </w:p>
    <w:p w14:paraId="7189C47B" w14:textId="6D4449E0" w:rsidR="000C42A3" w:rsidRPr="005C3F6F" w:rsidRDefault="005340F7" w:rsidP="005340F7">
      <w:pPr>
        <w:pStyle w:val="Bezmezer"/>
        <w:numPr>
          <w:ilvl w:val="2"/>
          <w:numId w:val="13"/>
        </w:numPr>
        <w:jc w:val="both"/>
        <w:rPr>
          <w:lang w:val="de-DE"/>
        </w:rPr>
      </w:pPr>
      <w:r w:rsidRPr="005C3F6F">
        <w:rPr>
          <w:i/>
          <w:iCs/>
          <w:lang w:val="de-DE"/>
        </w:rPr>
        <w:t>CH-Pumpenregelung (ÚT)</w:t>
      </w:r>
      <w:r w:rsidR="000C42A3" w:rsidRPr="005C3F6F">
        <w:rPr>
          <w:lang w:val="de-DE"/>
        </w:rPr>
        <w:t xml:space="preserve"> </w:t>
      </w:r>
      <w:r w:rsidRPr="005C3F6F">
        <w:rPr>
          <w:lang w:val="de-DE"/>
        </w:rPr>
        <w:t>–</w:t>
      </w:r>
      <w:r w:rsidR="000C42A3" w:rsidRPr="005C3F6F">
        <w:rPr>
          <w:lang w:val="de-DE"/>
        </w:rPr>
        <w:t xml:space="preserve"> </w:t>
      </w:r>
      <w:r w:rsidRPr="005C3F6F">
        <w:rPr>
          <w:lang w:val="de-DE"/>
        </w:rPr>
        <w:t>Nachdem der Raumregler Heizen signalisiert, wird die UT-Pumpe abgeschaltet</w:t>
      </w:r>
      <w:r w:rsidR="000C42A3" w:rsidRPr="005C3F6F">
        <w:rPr>
          <w:lang w:val="de-DE"/>
        </w:rPr>
        <w:t>.</w:t>
      </w:r>
    </w:p>
    <w:p w14:paraId="4D439F4A" w14:textId="5AE48614" w:rsidR="0025600A" w:rsidRPr="005C3F6F" w:rsidRDefault="005340F7" w:rsidP="005340F7">
      <w:pPr>
        <w:pStyle w:val="Bezmezer"/>
        <w:numPr>
          <w:ilvl w:val="2"/>
          <w:numId w:val="13"/>
        </w:numPr>
        <w:jc w:val="both"/>
        <w:rPr>
          <w:lang w:val="de-DE"/>
        </w:rPr>
      </w:pPr>
      <w:r w:rsidRPr="005C3F6F">
        <w:rPr>
          <w:i/>
          <w:lang w:val="de-DE"/>
        </w:rPr>
        <w:t>Kesselregelung</w:t>
      </w:r>
      <w:r w:rsidR="0025600A" w:rsidRPr="005C3F6F">
        <w:rPr>
          <w:lang w:val="de-DE"/>
        </w:rPr>
        <w:t xml:space="preserve"> – </w:t>
      </w:r>
      <w:r w:rsidRPr="005C3F6F">
        <w:rPr>
          <w:lang w:val="de-DE"/>
        </w:rPr>
        <w:t>Nachdem der Raumregler das Erreichen der Heiztemperatur signalisiert, sinkt die Temperatur auf die eingestellte Temperatur</w:t>
      </w:r>
      <w:r w:rsidR="0025600A" w:rsidRPr="005C3F6F">
        <w:rPr>
          <w:lang w:val="de-DE"/>
        </w:rPr>
        <w:t xml:space="preserve">. </w:t>
      </w:r>
    </w:p>
    <w:p w14:paraId="3642B66C" w14:textId="6718E34B" w:rsidR="00355726" w:rsidRPr="005C3F6F" w:rsidRDefault="002127C9" w:rsidP="000A0E23">
      <w:pPr>
        <w:pStyle w:val="Bezmezer"/>
        <w:numPr>
          <w:ilvl w:val="0"/>
          <w:numId w:val="12"/>
        </w:numPr>
        <w:jc w:val="both"/>
        <w:rPr>
          <w:b/>
          <w:lang w:val="de-DE"/>
        </w:rPr>
      </w:pPr>
      <w:r w:rsidRPr="005C3F6F">
        <w:rPr>
          <w:b/>
          <w:lang w:val="de-DE"/>
        </w:rPr>
        <w:t>Arbeitsalgorithmus</w:t>
      </w:r>
      <w:r w:rsidR="00355726" w:rsidRPr="005C3F6F">
        <w:rPr>
          <w:b/>
          <w:lang w:val="de-DE"/>
        </w:rPr>
        <w:t xml:space="preserve"> – </w:t>
      </w:r>
      <w:r w:rsidR="0088687E" w:rsidRPr="005C3F6F">
        <w:rPr>
          <w:lang w:val="de-DE"/>
        </w:rPr>
        <w:t>Aktivierung oder Deaktivierung des PID-Modus. Im PID-Modus moduliert die Kesseleinheit die Lüfterdrehzahl. Je näher die ZH-Temperatur an der eingestellten Temperatur liegt, desto niedriger ist die Lüftergeschwindigkeit. Ist der PID-Modus deaktiviert, läuft der Lüfter nur mit fester Drehzahl ohne Modulation. Wenn die ZH-Temperatur erreicht ist, wird der Lüfter dann deaktiviert</w:t>
      </w:r>
      <w:r w:rsidR="00355726" w:rsidRPr="005C3F6F">
        <w:rPr>
          <w:lang w:val="de-DE"/>
        </w:rPr>
        <w:t xml:space="preserve">. </w:t>
      </w:r>
    </w:p>
    <w:p w14:paraId="385D0D39" w14:textId="77B9EA8C" w:rsidR="00355726" w:rsidRPr="005C3F6F" w:rsidRDefault="002127C9" w:rsidP="0088687E">
      <w:pPr>
        <w:pStyle w:val="Bezmezer"/>
        <w:numPr>
          <w:ilvl w:val="0"/>
          <w:numId w:val="12"/>
        </w:numPr>
        <w:jc w:val="both"/>
        <w:rPr>
          <w:lang w:val="de-DE"/>
        </w:rPr>
      </w:pPr>
      <w:r w:rsidRPr="005C3F6F">
        <w:rPr>
          <w:b/>
          <w:lang w:val="de-DE"/>
        </w:rPr>
        <w:t>AKU-Tankparameter</w:t>
      </w:r>
      <w:r w:rsidR="00355726" w:rsidRPr="005C3F6F">
        <w:rPr>
          <w:b/>
          <w:lang w:val="de-DE"/>
        </w:rPr>
        <w:t xml:space="preserve"> – </w:t>
      </w:r>
      <w:r w:rsidR="0088687E" w:rsidRPr="005C3F6F">
        <w:rPr>
          <w:lang w:val="de-DE"/>
        </w:rPr>
        <w:t>der Speicher wird durch einen im Sumpf der Batterie eingesetzten Temperaturfühler beheizt. Tank. Bei aktivierter Speicherheizung muss auch der entsprechende Temperaturfühler angeschlossen werden, sonst erfolgt eine Alarmmeldung</w:t>
      </w:r>
      <w:r w:rsidR="00355726" w:rsidRPr="005C3F6F">
        <w:rPr>
          <w:lang w:val="de-DE"/>
        </w:rPr>
        <w:t xml:space="preserve">. </w:t>
      </w:r>
    </w:p>
    <w:p w14:paraId="64D12231" w14:textId="1411F866" w:rsidR="00355726" w:rsidRPr="005C3F6F" w:rsidRDefault="0088687E" w:rsidP="0088687E">
      <w:pPr>
        <w:pStyle w:val="Bezmezer"/>
        <w:numPr>
          <w:ilvl w:val="1"/>
          <w:numId w:val="12"/>
        </w:numPr>
        <w:jc w:val="both"/>
        <w:rPr>
          <w:iCs/>
          <w:lang w:val="de-DE"/>
        </w:rPr>
      </w:pPr>
      <w:r w:rsidRPr="005C3F6F">
        <w:rPr>
          <w:i/>
          <w:iCs/>
          <w:lang w:val="de-DE"/>
        </w:rPr>
        <w:t>Eingegebene Temperatur</w:t>
      </w:r>
      <w:r w:rsidRPr="005C3F6F">
        <w:rPr>
          <w:i/>
          <w:lang w:val="de-DE"/>
        </w:rPr>
        <w:t xml:space="preserve"> – </w:t>
      </w:r>
      <w:r w:rsidRPr="005C3F6F">
        <w:rPr>
          <w:iCs/>
          <w:lang w:val="de-DE"/>
        </w:rPr>
        <w:t>Geben Sie die gewünschte Temperatur in der Batterie ein. Tank, gemessen durch einen Temperatursensor</w:t>
      </w:r>
      <w:r w:rsidR="00355726" w:rsidRPr="005C3F6F">
        <w:rPr>
          <w:iCs/>
          <w:lang w:val="de-DE"/>
        </w:rPr>
        <w:t xml:space="preserve">. </w:t>
      </w:r>
    </w:p>
    <w:p w14:paraId="46198D83" w14:textId="5A57B595" w:rsidR="00355726" w:rsidRPr="005C3F6F" w:rsidRDefault="00355726" w:rsidP="0088687E">
      <w:pPr>
        <w:pStyle w:val="Bezmezer"/>
        <w:numPr>
          <w:ilvl w:val="1"/>
          <w:numId w:val="12"/>
        </w:numPr>
        <w:jc w:val="both"/>
        <w:rPr>
          <w:iCs/>
          <w:lang w:val="de-DE"/>
        </w:rPr>
      </w:pPr>
      <w:r w:rsidRPr="005C3F6F">
        <w:rPr>
          <w:i/>
          <w:lang w:val="de-DE"/>
        </w:rPr>
        <w:t xml:space="preserve">Funkce </w:t>
      </w:r>
      <w:r w:rsidR="0088687E" w:rsidRPr="005C3F6F">
        <w:rPr>
          <w:i/>
          <w:iCs/>
          <w:lang w:val="de-DE"/>
        </w:rPr>
        <w:t>Warmwasserfunktion</w:t>
      </w:r>
      <w:r w:rsidR="0088687E" w:rsidRPr="005C3F6F">
        <w:rPr>
          <w:i/>
          <w:lang w:val="de-DE"/>
        </w:rPr>
        <w:t xml:space="preserve"> (TUV) – </w:t>
      </w:r>
      <w:r w:rsidR="0088687E" w:rsidRPr="005C3F6F">
        <w:rPr>
          <w:iCs/>
          <w:lang w:val="de-DE"/>
        </w:rPr>
        <w:t>Wenn ein Warmwasserspeicher im System angeschlossen ist und dieser von einer an der Kesseleinheit angeschlossenen Warmwasserpumpe gesteuert wird, können Sie wählen, ob Sie dieses Wasser für die Warmwasserbereitung bei einem beheizten Speicher verwenden möchten. Je nach hydraulischem Anschluss empfehlen wir die Rücksprache mit einem Installationsbetrieb</w:t>
      </w:r>
      <w:r w:rsidRPr="005C3F6F">
        <w:rPr>
          <w:iCs/>
          <w:lang w:val="de-DE"/>
        </w:rPr>
        <w:t xml:space="preserve">. </w:t>
      </w:r>
    </w:p>
    <w:p w14:paraId="5D56C104" w14:textId="0E3E3F6B" w:rsidR="0025600A" w:rsidRPr="005C3F6F" w:rsidRDefault="002127C9" w:rsidP="000A0E23">
      <w:pPr>
        <w:pStyle w:val="Bezmezer"/>
        <w:numPr>
          <w:ilvl w:val="0"/>
          <w:numId w:val="12"/>
        </w:numPr>
        <w:jc w:val="both"/>
        <w:rPr>
          <w:b/>
          <w:lang w:val="de-DE"/>
        </w:rPr>
      </w:pPr>
      <w:r w:rsidRPr="005C3F6F">
        <w:rPr>
          <w:b/>
          <w:lang w:val="de-DE"/>
        </w:rPr>
        <w:t>Pumpenstarttemperatur</w:t>
      </w:r>
      <w:r w:rsidRPr="005C3F6F">
        <w:rPr>
          <w:lang w:val="de-DE"/>
        </w:rPr>
        <w:t xml:space="preserve"> </w:t>
      </w:r>
      <w:r w:rsidR="00CD4CA6" w:rsidRPr="005C3F6F">
        <w:rPr>
          <w:lang w:val="de-DE"/>
        </w:rPr>
        <w:t>–</w:t>
      </w:r>
      <w:r w:rsidR="0025600A" w:rsidRPr="005C3F6F">
        <w:rPr>
          <w:b/>
          <w:lang w:val="de-DE"/>
        </w:rPr>
        <w:t xml:space="preserve"> </w:t>
      </w:r>
      <w:r w:rsidR="0088687E" w:rsidRPr="005C3F6F">
        <w:rPr>
          <w:lang w:val="de-DE"/>
        </w:rPr>
        <w:t>Mit dieser Option wird die Schalttemperatur der Warmwasserpumpe (das ist die Temperatur, die am Wasseraustritt aus dem Kessel gemessen wird) und der Warmwasserpumpe eingestellt, oberhalb dieser Temperatur beginnt die Pumpe zu arbeiten. Die Pumpe schaltet ab, wenn die Kesseltemperatur unter die Einschalttemperatur sinkt (minus Hysterese 2 °C)</w:t>
      </w:r>
      <w:r w:rsidR="0025600A" w:rsidRPr="005C3F6F">
        <w:rPr>
          <w:lang w:val="de-DE"/>
        </w:rPr>
        <w:t>.</w:t>
      </w:r>
    </w:p>
    <w:p w14:paraId="64379BE7" w14:textId="50A8E7DD" w:rsidR="0025600A" w:rsidRPr="005C3F6F" w:rsidRDefault="002127C9" w:rsidP="000A0E23">
      <w:pPr>
        <w:pStyle w:val="Bezmezer"/>
        <w:numPr>
          <w:ilvl w:val="0"/>
          <w:numId w:val="12"/>
        </w:numPr>
        <w:jc w:val="both"/>
        <w:rPr>
          <w:lang w:val="de-DE"/>
        </w:rPr>
      </w:pPr>
      <w:r w:rsidRPr="005C3F6F">
        <w:rPr>
          <w:b/>
          <w:lang w:val="de-DE"/>
        </w:rPr>
        <w:t>Warmwasser-Hysterese (TUV)</w:t>
      </w:r>
      <w:r w:rsidR="0025600A" w:rsidRPr="005C3F6F">
        <w:rPr>
          <w:b/>
          <w:lang w:val="de-DE"/>
        </w:rPr>
        <w:t xml:space="preserve"> </w:t>
      </w:r>
      <w:r w:rsidR="00CD4CA6" w:rsidRPr="005C3F6F">
        <w:rPr>
          <w:lang w:val="de-DE"/>
        </w:rPr>
        <w:t>–</w:t>
      </w:r>
      <w:r w:rsidR="0025600A" w:rsidRPr="005C3F6F">
        <w:rPr>
          <w:b/>
          <w:lang w:val="de-DE"/>
        </w:rPr>
        <w:t xml:space="preserve"> </w:t>
      </w:r>
      <w:r w:rsidR="0088687E" w:rsidRPr="005C3F6F">
        <w:rPr>
          <w:lang w:val="de-DE"/>
        </w:rPr>
        <w:t>Mit dieser Option wird die Hysterese der eingestellten Temperatur am Kessel eingestellt. Dies ist die maximale Differenz zwischen der eingestellten Temperatur (d.h. die gewählte Temperatur am Kessel, bei der die Pumpe abschaltet) und der Temperatur, bei der sie wieder in Betrieb geht</w:t>
      </w:r>
      <w:r w:rsidR="0025600A" w:rsidRPr="005C3F6F">
        <w:rPr>
          <w:lang w:val="de-DE"/>
        </w:rPr>
        <w:t>.</w:t>
      </w:r>
      <w:r w:rsidR="0088687E" w:rsidRPr="005C3F6F">
        <w:rPr>
          <w:lang w:val="de-DE"/>
        </w:rPr>
        <w:t xml:space="preserve"> </w:t>
      </w:r>
    </w:p>
    <w:p w14:paraId="4464EADF" w14:textId="320DA613" w:rsidR="0025600A" w:rsidRPr="005C3F6F" w:rsidRDefault="0088687E" w:rsidP="0088687E">
      <w:pPr>
        <w:pStyle w:val="Bezmezer"/>
        <w:ind w:left="720" w:firstLine="696"/>
        <w:jc w:val="both"/>
        <w:rPr>
          <w:i/>
          <w:lang w:val="de-DE"/>
        </w:rPr>
      </w:pPr>
      <w:r w:rsidRPr="005C3F6F">
        <w:rPr>
          <w:i/>
          <w:iCs/>
          <w:lang w:val="de-DE"/>
        </w:rPr>
        <w:t>Beispiel</w:t>
      </w:r>
      <w:r w:rsidR="0025600A" w:rsidRPr="005C3F6F">
        <w:rPr>
          <w:i/>
          <w:lang w:val="de-DE"/>
        </w:rPr>
        <w:t>:</w:t>
      </w:r>
      <w:r w:rsidR="0025600A" w:rsidRPr="005C3F6F">
        <w:rPr>
          <w:lang w:val="de-DE"/>
        </w:rPr>
        <w:t xml:space="preserve"> </w:t>
      </w:r>
    </w:p>
    <w:p w14:paraId="6E9353D0" w14:textId="61B8F9FF" w:rsidR="0025600A" w:rsidRPr="005C3F6F" w:rsidRDefault="0088687E" w:rsidP="0088687E">
      <w:pPr>
        <w:pStyle w:val="Bezmezer"/>
        <w:spacing w:before="0"/>
        <w:ind w:left="720" w:firstLine="696"/>
        <w:jc w:val="both"/>
        <w:rPr>
          <w:lang w:val="de-DE"/>
        </w:rPr>
      </w:pPr>
      <w:r w:rsidRPr="005C3F6F">
        <w:rPr>
          <w:lang w:val="de-DE"/>
        </w:rPr>
        <w:t>Die eingestellte Temperatur beträgt 55 °C und die Hysterese 5 °C</w:t>
      </w:r>
      <w:r w:rsidR="0025600A" w:rsidRPr="005C3F6F">
        <w:rPr>
          <w:lang w:val="de-DE"/>
        </w:rPr>
        <w:t xml:space="preserve">. </w:t>
      </w:r>
    </w:p>
    <w:p w14:paraId="2503347F" w14:textId="6FA35392" w:rsidR="0025600A" w:rsidRPr="005C3F6F" w:rsidRDefault="0088687E" w:rsidP="0088687E">
      <w:pPr>
        <w:pStyle w:val="Bezmezer"/>
        <w:spacing w:before="0"/>
        <w:ind w:left="720" w:firstLine="696"/>
        <w:jc w:val="both"/>
        <w:rPr>
          <w:lang w:val="de-DE"/>
        </w:rPr>
      </w:pPr>
      <w:r w:rsidRPr="005C3F6F">
        <w:rPr>
          <w:lang w:val="de-DE"/>
        </w:rPr>
        <w:lastRenderedPageBreak/>
        <w:t xml:space="preserve">Wenn die eingestellte Temperatur 55 °C erreicht, schaltet die Warmwasserpumpe aus und die </w:t>
      </w:r>
      <w:r w:rsidR="00E42D82">
        <w:rPr>
          <w:lang w:val="de-DE"/>
        </w:rPr>
        <w:tab/>
      </w:r>
      <w:r w:rsidRPr="005C3F6F">
        <w:rPr>
          <w:lang w:val="de-DE"/>
        </w:rPr>
        <w:t>Warmwasserpumpe wird eingeschaltet</w:t>
      </w:r>
      <w:r w:rsidR="0025600A" w:rsidRPr="005C3F6F">
        <w:rPr>
          <w:lang w:val="de-DE"/>
        </w:rPr>
        <w:t xml:space="preserve">. </w:t>
      </w:r>
    </w:p>
    <w:p w14:paraId="0701AF34" w14:textId="58E3EDFB" w:rsidR="00997452" w:rsidRPr="005C3F6F" w:rsidRDefault="0088687E" w:rsidP="0088687E">
      <w:pPr>
        <w:pStyle w:val="Bezmezer"/>
        <w:spacing w:before="0"/>
        <w:ind w:left="720" w:firstLine="696"/>
        <w:jc w:val="both"/>
        <w:rPr>
          <w:lang w:val="de-DE"/>
        </w:rPr>
      </w:pPr>
      <w:r w:rsidRPr="005C3F6F">
        <w:rPr>
          <w:lang w:val="de-DE"/>
        </w:rPr>
        <w:t>Wenn die Temperatur auf 50 °C sinkt, wird die Warmwasserpumpe wieder eingeschaltet</w:t>
      </w:r>
      <w:r w:rsidR="0025600A" w:rsidRPr="005C3F6F">
        <w:rPr>
          <w:lang w:val="de-DE"/>
        </w:rPr>
        <w:t>.</w:t>
      </w:r>
    </w:p>
    <w:p w14:paraId="66AB00CE" w14:textId="77777777" w:rsidR="0025600A" w:rsidRPr="005C3F6F" w:rsidRDefault="0025600A" w:rsidP="0025600A">
      <w:pPr>
        <w:pStyle w:val="Bezmezer"/>
        <w:spacing w:before="0"/>
        <w:jc w:val="both"/>
        <w:rPr>
          <w:lang w:val="de-DE"/>
        </w:rPr>
      </w:pPr>
    </w:p>
    <w:p w14:paraId="494AD167" w14:textId="5BD8CA69" w:rsidR="00AD40B6" w:rsidRPr="005C3F6F" w:rsidRDefault="002127C9" w:rsidP="000A0E23">
      <w:pPr>
        <w:pStyle w:val="Bezmezer"/>
        <w:numPr>
          <w:ilvl w:val="0"/>
          <w:numId w:val="12"/>
        </w:numPr>
        <w:spacing w:before="0"/>
        <w:jc w:val="both"/>
        <w:rPr>
          <w:lang w:val="de-DE"/>
        </w:rPr>
      </w:pPr>
      <w:r w:rsidRPr="005C3F6F">
        <w:rPr>
          <w:b/>
          <w:lang w:val="de-DE"/>
        </w:rPr>
        <w:t>Zusatzpumpe</w:t>
      </w:r>
      <w:r w:rsidRPr="005C3F6F">
        <w:rPr>
          <w:lang w:val="de-DE"/>
        </w:rPr>
        <w:t xml:space="preserve"> </w:t>
      </w:r>
      <w:r w:rsidR="00CD4CA6" w:rsidRPr="005C3F6F">
        <w:rPr>
          <w:lang w:val="de-DE"/>
        </w:rPr>
        <w:t>–</w:t>
      </w:r>
      <w:r w:rsidR="0025600A" w:rsidRPr="005C3F6F">
        <w:rPr>
          <w:b/>
          <w:lang w:val="de-DE"/>
        </w:rPr>
        <w:t xml:space="preserve"> </w:t>
      </w:r>
      <w:r w:rsidR="0088687E" w:rsidRPr="005C3F6F">
        <w:rPr>
          <w:lang w:val="de-DE"/>
        </w:rPr>
        <w:t>Der Benutzer hat die Möglichkeit, eine zusätzliche Pumpe anzuschließen: eine Umwälzpumpe oder eine Ventilpumpe. Die Einstellungen müssen entsprechend der Pumpenauswahl korrekt konfiguriert werden</w:t>
      </w:r>
      <w:r w:rsidR="0025600A" w:rsidRPr="005C3F6F">
        <w:rPr>
          <w:lang w:val="de-DE"/>
        </w:rPr>
        <w:t>.</w:t>
      </w:r>
    </w:p>
    <w:p w14:paraId="56502BD7" w14:textId="2B860525" w:rsidR="001139F1" w:rsidRPr="005C3F6F" w:rsidRDefault="0088687E" w:rsidP="00AD40B6">
      <w:pPr>
        <w:pStyle w:val="Bezmezer"/>
        <w:spacing w:before="0"/>
        <w:ind w:left="360"/>
        <w:jc w:val="both"/>
        <w:rPr>
          <w:lang w:val="de-DE"/>
        </w:rPr>
      </w:pPr>
      <w:r w:rsidRPr="005C3F6F">
        <w:rPr>
          <w:lang w:val="de-DE"/>
        </w:rPr>
        <w:t>Hier stellt der Benutzer den täglichen Betriebszyklus und die Pausen der Pumpe mit einer Genauigkeit von 30 Minuten ein. Um die Einstellung dieser Parameter zu erleichtern, ist es möglich, das ausgewählte Zeitintervall auf andere Tage zu kopieren. Nach dem Einstellen des Betriebsplans ist es notwendig, die Arbeitszeit und die Pumpenabschaltzeit während der Aktivität im zuvor ausgewählten Zeitintervall einzustellen. Bei Bedarf ist es auch möglich, die bestehenden Einstellungen schnell zu löschen und so das Einstellen neuer Zeitintervalle zu erleichtern</w:t>
      </w:r>
      <w:r w:rsidR="0025600A" w:rsidRPr="005C3F6F">
        <w:rPr>
          <w:lang w:val="de-DE"/>
        </w:rPr>
        <w:t>.</w:t>
      </w:r>
    </w:p>
    <w:p w14:paraId="5CAEC5A0" w14:textId="77777777" w:rsidR="001139F1" w:rsidRPr="005C3F6F" w:rsidRDefault="001139F1" w:rsidP="001139F1">
      <w:pPr>
        <w:pStyle w:val="Bezmezer"/>
        <w:spacing w:before="0"/>
        <w:jc w:val="both"/>
        <w:rPr>
          <w:i/>
          <w:lang w:val="de-DE"/>
        </w:rPr>
      </w:pPr>
    </w:p>
    <w:p w14:paraId="37E061E5" w14:textId="5E3627EC" w:rsidR="00442378" w:rsidRPr="005C3F6F" w:rsidRDefault="002127C9" w:rsidP="0088687E">
      <w:pPr>
        <w:pStyle w:val="Bezmezer"/>
        <w:numPr>
          <w:ilvl w:val="0"/>
          <w:numId w:val="12"/>
        </w:numPr>
        <w:spacing w:before="0" w:after="240"/>
        <w:jc w:val="both"/>
        <w:rPr>
          <w:lang w:val="de-DE"/>
        </w:rPr>
      </w:pPr>
      <w:r w:rsidRPr="005C3F6F">
        <w:rPr>
          <w:b/>
          <w:lang w:val="de-DE"/>
        </w:rPr>
        <w:t>Drehgeber-Empfindlichkeit</w:t>
      </w:r>
      <w:r w:rsidR="00442378" w:rsidRPr="005C3F6F">
        <w:rPr>
          <w:b/>
          <w:lang w:val="de-DE"/>
        </w:rPr>
        <w:t xml:space="preserve"> </w:t>
      </w:r>
      <w:r w:rsidR="00CD4CA6" w:rsidRPr="005C3F6F">
        <w:rPr>
          <w:lang w:val="de-DE"/>
        </w:rPr>
        <w:t>–</w:t>
      </w:r>
      <w:r w:rsidR="00442378" w:rsidRPr="005C3F6F">
        <w:rPr>
          <w:b/>
          <w:lang w:val="de-DE"/>
        </w:rPr>
        <w:t xml:space="preserve"> </w:t>
      </w:r>
      <w:r w:rsidR="0088687E" w:rsidRPr="005C3F6F">
        <w:rPr>
          <w:lang w:val="de-DE"/>
        </w:rPr>
        <w:t>Mit dieser Einstellung können wir in den Stufen 1 bis 3 (wobei 1 die höchste Empfindlichkeit bedeutet) die Empfindlichkeit der Pulsumrichtersteuerung bestimmen, die die richtige Lüfterdrehzahl erkennt und vor Beschädigung schützt</w:t>
      </w:r>
      <w:r w:rsidR="00442378" w:rsidRPr="005C3F6F">
        <w:rPr>
          <w:lang w:val="de-DE"/>
        </w:rPr>
        <w:t xml:space="preserve">. </w:t>
      </w:r>
    </w:p>
    <w:p w14:paraId="36184EB5" w14:textId="0D33C95C" w:rsidR="00442378" w:rsidRPr="005C3F6F" w:rsidRDefault="002127C9" w:rsidP="0088687E">
      <w:pPr>
        <w:pStyle w:val="Bezmezer"/>
        <w:numPr>
          <w:ilvl w:val="0"/>
          <w:numId w:val="12"/>
        </w:numPr>
        <w:spacing w:after="240"/>
        <w:jc w:val="both"/>
        <w:rPr>
          <w:lang w:val="de-DE"/>
        </w:rPr>
      </w:pPr>
      <w:r w:rsidRPr="005C3F6F">
        <w:rPr>
          <w:b/>
          <w:lang w:val="de-DE"/>
        </w:rPr>
        <w:t>Außensensorkalibrierung</w:t>
      </w:r>
      <w:r w:rsidR="00442378" w:rsidRPr="005C3F6F">
        <w:rPr>
          <w:b/>
          <w:lang w:val="de-DE"/>
        </w:rPr>
        <w:t xml:space="preserve"> </w:t>
      </w:r>
      <w:r w:rsidR="00CD4CA6" w:rsidRPr="005C3F6F">
        <w:rPr>
          <w:lang w:val="de-DE"/>
        </w:rPr>
        <w:t>–</w:t>
      </w:r>
      <w:r w:rsidR="00442378" w:rsidRPr="005C3F6F">
        <w:rPr>
          <w:b/>
          <w:lang w:val="de-DE"/>
        </w:rPr>
        <w:t xml:space="preserve"> </w:t>
      </w:r>
      <w:r w:rsidR="0088687E" w:rsidRPr="005C3F6F">
        <w:rPr>
          <w:lang w:val="de-DE"/>
        </w:rPr>
        <w:t>Die Korrektur des Außenfühlers wird bei der Installation oder nach längerem Betrieb des Reglers durchgeführt, wenn die angezeigte Temperatur von der tatsächlichen abweicht. Regelbereich: -10 bis +10 °C</w:t>
      </w:r>
      <w:r w:rsidR="00442378" w:rsidRPr="005C3F6F">
        <w:rPr>
          <w:lang w:val="de-DE"/>
        </w:rPr>
        <w:t>.</w:t>
      </w:r>
    </w:p>
    <w:p w14:paraId="5D90384A" w14:textId="73949196" w:rsidR="00442378" w:rsidRPr="005C3F6F" w:rsidRDefault="002127C9" w:rsidP="0088687E">
      <w:pPr>
        <w:pStyle w:val="Bezmezer"/>
        <w:numPr>
          <w:ilvl w:val="0"/>
          <w:numId w:val="12"/>
        </w:numPr>
        <w:spacing w:before="0"/>
        <w:jc w:val="both"/>
        <w:rPr>
          <w:lang w:val="de-DE"/>
        </w:rPr>
      </w:pPr>
      <w:r w:rsidRPr="005C3F6F">
        <w:rPr>
          <w:b/>
          <w:lang w:val="de-DE"/>
        </w:rPr>
        <w:t>Warmwasserboiler-Desinfektion (TUV)</w:t>
      </w:r>
      <w:r w:rsidR="00442378" w:rsidRPr="005C3F6F">
        <w:rPr>
          <w:b/>
          <w:lang w:val="de-DE"/>
        </w:rPr>
        <w:t xml:space="preserve"> </w:t>
      </w:r>
      <w:r w:rsidR="00CD4CA6" w:rsidRPr="005C3F6F">
        <w:rPr>
          <w:lang w:val="de-DE"/>
        </w:rPr>
        <w:t>–</w:t>
      </w:r>
      <w:r w:rsidR="00442378" w:rsidRPr="005C3F6F">
        <w:rPr>
          <w:b/>
          <w:lang w:val="de-DE"/>
        </w:rPr>
        <w:t xml:space="preserve"> </w:t>
      </w:r>
      <w:r w:rsidR="0088687E" w:rsidRPr="005C3F6F">
        <w:rPr>
          <w:lang w:val="de-DE"/>
        </w:rPr>
        <w:t>Die thermische Desinfektion besteht darin, die Temperatur auf die erforderliche Desinfektionstemperatur anzuheben, d.h. mindestens 60 °C im gesamten Warmwasserkreislauf. Der Zweck der Warmwasserdesinfektion besteht darin, Legionella pneumophila-Bakterien zu beseitigen, die die Immunität des Körpers schwächen</w:t>
      </w:r>
      <w:r w:rsidR="00442378" w:rsidRPr="005C3F6F">
        <w:rPr>
          <w:lang w:val="de-DE"/>
        </w:rPr>
        <w:t xml:space="preserve">. </w:t>
      </w:r>
    </w:p>
    <w:p w14:paraId="00CC541D" w14:textId="5E07A133" w:rsidR="00442378" w:rsidRPr="005C3F6F" w:rsidRDefault="0088687E" w:rsidP="0088687E">
      <w:pPr>
        <w:pStyle w:val="Bezmezer"/>
        <w:ind w:left="360"/>
        <w:jc w:val="both"/>
        <w:rPr>
          <w:lang w:val="de-DE"/>
        </w:rPr>
      </w:pPr>
      <w:r w:rsidRPr="005C3F6F">
        <w:rPr>
          <w:lang w:val="de-DE"/>
        </w:rPr>
        <w:t>Nach dem Einschalten dieser Funktion (nur im Modus Boiler Priority) heizt der Boiler auf, bis die vom Benutzer eingestellte Desinfektionstemperatur erreicht ist. Der Parameter Desinfektionszeit bestimmt die Desinfektionszeit (z.B.: 10 Minuten). Danach kehrt der Kessel in den normalen Betriebsmodus zurück</w:t>
      </w:r>
      <w:r w:rsidR="00442378" w:rsidRPr="005C3F6F">
        <w:rPr>
          <w:lang w:val="de-DE"/>
        </w:rPr>
        <w:t>.</w:t>
      </w:r>
    </w:p>
    <w:p w14:paraId="39C39F39" w14:textId="10B12456" w:rsidR="001139F1" w:rsidRPr="005C3F6F" w:rsidRDefault="0088687E" w:rsidP="0088687E">
      <w:pPr>
        <w:pStyle w:val="Bezmezer"/>
        <w:ind w:left="360"/>
        <w:jc w:val="both"/>
        <w:rPr>
          <w:lang w:val="de-DE"/>
        </w:rPr>
      </w:pPr>
      <w:r w:rsidRPr="005C3F6F">
        <w:rPr>
          <w:lang w:val="de-DE"/>
        </w:rPr>
        <w:t>Nach dem Einschalten der Desinfektion muss die Desinfektionstemperatur bis zur Nachheizzeit vor der Desinfektion erreicht werden. Andernfalls wird die Funktion automatisch deaktiviert</w:t>
      </w:r>
      <w:r w:rsidR="00442378" w:rsidRPr="005C3F6F">
        <w:rPr>
          <w:lang w:val="de-DE"/>
        </w:rPr>
        <w:t xml:space="preserve">. </w:t>
      </w:r>
    </w:p>
    <w:p w14:paraId="20C01A83" w14:textId="73696015" w:rsidR="00D11F9E" w:rsidRPr="005C3F6F" w:rsidRDefault="002127C9" w:rsidP="0088687E">
      <w:pPr>
        <w:pStyle w:val="Bezmezer"/>
        <w:numPr>
          <w:ilvl w:val="0"/>
          <w:numId w:val="12"/>
        </w:numPr>
        <w:jc w:val="both"/>
        <w:rPr>
          <w:lang w:val="de-DE"/>
        </w:rPr>
      </w:pPr>
      <w:r w:rsidRPr="005C3F6F">
        <w:rPr>
          <w:b/>
          <w:lang w:val="de-DE"/>
        </w:rPr>
        <w:t>Werkseinstellungen</w:t>
      </w:r>
      <w:r w:rsidR="00D11F9E" w:rsidRPr="005C3F6F">
        <w:rPr>
          <w:b/>
          <w:lang w:val="de-DE"/>
        </w:rPr>
        <w:t xml:space="preserve"> –</w:t>
      </w:r>
      <w:r w:rsidR="00D11F9E" w:rsidRPr="005C3F6F">
        <w:rPr>
          <w:lang w:val="de-DE"/>
        </w:rPr>
        <w:t xml:space="preserve"> </w:t>
      </w:r>
      <w:r w:rsidR="0088687E" w:rsidRPr="005C3F6F">
        <w:rPr>
          <w:lang w:val="de-DE"/>
        </w:rPr>
        <w:t>Elemente des Installationsmenüs auf die Werkseinstellungen zurücksetze</w:t>
      </w:r>
      <w:r w:rsidR="00D11F9E" w:rsidRPr="005C3F6F">
        <w:rPr>
          <w:lang w:val="de-DE"/>
        </w:rPr>
        <w:t>.</w:t>
      </w:r>
    </w:p>
    <w:p w14:paraId="04C5D980" w14:textId="1A6B6F5C" w:rsidR="00D11F9E" w:rsidRPr="005C3F6F" w:rsidRDefault="002127C9" w:rsidP="0088687E">
      <w:pPr>
        <w:pStyle w:val="Bezmezer"/>
        <w:numPr>
          <w:ilvl w:val="0"/>
          <w:numId w:val="12"/>
        </w:numPr>
        <w:jc w:val="both"/>
        <w:rPr>
          <w:lang w:val="de-DE"/>
        </w:rPr>
      </w:pPr>
      <w:r w:rsidRPr="005C3F6F">
        <w:rPr>
          <w:b/>
          <w:lang w:val="de-DE"/>
        </w:rPr>
        <w:t>PID-Überwachung</w:t>
      </w:r>
      <w:r w:rsidR="00D11F9E" w:rsidRPr="005C3F6F">
        <w:rPr>
          <w:b/>
          <w:lang w:val="de-DE"/>
        </w:rPr>
        <w:t xml:space="preserve"> – </w:t>
      </w:r>
      <w:r w:rsidR="0088687E" w:rsidRPr="005C3F6F">
        <w:rPr>
          <w:lang w:val="de-DE"/>
        </w:rPr>
        <w:t>Wenn die eingestellte ZH-Temperatur erreicht ist, schaltet der Kessel in den sogenannten Überwachungsmodus. In diesem Modus wird der Lüfter deaktiviert, um eine Leistungssteigerung zu verhindern. Achtung: Der Boiler muss mit einem Pufferspeicher installiert werden, damit das Wasser in der Heizungsanlage und der Boiler nicht überhitzen</w:t>
      </w:r>
      <w:r w:rsidR="00D11F9E" w:rsidRPr="005C3F6F">
        <w:rPr>
          <w:lang w:val="de-DE"/>
        </w:rPr>
        <w:t xml:space="preserve">. </w:t>
      </w:r>
    </w:p>
    <w:p w14:paraId="3535C909" w14:textId="0B111146" w:rsidR="00D11F9E" w:rsidRPr="005C3F6F" w:rsidRDefault="002127C9" w:rsidP="000A0E23">
      <w:pPr>
        <w:pStyle w:val="Bezmezer"/>
        <w:numPr>
          <w:ilvl w:val="0"/>
          <w:numId w:val="12"/>
        </w:numPr>
        <w:jc w:val="both"/>
        <w:rPr>
          <w:b/>
          <w:lang w:val="de-DE"/>
        </w:rPr>
      </w:pPr>
      <w:r w:rsidRPr="005C3F6F">
        <w:rPr>
          <w:b/>
          <w:lang w:val="de-DE"/>
        </w:rPr>
        <w:t>Anzeigekontrast</w:t>
      </w:r>
      <w:r w:rsidR="00D11F9E" w:rsidRPr="005C3F6F">
        <w:rPr>
          <w:b/>
          <w:lang w:val="de-DE"/>
        </w:rPr>
        <w:t xml:space="preserve"> – </w:t>
      </w:r>
      <w:r w:rsidRPr="005C3F6F">
        <w:rPr>
          <w:lang w:val="de-DE"/>
        </w:rPr>
        <w:t>Änderung der Schriftsättigung im Display der Kesselregelung</w:t>
      </w:r>
      <w:r w:rsidR="00D11F9E" w:rsidRPr="005C3F6F">
        <w:rPr>
          <w:lang w:val="de-DE"/>
        </w:rPr>
        <w:t xml:space="preserve">. </w:t>
      </w:r>
    </w:p>
    <w:p w14:paraId="6B6E2753" w14:textId="77777777" w:rsidR="00C8563B" w:rsidRPr="005C3F6F" w:rsidRDefault="00C8563B" w:rsidP="001F5FA4">
      <w:pPr>
        <w:pStyle w:val="Bezmezer"/>
        <w:rPr>
          <w:lang w:val="de-DE"/>
        </w:rPr>
      </w:pPr>
    </w:p>
    <w:p w14:paraId="7BE778CF" w14:textId="6554F017" w:rsidR="00997452" w:rsidRPr="005C3F6F" w:rsidRDefault="000D6427" w:rsidP="00997452">
      <w:pPr>
        <w:pStyle w:val="Nadpis1"/>
        <w:rPr>
          <w:b/>
          <w:lang w:val="de-DE"/>
        </w:rPr>
      </w:pPr>
      <w:bookmarkStart w:id="14" w:name="_Toc240406184"/>
      <w:r w:rsidRPr="005C3F6F">
        <w:rPr>
          <w:b/>
          <w:lang w:val="de-DE"/>
        </w:rPr>
        <w:t xml:space="preserve">14. </w:t>
      </w:r>
      <w:r w:rsidR="0088687E" w:rsidRPr="005C3F6F">
        <w:rPr>
          <w:b/>
          <w:lang w:val="de-DE"/>
        </w:rPr>
        <w:t>GRUNDEINSTELLUNGEN DER STEUERUNG</w:t>
      </w:r>
      <w:bookmarkEnd w:id="14"/>
    </w:p>
    <w:p w14:paraId="7A129F7F" w14:textId="733E023B" w:rsidR="001F5FA4" w:rsidRPr="005C3F6F" w:rsidRDefault="0088687E" w:rsidP="00393C16">
      <w:pPr>
        <w:pStyle w:val="Bezmezer"/>
        <w:jc w:val="both"/>
        <w:rPr>
          <w:lang w:val="de-DE"/>
        </w:rPr>
      </w:pPr>
      <w:r w:rsidRPr="005C3F6F">
        <w:rPr>
          <w:lang w:val="de-DE"/>
        </w:rPr>
        <w:t>Bei der Inbetriebnahme des Kessels muss die richtige Kesselleistung gewählt werden. Die Leistung wird vom Installateur des Kessels im Servicemenü der Regelung eingestellt. Achten Sie darauf, dass die Kesselleistung richtig eingestellt ist, damit die Gebläsedrehzahl Ihrer Kesselleistung entspricht</w:t>
      </w:r>
      <w:r w:rsidR="00393C16" w:rsidRPr="005C3F6F">
        <w:rPr>
          <w:lang w:val="de-DE"/>
        </w:rPr>
        <w:t xml:space="preserve">. </w:t>
      </w:r>
    </w:p>
    <w:p w14:paraId="377DC68B" w14:textId="17B58DB5" w:rsidR="00393C16" w:rsidRPr="005C3F6F" w:rsidRDefault="0088687E" w:rsidP="00393C16">
      <w:pPr>
        <w:pStyle w:val="Bezmezer"/>
        <w:jc w:val="both"/>
        <w:rPr>
          <w:lang w:val="de-DE"/>
        </w:rPr>
      </w:pPr>
      <w:r w:rsidRPr="005C3F6F">
        <w:rPr>
          <w:lang w:val="de-DE"/>
        </w:rPr>
        <w:t>Die maximale Kesseltemperatur kann eingestellt werden, indem Sie die Navigationstaste drücken und „ZH-Temperatur“ auswählen. Der Boiler hält diese Temperatur und der Ventilator schaltet sich ab, wenn sie erreicht ist</w:t>
      </w:r>
      <w:r w:rsidR="00393C16" w:rsidRPr="005C3F6F">
        <w:rPr>
          <w:lang w:val="de-DE"/>
        </w:rPr>
        <w:t xml:space="preserve">. </w:t>
      </w:r>
    </w:p>
    <w:p w14:paraId="6F36A2A0" w14:textId="77777777" w:rsidR="00393C16" w:rsidRPr="005C3F6F" w:rsidRDefault="00393C16" w:rsidP="00EA576D">
      <w:pPr>
        <w:pStyle w:val="Bezmezer"/>
        <w:spacing w:before="0"/>
        <w:jc w:val="both"/>
        <w:rPr>
          <w:lang w:val="de-DE"/>
        </w:rPr>
      </w:pPr>
      <w:r w:rsidRPr="005C3F6F">
        <w:rPr>
          <w:noProof/>
          <w:lang w:val="de-DE" w:eastAsia="cs-CZ"/>
        </w:rPr>
        <w:drawing>
          <wp:anchor distT="0" distB="0" distL="114300" distR="114300" simplePos="0" relativeHeight="251631616" behindDoc="0" locked="0" layoutInCell="1" allowOverlap="1" wp14:anchorId="65A5C73A" wp14:editId="017AF859">
            <wp:simplePos x="0" y="0"/>
            <wp:positionH relativeFrom="margin">
              <wp:posOffset>0</wp:posOffset>
            </wp:positionH>
            <wp:positionV relativeFrom="paragraph">
              <wp:posOffset>219075</wp:posOffset>
            </wp:positionV>
            <wp:extent cx="361950" cy="361950"/>
            <wp:effectExtent l="0" t="0" r="0" b="0"/>
            <wp:wrapSquare wrapText="bothSides"/>
            <wp:docPr id="26" name="Obrázek 26"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09D60E" w14:textId="417746A2" w:rsidR="001F5FA4" w:rsidRPr="005C3F6F" w:rsidRDefault="0088687E" w:rsidP="00A605BE">
      <w:pPr>
        <w:pStyle w:val="Bezmezer"/>
        <w:ind w:left="737"/>
        <w:jc w:val="both"/>
        <w:rPr>
          <w:lang w:val="de-DE"/>
        </w:rPr>
      </w:pPr>
      <w:r w:rsidRPr="005C3F6F">
        <w:rPr>
          <w:lang w:val="de-DE"/>
        </w:rPr>
        <w:t>Die Kesselleistung wird durch externe Faktoren beeinflusst, wie z. B. Schornsteinzug, Primär- und Sekundärklappeneinstellungen, Ventilatordrehzahl, Brennstoffart, korrekte oder falsche Bestimmung der Kesselleistung durch den Konstrukteur. Daher kann die eingestellte ZH-Temperatur überschritten werden. Aus diesem Grund muss es mit einem Pufferspeicher installiert werden</w:t>
      </w:r>
      <w:r w:rsidR="00393C16" w:rsidRPr="005C3F6F">
        <w:rPr>
          <w:lang w:val="de-DE"/>
        </w:rPr>
        <w:t xml:space="preserve">. </w:t>
      </w:r>
    </w:p>
    <w:p w14:paraId="7A65895C" w14:textId="77777777" w:rsidR="00393C16" w:rsidRPr="005C3F6F" w:rsidRDefault="00393C16" w:rsidP="00EA576D">
      <w:pPr>
        <w:pStyle w:val="Bezmezer"/>
        <w:spacing w:before="0"/>
        <w:rPr>
          <w:lang w:val="de-DE"/>
        </w:rPr>
      </w:pPr>
    </w:p>
    <w:p w14:paraId="24538A0E" w14:textId="61037382" w:rsidR="00393C16" w:rsidRPr="005C3F6F" w:rsidRDefault="0088687E" w:rsidP="00096D45">
      <w:pPr>
        <w:pStyle w:val="Bezmezer"/>
        <w:spacing w:after="240"/>
        <w:jc w:val="both"/>
        <w:rPr>
          <w:lang w:val="de-DE"/>
        </w:rPr>
      </w:pPr>
      <w:r w:rsidRPr="005C3F6F">
        <w:rPr>
          <w:lang w:val="de-DE"/>
        </w:rPr>
        <w:t>Die maximale Warmwassertemperatur kann bei aktivierter Warmwasserbereitung durch Drücken der Navigationstaste im Punkt „Warmwassertemperatur“ eingestellt werden. Die Trinkwassererwärmung aktivieren Sie in der Einstellung „Pumpenbetriebsarten“. Wenn Sie die Warmwasserbereitung aktivieren, vergewissern Sie sich vorher, dass der Warmwasserfühler angeschlossen ist, sonst erscheint eine Alarmmeldung</w:t>
      </w:r>
      <w:r w:rsidR="00295A86" w:rsidRPr="005C3F6F">
        <w:rPr>
          <w:lang w:val="de-DE"/>
        </w:rPr>
        <w:t xml:space="preserve">. </w:t>
      </w:r>
    </w:p>
    <w:p w14:paraId="33E409D6" w14:textId="1B716BA4" w:rsidR="001F5FA4" w:rsidRPr="005C3F6F" w:rsidRDefault="000D6427" w:rsidP="001F5FA4">
      <w:pPr>
        <w:pStyle w:val="Nadpis1"/>
        <w:rPr>
          <w:b/>
          <w:lang w:val="de-DE"/>
        </w:rPr>
      </w:pPr>
      <w:bookmarkStart w:id="15" w:name="_Toc240406185"/>
      <w:r w:rsidRPr="005C3F6F">
        <w:rPr>
          <w:b/>
          <w:lang w:val="de-DE"/>
        </w:rPr>
        <w:lastRenderedPageBreak/>
        <w:t xml:space="preserve">15. </w:t>
      </w:r>
      <w:r w:rsidR="0088687E" w:rsidRPr="005C3F6F">
        <w:rPr>
          <w:b/>
          <w:lang w:val="de-DE"/>
        </w:rPr>
        <w:t>HEIZUNG</w:t>
      </w:r>
      <w:bookmarkEnd w:id="15"/>
    </w:p>
    <w:p w14:paraId="4E5A2CE9" w14:textId="2612158B" w:rsidR="009F5B75" w:rsidRPr="005C3F6F" w:rsidRDefault="0097022F" w:rsidP="009F5B75">
      <w:pPr>
        <w:pStyle w:val="Bezmezer"/>
        <w:jc w:val="both"/>
        <w:rPr>
          <w:lang w:val="de-DE"/>
        </w:rPr>
      </w:pPr>
      <w:r w:rsidRPr="005C3F6F">
        <w:rPr>
          <w:noProof/>
          <w:lang w:val="de-DE" w:eastAsia="cs-CZ"/>
        </w:rPr>
        <w:drawing>
          <wp:anchor distT="0" distB="0" distL="114300" distR="114300" simplePos="0" relativeHeight="251642880" behindDoc="0" locked="0" layoutInCell="1" allowOverlap="1" wp14:anchorId="55B1E258" wp14:editId="244523F6">
            <wp:simplePos x="0" y="0"/>
            <wp:positionH relativeFrom="margin">
              <wp:align>right</wp:align>
            </wp:positionH>
            <wp:positionV relativeFrom="paragraph">
              <wp:posOffset>73660</wp:posOffset>
            </wp:positionV>
            <wp:extent cx="1447800" cy="1391920"/>
            <wp:effectExtent l="0" t="0" r="0" b="0"/>
            <wp:wrapSquare wrapText="bothSides"/>
            <wp:docPr id="148" name="Obrázek 148" descr="C:\Users\velicka\Desktop\H416EKO-D_navod\H416EKO-D\uložení paliv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elicka\Desktop\H416EKO-D_navod\H416EKO-D\uložení paliva.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47800" cy="139192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87E" w:rsidRPr="005C3F6F">
        <w:rPr>
          <w:lang w:val="de-DE"/>
        </w:rPr>
        <w:t>Das Holz im Kessel brennt durch die Feuerbetondüse. Legen Sie kleine Holzstücke und Späne auf die Düse, damit die Düse durchlässig ist und die Flamme durch die Düse dringen kann. Verwenden Sie Papier oder ein festes Feuerzeug, um es anzuzünden. Drücken Sie im Menü auf „Heizen“ und aktivieren Sie den Lüfter. Die ideale Lüfterdrehzahl zum Heizen liegt im Bereich von 20 bis 40 %. Höhere Lüfter-Geschwindigkeiten können dazu führen, dass die Flamme explodiert</w:t>
      </w:r>
      <w:r w:rsidR="009F5B75" w:rsidRPr="005C3F6F">
        <w:rPr>
          <w:lang w:val="de-DE"/>
        </w:rPr>
        <w:t xml:space="preserve">. </w:t>
      </w:r>
    </w:p>
    <w:p w14:paraId="7479BC23" w14:textId="20D053ED" w:rsidR="001F5FA4" w:rsidRPr="005C3F6F" w:rsidRDefault="001E4CD1" w:rsidP="009F5B75">
      <w:pPr>
        <w:pStyle w:val="Bezmezer"/>
        <w:jc w:val="both"/>
        <w:rPr>
          <w:lang w:val="de-DE"/>
        </w:rPr>
      </w:pPr>
      <w:r w:rsidRPr="005C3F6F">
        <w:rPr>
          <w:noProof/>
          <w:lang w:val="de-DE" w:eastAsia="cs-CZ"/>
        </w:rPr>
        <mc:AlternateContent>
          <mc:Choice Requires="wps">
            <w:drawing>
              <wp:anchor distT="45720" distB="45720" distL="114300" distR="114300" simplePos="0" relativeHeight="251643904" behindDoc="1" locked="0" layoutInCell="1" allowOverlap="1" wp14:anchorId="0B814D9E" wp14:editId="7A8B512E">
                <wp:simplePos x="0" y="0"/>
                <wp:positionH relativeFrom="margin">
                  <wp:posOffset>5160010</wp:posOffset>
                </wp:positionH>
                <wp:positionV relativeFrom="paragraph">
                  <wp:posOffset>597535</wp:posOffset>
                </wp:positionV>
                <wp:extent cx="1524000" cy="200025"/>
                <wp:effectExtent l="0" t="0" r="0" b="0"/>
                <wp:wrapTight wrapText="bothSides">
                  <wp:wrapPolygon edited="0">
                    <wp:start x="810" y="0"/>
                    <wp:lineTo x="810" y="18514"/>
                    <wp:lineTo x="20520" y="18514"/>
                    <wp:lineTo x="20520" y="0"/>
                    <wp:lineTo x="810" y="0"/>
                  </wp:wrapPolygon>
                </wp:wrapTight>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00025"/>
                        </a:xfrm>
                        <a:prstGeom prst="rect">
                          <a:avLst/>
                        </a:prstGeom>
                        <a:noFill/>
                        <a:ln w="9525">
                          <a:noFill/>
                          <a:miter lim="800000"/>
                          <a:headEnd/>
                          <a:tailEnd/>
                        </a:ln>
                      </wps:spPr>
                      <wps:txbx>
                        <w:txbxContent>
                          <w:p w14:paraId="11823A35" w14:textId="3AF5FDF3" w:rsidR="00106CE8" w:rsidRPr="001E4CD1" w:rsidRDefault="0088687E" w:rsidP="001E4CD1">
                            <w:pPr>
                              <w:spacing w:before="0" w:after="0"/>
                              <w:rPr>
                                <w:i/>
                                <w:sz w:val="16"/>
                              </w:rPr>
                            </w:pPr>
                            <w:r w:rsidRPr="001E4CD1">
                              <w:rPr>
                                <w:i/>
                                <w:sz w:val="16"/>
                              </w:rPr>
                              <w:t>Richtige Platzierung von Holz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814D9E" id="_x0000_s1061" type="#_x0000_t202" style="position:absolute;left:0;text-align:left;margin-left:406.3pt;margin-top:47.05pt;width:120pt;height:15.7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gAm+QEAANUDAAAOAAAAZHJzL2Uyb0RvYy54bWysU8tu2zAQvBfoPxC815JVu00E00GaNEWB&#10;9AGk/QCKoiyiJJclaUvu12dJKY6R3opeiF0tObMzu9pcjUaTg/RBgWV0uSgpkVZAq+yO0Z8/7t5c&#10;UBIity3XYCWjRxno1fb1q83gallBD7qVniCIDfXgGO1jdHVRBNFLw8MCnLRY7MAbHjH1u6L1fEB0&#10;o4uqLN8VA/jWeRAyBPx6OxXpNuN3nRTxW9cFGYlmFHuL+fT5bNJZbDe83nnueiXmNvg/dGG4skh6&#10;grrlkZO9V39BGSU8BOjiQoApoOuUkFkDqlmWL9Q89NzJrAXNCe5kU/h/sOLr4cF99ySOH2DEAWYR&#10;wd2D+BWIhZue25289h6GXvIWiZfJsmJwoZ6fJqtDHRJIM3yBFofM9xEy0Nh5k1xBnQTRcQDHk+ly&#10;jEQkynW1KkssCazhSMtqnSl4/fTa+RA/STAkBYx6HGpG54f7EFM3vH66ksgs3Cmt82C1JQOjl2uE&#10;fFExKuLeaWUYvUBO5M8PksiPts1x5EpPMRJoO6tOQifJcWxGolpG3+aGkwsNtEf0wcO0Z/hfYNCD&#10;/0PJgDvGaPi9515Soj9b9PJyuVqlpczJav2+wsSfV5rzCrcCoRiNlEzhTcyLPCm7Rs87le147mTu&#10;GXcnuzTveVrO8zzfev4bt48AAAD//wMAUEsDBBQABgAIAAAAIQAElaJL3QAAAAsBAAAPAAAAZHJz&#10;L2Rvd25yZXYueG1sTI9NT8MwDIbvSPyHyEjcWNJqrbbSdEIgriA2QOKWNV5b0ThVk63l3+Oe4OaP&#10;R68fl7vZ9eKCY+g8aUhWCgRS7W1HjYb3w/PdBkSIhqzpPaGGHwywq66vSlNYP9EbXvaxERxCoTAa&#10;2hiHQspQt+hMWPkBiXcnPzoTuR0baUczcbjrZapULp3piC+0ZsDHFuvv/dlp+Hg5fX2u1Wvz5LJh&#10;8rOS5LZS69ub+eEeRMQ5/sGw6LM6VOx09GeyQfQaNkmaM6phu05ALIDKlsmRqzTLQVal/P9D9QsA&#10;AP//AwBQSwECLQAUAAYACAAAACEAtoM4kv4AAADhAQAAEwAAAAAAAAAAAAAAAAAAAAAAW0NvbnRl&#10;bnRfVHlwZXNdLnhtbFBLAQItABQABgAIAAAAIQA4/SH/1gAAAJQBAAALAAAAAAAAAAAAAAAAAC8B&#10;AABfcmVscy8ucmVsc1BLAQItABQABgAIAAAAIQC5WgAm+QEAANUDAAAOAAAAAAAAAAAAAAAAAC4C&#10;AABkcnMvZTJvRG9jLnhtbFBLAQItABQABgAIAAAAIQAElaJL3QAAAAsBAAAPAAAAAAAAAAAAAAAA&#10;AFMEAABkcnMvZG93bnJldi54bWxQSwUGAAAAAAQABADzAAAAXQUAAAAA&#10;" filled="f" stroked="f">
                <v:textbox>
                  <w:txbxContent>
                    <w:p w14:paraId="11823A35" w14:textId="3AF5FDF3" w:rsidR="00106CE8" w:rsidRPr="001E4CD1" w:rsidRDefault="0088687E" w:rsidP="001E4CD1">
                      <w:pPr>
                        <w:spacing w:before="0" w:after="0"/>
                        <w:rPr>
                          <w:i/>
                          <w:sz w:val="16"/>
                        </w:rPr>
                      </w:pPr>
                      <w:r w:rsidRPr="001E4CD1">
                        <w:rPr>
                          <w:i/>
                          <w:sz w:val="16"/>
                        </w:rPr>
                        <w:t>Richtige Platzierung von Holz</w:t>
                      </w:r>
                    </w:p>
                  </w:txbxContent>
                </v:textbox>
                <w10:wrap type="tight" anchorx="margin"/>
              </v:shape>
            </w:pict>
          </mc:Fallback>
        </mc:AlternateContent>
      </w:r>
      <w:r w:rsidR="0088687E" w:rsidRPr="005C3F6F">
        <w:rPr>
          <w:lang w:val="de-DE"/>
        </w:rPr>
        <w:t>Jetzt heißt es warten, bis das Holz brennt und dann die Ladetür schließen. Der Kessel schaltet automatisch in den Modus "Betrieb", nachdem die Temperatur im Schornstein über 45 ° C angestiegen ist. Bestätigen Sie in diesem Fall den Übergang in den Modus „Betrieb“ mit der Navigationstaste. Der Boiler arbeitet nun, um die von Ihnen eingestellte Warmwassertemperatur zu erreichen, indem Sie die Lüfterdrehzahl modulieren</w:t>
      </w:r>
      <w:r w:rsidR="009F5B75" w:rsidRPr="005C3F6F">
        <w:rPr>
          <w:lang w:val="de-DE"/>
        </w:rPr>
        <w:t xml:space="preserve">. </w:t>
      </w:r>
    </w:p>
    <w:p w14:paraId="7D336E37" w14:textId="77777777" w:rsidR="001F5FA4" w:rsidRPr="005C3F6F" w:rsidRDefault="001F5FA4" w:rsidP="001F5FA4">
      <w:pPr>
        <w:pStyle w:val="Bezmezer"/>
        <w:rPr>
          <w:lang w:val="de-DE"/>
        </w:rPr>
      </w:pPr>
    </w:p>
    <w:p w14:paraId="39183C93" w14:textId="53B77456" w:rsidR="001F5FA4" w:rsidRPr="005C3F6F" w:rsidRDefault="000D6427" w:rsidP="001F5FA4">
      <w:pPr>
        <w:pStyle w:val="Nadpis1"/>
        <w:rPr>
          <w:b/>
          <w:lang w:val="de-DE"/>
        </w:rPr>
      </w:pPr>
      <w:bookmarkStart w:id="16" w:name="_Toc240406186"/>
      <w:r w:rsidRPr="005C3F6F">
        <w:rPr>
          <w:b/>
          <w:lang w:val="de-DE"/>
        </w:rPr>
        <w:t xml:space="preserve">16. </w:t>
      </w:r>
      <w:r w:rsidR="0088687E" w:rsidRPr="005C3F6F">
        <w:rPr>
          <w:b/>
          <w:lang w:val="de-DE"/>
        </w:rPr>
        <w:t>BETRIEB</w:t>
      </w:r>
      <w:bookmarkEnd w:id="16"/>
    </w:p>
    <w:p w14:paraId="71D8B255" w14:textId="11669BCA" w:rsidR="001F5FA4" w:rsidRPr="005C3F6F" w:rsidRDefault="0088687E" w:rsidP="00627B3D">
      <w:pPr>
        <w:pStyle w:val="Bezmezer"/>
        <w:jc w:val="both"/>
        <w:rPr>
          <w:lang w:val="de-DE"/>
        </w:rPr>
      </w:pPr>
      <w:r w:rsidRPr="005C3F6F">
        <w:rPr>
          <w:lang w:val="de-DE"/>
        </w:rPr>
        <w:t>Im Betrieb wird der Heizkessel nach den eingestellten Warmwassertemperaturen und zusätzlich nach der Abgastemperatur geregelt. Sinkt die Abgastemperatur unter 45 °C, wird im Display eine Nachladeanforderung angezeigt</w:t>
      </w:r>
      <w:r w:rsidR="00A86452" w:rsidRPr="005C3F6F">
        <w:rPr>
          <w:lang w:val="de-DE"/>
        </w:rPr>
        <w:t xml:space="preserve">. </w:t>
      </w:r>
    </w:p>
    <w:p w14:paraId="213E6C67" w14:textId="595A7B27" w:rsidR="00A86452" w:rsidRPr="005C3F6F" w:rsidRDefault="0088687E" w:rsidP="00627B3D">
      <w:pPr>
        <w:pStyle w:val="Bezmezer"/>
        <w:jc w:val="both"/>
        <w:rPr>
          <w:lang w:val="de-DE"/>
        </w:rPr>
      </w:pPr>
      <w:r w:rsidRPr="005C3F6F">
        <w:rPr>
          <w:lang w:val="de-DE"/>
        </w:rPr>
        <w:t>Der Lüfter läuft, bis die eingestellte ZH-Temperatur erreicht ist. Dann wird der Lüfter deaktiviert. Je nach Schornsteinzug und Öffnung der Primärluftklappen kann die Kesseltemperatur noch ansteigen</w:t>
      </w:r>
      <w:r w:rsidR="003C13F6" w:rsidRPr="005C3F6F">
        <w:rPr>
          <w:lang w:val="de-DE"/>
        </w:rPr>
        <w:t xml:space="preserve">. </w:t>
      </w:r>
    </w:p>
    <w:p w14:paraId="72D17944" w14:textId="0FFCE97D" w:rsidR="003C13F6" w:rsidRPr="005C3F6F" w:rsidRDefault="0088687E" w:rsidP="00627B3D">
      <w:pPr>
        <w:pStyle w:val="Bezmezer"/>
        <w:jc w:val="both"/>
        <w:rPr>
          <w:lang w:val="de-DE"/>
        </w:rPr>
      </w:pPr>
      <w:r w:rsidRPr="005C3F6F">
        <w:rPr>
          <w:lang w:val="de-DE"/>
        </w:rPr>
        <w:t>Die richtige Einstellung der Primär- und Sekundärluftklappen wird durch eine Linie über der Klappenstange angezeigt. Diese Einstellung sorgt für die gewünschte Kesselleistung und ideale Verbrennungsemissionen</w:t>
      </w:r>
      <w:r w:rsidR="003C13F6" w:rsidRPr="005C3F6F">
        <w:rPr>
          <w:lang w:val="de-DE"/>
        </w:rPr>
        <w:t xml:space="preserve">. </w:t>
      </w:r>
    </w:p>
    <w:p w14:paraId="69261B57" w14:textId="3E8A46C5" w:rsidR="00627B3D" w:rsidRPr="005C3F6F" w:rsidRDefault="0088687E" w:rsidP="00627B3D">
      <w:pPr>
        <w:pStyle w:val="Bezmezer"/>
        <w:jc w:val="both"/>
        <w:rPr>
          <w:lang w:val="de-DE"/>
        </w:rPr>
      </w:pPr>
      <w:r w:rsidRPr="005C3F6F">
        <w:rPr>
          <w:lang w:val="de-DE"/>
        </w:rPr>
        <w:t>Wenn Sie möchten, dass der Brennstoff im Kessel länger brennt, können Sie die Primärluftklappen an den Seiten des Kessels schließen. Die Klappen können nie zu 100 % geschlossen werden, da das Verbrennen von Brennstoff immer mindestens eine Mindestluftzufuhr für eine ordnungsgemäße Verbrennung erfordert</w:t>
      </w:r>
      <w:r w:rsidR="00627B3D" w:rsidRPr="005C3F6F">
        <w:rPr>
          <w:lang w:val="de-DE"/>
        </w:rPr>
        <w:t xml:space="preserve">. </w:t>
      </w:r>
    </w:p>
    <w:p w14:paraId="75F3B956" w14:textId="77777777" w:rsidR="00BE7776" w:rsidRPr="005C3F6F" w:rsidRDefault="00BE7776" w:rsidP="00BE7776">
      <w:pPr>
        <w:pStyle w:val="Bezmezer"/>
        <w:jc w:val="both"/>
        <w:rPr>
          <w:lang w:val="de-DE"/>
        </w:rPr>
      </w:pPr>
    </w:p>
    <w:p w14:paraId="221A0531" w14:textId="1CD82524" w:rsidR="001F5FA4" w:rsidRPr="005C3F6F" w:rsidRDefault="00BE7776" w:rsidP="00BE7776">
      <w:pPr>
        <w:pStyle w:val="Bezmezer"/>
        <w:jc w:val="both"/>
        <w:rPr>
          <w:lang w:val="de-DE"/>
        </w:rPr>
      </w:pPr>
      <w:r w:rsidRPr="005C3F6F">
        <w:rPr>
          <w:noProof/>
          <w:lang w:val="de-DE" w:eastAsia="cs-CZ"/>
        </w:rPr>
        <w:drawing>
          <wp:anchor distT="0" distB="0" distL="114300" distR="114300" simplePos="0" relativeHeight="251632640" behindDoc="0" locked="0" layoutInCell="1" allowOverlap="1" wp14:anchorId="4DB6470C" wp14:editId="7E82F842">
            <wp:simplePos x="0" y="0"/>
            <wp:positionH relativeFrom="margin">
              <wp:align>left</wp:align>
            </wp:positionH>
            <wp:positionV relativeFrom="paragraph">
              <wp:posOffset>76200</wp:posOffset>
            </wp:positionV>
            <wp:extent cx="361950" cy="361950"/>
            <wp:effectExtent l="0" t="0" r="0" b="0"/>
            <wp:wrapSquare wrapText="bothSides"/>
            <wp:docPr id="128" name="Obrázek 128"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87E" w:rsidRPr="005C3F6F">
        <w:rPr>
          <w:lang w:val="de-DE"/>
        </w:rPr>
        <w:t xml:space="preserve"> Bei der Verbrennung sammeln sich Rauchgase im Trichter an. Öffnen Sie deshalb niemals die Ladetür während eines Feuers. Warten Sie, bis die Schornsteintemperatur unter 45 ° C gefallen ist, wenn nur noch eine heiße Schicht im Trichter verbleibt, die eine minimale Rauchmenge bildet. Danach können Sie mehr Kraftstoff hinzufügen</w:t>
      </w:r>
      <w:r w:rsidR="00627B3D" w:rsidRPr="005C3F6F">
        <w:rPr>
          <w:lang w:val="de-DE"/>
        </w:rPr>
        <w:t xml:space="preserve">. </w:t>
      </w:r>
    </w:p>
    <w:p w14:paraId="5B45E079" w14:textId="77777777" w:rsidR="00BE7776" w:rsidRPr="005C3F6F" w:rsidRDefault="00BE7776" w:rsidP="00BE7776">
      <w:pPr>
        <w:pStyle w:val="Bezmezer"/>
        <w:jc w:val="both"/>
        <w:rPr>
          <w:lang w:val="de-DE"/>
        </w:rPr>
      </w:pPr>
    </w:p>
    <w:p w14:paraId="22C15A3A" w14:textId="21DB65B2" w:rsidR="00BE7776" w:rsidRPr="005C3F6F" w:rsidRDefault="00C24CE2" w:rsidP="00BE7776">
      <w:pPr>
        <w:pStyle w:val="Bezmezer"/>
        <w:jc w:val="both"/>
        <w:rPr>
          <w:lang w:val="de-DE"/>
        </w:rPr>
      </w:pPr>
      <w:r w:rsidRPr="005C3F6F">
        <w:rPr>
          <w:noProof/>
          <w:lang w:val="de-DE" w:eastAsia="cs-CZ"/>
        </w:rPr>
        <w:drawing>
          <wp:anchor distT="0" distB="0" distL="114300" distR="114300" simplePos="0" relativeHeight="251633664" behindDoc="0" locked="0" layoutInCell="1" allowOverlap="1" wp14:anchorId="2E2E6532" wp14:editId="44ED0B8D">
            <wp:simplePos x="0" y="0"/>
            <wp:positionH relativeFrom="margin">
              <wp:align>right</wp:align>
            </wp:positionH>
            <wp:positionV relativeFrom="paragraph">
              <wp:posOffset>73660</wp:posOffset>
            </wp:positionV>
            <wp:extent cx="952500" cy="772160"/>
            <wp:effectExtent l="0" t="0" r="0" b="8890"/>
            <wp:wrapSquare wrapText="bothSides"/>
            <wp:docPr id="129" name="Obrázek 129" descr="C:\Users\velicka\Desktop\H416EKO-D_navod\H416EKO-D\primá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primár.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952500" cy="772160"/>
                    </a:xfrm>
                    <a:prstGeom prst="rect">
                      <a:avLst/>
                    </a:prstGeom>
                    <a:noFill/>
                    <a:ln>
                      <a:noFill/>
                    </a:ln>
                  </pic:spPr>
                </pic:pic>
              </a:graphicData>
            </a:graphic>
            <wp14:sizeRelH relativeFrom="page">
              <wp14:pctWidth>0</wp14:pctWidth>
            </wp14:sizeRelH>
            <wp14:sizeRelV relativeFrom="page">
              <wp14:pctHeight>0</wp14:pctHeight>
            </wp14:sizeRelV>
          </wp:anchor>
        </w:drawing>
      </w:r>
      <w:r w:rsidR="0088687E" w:rsidRPr="005C3F6F">
        <w:rPr>
          <w:lang w:val="de-DE"/>
        </w:rPr>
        <w:t>Die Primärluftklappen an den Kesselseiten beeinflussen die Kesselleistung. Die Zeile zeigt die Einstellungen zum Erreichen der gewünschten Kesselleistung. Durch das Schließen der Klappen reduzieren Sie die Kesselleistung und verlängern die Brenndauer. Die Stellung der Klappen muss auf beiden Seiten gleich sein, sonst verbrennt das Holz im Trichter ungleichmäßig</w:t>
      </w:r>
      <w:r w:rsidR="00415629" w:rsidRPr="005C3F6F">
        <w:rPr>
          <w:lang w:val="de-DE"/>
        </w:rPr>
        <w:t xml:space="preserve">. </w:t>
      </w:r>
    </w:p>
    <w:p w14:paraId="6EAF157F" w14:textId="69DE4A30" w:rsidR="00415629" w:rsidRPr="005C3F6F" w:rsidRDefault="00415629" w:rsidP="00BE7776">
      <w:pPr>
        <w:pStyle w:val="Bezmezer"/>
        <w:jc w:val="both"/>
        <w:rPr>
          <w:lang w:val="de-DE"/>
        </w:rPr>
      </w:pPr>
      <w:r w:rsidRPr="005C3F6F">
        <w:rPr>
          <w:lang w:val="de-DE"/>
        </w:rPr>
        <w:t xml:space="preserve">O – </w:t>
      </w:r>
      <w:r w:rsidR="0088687E" w:rsidRPr="005C3F6F">
        <w:rPr>
          <w:lang w:val="de-DE"/>
        </w:rPr>
        <w:t>geöffnete Klappenposition</w:t>
      </w:r>
      <w:r w:rsidRPr="005C3F6F">
        <w:rPr>
          <w:lang w:val="de-DE"/>
        </w:rPr>
        <w:tab/>
        <w:t xml:space="preserve">Z – </w:t>
      </w:r>
      <w:r w:rsidR="0088687E" w:rsidRPr="005C3F6F">
        <w:rPr>
          <w:lang w:val="de-DE"/>
        </w:rPr>
        <w:t>geschlossene Position der Klappe (ermöglicht noch Luftzufuhr zum Kessel</w:t>
      </w:r>
      <w:r w:rsidRPr="005C3F6F">
        <w:rPr>
          <w:lang w:val="de-DE"/>
        </w:rPr>
        <w:t>)</w:t>
      </w:r>
    </w:p>
    <w:p w14:paraId="4DD88C57" w14:textId="77777777" w:rsidR="00BE7776" w:rsidRPr="005C3F6F" w:rsidRDefault="00BE7776" w:rsidP="00BE7776">
      <w:pPr>
        <w:pStyle w:val="Bezmezer"/>
        <w:jc w:val="both"/>
        <w:rPr>
          <w:lang w:val="de-DE"/>
        </w:rPr>
      </w:pPr>
    </w:p>
    <w:p w14:paraId="078CD255" w14:textId="54C81D3B" w:rsidR="00415629" w:rsidRPr="005C3F6F" w:rsidRDefault="00415629" w:rsidP="00415629">
      <w:pPr>
        <w:pStyle w:val="Bezmezer"/>
        <w:jc w:val="both"/>
        <w:rPr>
          <w:lang w:val="de-DE"/>
        </w:rPr>
      </w:pPr>
      <w:r w:rsidRPr="005C3F6F">
        <w:rPr>
          <w:noProof/>
          <w:lang w:val="de-DE" w:eastAsia="cs-CZ"/>
        </w:rPr>
        <w:drawing>
          <wp:anchor distT="0" distB="0" distL="114300" distR="114300" simplePos="0" relativeHeight="251634688" behindDoc="0" locked="0" layoutInCell="1" allowOverlap="1" wp14:anchorId="54E0F8A3" wp14:editId="55AF6BF1">
            <wp:simplePos x="0" y="0"/>
            <wp:positionH relativeFrom="margin">
              <wp:align>right</wp:align>
            </wp:positionH>
            <wp:positionV relativeFrom="paragraph">
              <wp:posOffset>5080</wp:posOffset>
            </wp:positionV>
            <wp:extent cx="962660" cy="771525"/>
            <wp:effectExtent l="0" t="0" r="8890" b="9525"/>
            <wp:wrapSquare wrapText="bothSides"/>
            <wp:docPr id="130" name="Obrázek 130" descr="C:\Users\velicka\Desktop\H416EKO-D_navod\H416EKO-D\sekundá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elicka\Desktop\H416EKO-D_navod\H416EKO-D\sekundár.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62660" cy="771525"/>
                    </a:xfrm>
                    <a:prstGeom prst="rect">
                      <a:avLst/>
                    </a:prstGeom>
                    <a:noFill/>
                    <a:ln>
                      <a:noFill/>
                    </a:ln>
                  </pic:spPr>
                </pic:pic>
              </a:graphicData>
            </a:graphic>
            <wp14:sizeRelH relativeFrom="page">
              <wp14:pctWidth>0</wp14:pctWidth>
            </wp14:sizeRelH>
            <wp14:sizeRelV relativeFrom="page">
              <wp14:pctHeight>0</wp14:pctHeight>
            </wp14:sizeRelV>
          </wp:anchor>
        </w:drawing>
      </w:r>
      <w:r w:rsidR="0038598C" w:rsidRPr="005C3F6F">
        <w:rPr>
          <w:lang w:val="de-DE"/>
        </w:rPr>
        <w:t>Die Sekundärluftklappe befindet sich an der Vorderseite des Kessels. Sie bläst Verbrennungsluft direkt in die Düse und verbessert so die Qualität der Brennstoff- und Gasverbrennung. Die ideale Position des Dämpfers wird durch eine Linie über der Dämpferstange angezeigt. Es besteht keine Notwendigkeit, während der Verbrennung in die Klappenposition einzugreifen. Generell gilt hier ein direktes Verhältnis, d.h. wenn Sie die Primärklappen schließen, können Sie die Sekundärklappe im gleichen Verhältnis schließen, damit die Verbrennungsqualität möglichst gut ist. Auch im geschlossenen Zustand lässt die Klappe Luft in die Düse eintreten</w:t>
      </w:r>
      <w:r w:rsidRPr="005C3F6F">
        <w:rPr>
          <w:lang w:val="de-DE"/>
        </w:rPr>
        <w:t xml:space="preserve">. </w:t>
      </w:r>
      <w:r w:rsidRPr="005C3F6F">
        <w:rPr>
          <w:lang w:val="de-DE"/>
        </w:rPr>
        <w:tab/>
        <w:t xml:space="preserve"> </w:t>
      </w:r>
    </w:p>
    <w:p w14:paraId="391083A5" w14:textId="77777777" w:rsidR="009421B1" w:rsidRPr="005C3F6F" w:rsidRDefault="009421B1" w:rsidP="001F5FA4">
      <w:pPr>
        <w:pStyle w:val="Bezmezer"/>
        <w:rPr>
          <w:lang w:val="de-DE"/>
        </w:rPr>
      </w:pPr>
    </w:p>
    <w:p w14:paraId="4A0C43D4" w14:textId="1E0362B7" w:rsidR="001F5FA4" w:rsidRPr="005C3F6F" w:rsidRDefault="000D6427" w:rsidP="001F5FA4">
      <w:pPr>
        <w:pStyle w:val="Nadpis1"/>
        <w:rPr>
          <w:b/>
          <w:lang w:val="de-DE"/>
        </w:rPr>
      </w:pPr>
      <w:bookmarkStart w:id="17" w:name="_Toc240406187"/>
      <w:r w:rsidRPr="005C3F6F">
        <w:rPr>
          <w:b/>
          <w:lang w:val="de-DE"/>
        </w:rPr>
        <w:t xml:space="preserve">17. </w:t>
      </w:r>
      <w:r w:rsidR="0038598C" w:rsidRPr="005C3F6F">
        <w:rPr>
          <w:b/>
          <w:lang w:val="de-DE"/>
        </w:rPr>
        <w:t>BRENNSTOFFVERSORGUNG</w:t>
      </w:r>
      <w:bookmarkEnd w:id="17"/>
    </w:p>
    <w:p w14:paraId="5392FBEC" w14:textId="4C7E0710" w:rsidR="001F5FA4" w:rsidRPr="005C3F6F" w:rsidRDefault="0038598C" w:rsidP="00076546">
      <w:pPr>
        <w:pStyle w:val="Bezmezer"/>
        <w:jc w:val="both"/>
        <w:rPr>
          <w:lang w:val="de-DE"/>
        </w:rPr>
      </w:pPr>
      <w:r w:rsidRPr="005C3F6F">
        <w:rPr>
          <w:lang w:val="de-DE"/>
        </w:rPr>
        <w:t>Der Brennstoff wird zu einem Zeitpunkt in den Kessel gegeben, an dem nur noch eine heiße Holzschicht im Trichter verbleibt, sodass alle großen Stücke verbrannt werden. Orientieren Sie sich an der aktuellen Abgastemperatur, die rechts oben im Display angezeigt wird. Die Standard-Verbrennungstemperatur liegt über 100 °C. Sinkt die Rauchgastemperatur unter ca. 50 °C, verbleibt nur noch eine heiße Schicht im Kessel und der Kessel ist bereit, neuen Brennstoff zu laden</w:t>
      </w:r>
      <w:r w:rsidR="00076546" w:rsidRPr="005C3F6F">
        <w:rPr>
          <w:lang w:val="de-DE"/>
        </w:rPr>
        <w:t xml:space="preserve">. </w:t>
      </w:r>
    </w:p>
    <w:p w14:paraId="48D779C1" w14:textId="747EB6F9" w:rsidR="00076546" w:rsidRPr="005C3F6F" w:rsidRDefault="00487811" w:rsidP="00076546">
      <w:pPr>
        <w:pStyle w:val="Bezmezer"/>
        <w:jc w:val="both"/>
        <w:rPr>
          <w:lang w:val="de-DE"/>
        </w:rPr>
      </w:pPr>
      <w:r w:rsidRPr="005C3F6F">
        <w:rPr>
          <w:noProof/>
          <w:lang w:val="de-DE" w:eastAsia="cs-CZ"/>
        </w:rPr>
        <w:lastRenderedPageBreak/>
        <w:drawing>
          <wp:anchor distT="0" distB="0" distL="114300" distR="114300" simplePos="0" relativeHeight="251636736" behindDoc="0" locked="0" layoutInCell="1" allowOverlap="1" wp14:anchorId="45CCD784" wp14:editId="01463C46">
            <wp:simplePos x="0" y="0"/>
            <wp:positionH relativeFrom="margin">
              <wp:align>right</wp:align>
            </wp:positionH>
            <wp:positionV relativeFrom="paragraph">
              <wp:posOffset>80010</wp:posOffset>
            </wp:positionV>
            <wp:extent cx="948055" cy="830580"/>
            <wp:effectExtent l="0" t="0" r="4445" b="7620"/>
            <wp:wrapSquare wrapText="bothSides"/>
            <wp:docPr id="132" name="Obrázek 132" descr="C:\Users\velicka\Desktop\H416EKO-D_navod\H416EKO-D\odtah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elicka\Desktop\H416EKO-D_navod\H416EKO-D\odtah 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48055" cy="830580"/>
                    </a:xfrm>
                    <a:prstGeom prst="rect">
                      <a:avLst/>
                    </a:prstGeom>
                    <a:noFill/>
                    <a:ln>
                      <a:noFill/>
                    </a:ln>
                  </pic:spPr>
                </pic:pic>
              </a:graphicData>
            </a:graphic>
            <wp14:sizeRelH relativeFrom="page">
              <wp14:pctWidth>0</wp14:pctWidth>
            </wp14:sizeRelH>
            <wp14:sizeRelV relativeFrom="page">
              <wp14:pctHeight>0</wp14:pctHeight>
            </wp14:sizeRelV>
          </wp:anchor>
        </w:drawing>
      </w:r>
      <w:r w:rsidR="0038598C" w:rsidRPr="005C3F6F">
        <w:rPr>
          <w:lang w:val="de-DE"/>
        </w:rPr>
        <w:t>Schieben Sie vor dem Öffnen der Ladetür die Saugklappenstange in die geöffnete Position und warten Sie 20 s. Durch das Öffnen der Klappe sorgen Sie für einen direkten Abtransport des Restrauchs in den Schornstein. Sie können dann die Ladetür öffnen, prüfen, ob der gesamte Rauch abgesaugt wurde, und dann die Tür öffnen</w:t>
      </w:r>
      <w:r w:rsidR="00076546" w:rsidRPr="005C3F6F">
        <w:rPr>
          <w:lang w:val="de-DE"/>
        </w:rPr>
        <w:t xml:space="preserve">. </w:t>
      </w:r>
    </w:p>
    <w:p w14:paraId="0D66C5F8" w14:textId="7B15A34B" w:rsidR="00076546" w:rsidRPr="005C3F6F" w:rsidRDefault="0038598C" w:rsidP="00076546">
      <w:pPr>
        <w:pStyle w:val="Bezmezer"/>
        <w:jc w:val="both"/>
        <w:rPr>
          <w:lang w:val="de-DE"/>
        </w:rPr>
      </w:pPr>
      <w:r w:rsidRPr="005C3F6F">
        <w:rPr>
          <w:lang w:val="de-DE"/>
        </w:rPr>
        <w:t>Laden Sie neuen Brennstoff in die heiße Schicht. Tragen Sie Handschuhe, da die heiße Schicht wirklich sehr heiß ist. Schließen Sie nach dem Holzladen die Ladetür und vergessen Sie nicht, den Griff der Abzugsklappe in die geschlossene Position zu bringen</w:t>
      </w:r>
      <w:r w:rsidR="00076546" w:rsidRPr="005C3F6F">
        <w:rPr>
          <w:lang w:val="de-DE"/>
        </w:rPr>
        <w:t xml:space="preserve">. </w:t>
      </w:r>
    </w:p>
    <w:p w14:paraId="3AC5814D" w14:textId="77777777" w:rsidR="00076546" w:rsidRPr="005C3F6F" w:rsidRDefault="00487811" w:rsidP="00076546">
      <w:pPr>
        <w:pStyle w:val="Bezmezer"/>
        <w:jc w:val="both"/>
        <w:rPr>
          <w:lang w:val="de-DE"/>
        </w:rPr>
      </w:pPr>
      <w:r w:rsidRPr="005C3F6F">
        <w:rPr>
          <w:noProof/>
          <w:lang w:val="de-DE" w:eastAsia="cs-CZ"/>
        </w:rPr>
        <w:drawing>
          <wp:anchor distT="0" distB="0" distL="114300" distR="114300" simplePos="0" relativeHeight="251637760" behindDoc="0" locked="0" layoutInCell="1" allowOverlap="1" wp14:anchorId="3CACE9C0" wp14:editId="50903E98">
            <wp:simplePos x="0" y="0"/>
            <wp:positionH relativeFrom="margin">
              <wp:align>right</wp:align>
            </wp:positionH>
            <wp:positionV relativeFrom="paragraph">
              <wp:posOffset>92075</wp:posOffset>
            </wp:positionV>
            <wp:extent cx="950595" cy="800100"/>
            <wp:effectExtent l="0" t="0" r="1905" b="0"/>
            <wp:wrapSquare wrapText="bothSides"/>
            <wp:docPr id="133" name="Obrázek 133" descr="C:\Users\velicka\Desktop\H416EKO-D_navod\H416EKO-D\odtah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velicka\Desktop\H416EKO-D_navod\H416EKO-D\odtah1.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50595"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FE4861" w14:textId="0CC85F67" w:rsidR="001F5FA4" w:rsidRPr="005C3F6F" w:rsidRDefault="00D27F07" w:rsidP="00076546">
      <w:pPr>
        <w:pStyle w:val="Bezmezer"/>
        <w:ind w:left="737"/>
        <w:jc w:val="both"/>
        <w:rPr>
          <w:lang w:val="de-DE"/>
        </w:rPr>
      </w:pPr>
      <w:r w:rsidRPr="005C3F6F">
        <w:rPr>
          <w:noProof/>
          <w:lang w:val="de-DE" w:eastAsia="cs-CZ"/>
        </w:rPr>
        <w:drawing>
          <wp:anchor distT="0" distB="0" distL="114300" distR="114300" simplePos="0" relativeHeight="251635712" behindDoc="0" locked="0" layoutInCell="1" allowOverlap="1" wp14:anchorId="48BE30E0" wp14:editId="00456527">
            <wp:simplePos x="0" y="0"/>
            <wp:positionH relativeFrom="margin">
              <wp:align>left</wp:align>
            </wp:positionH>
            <wp:positionV relativeFrom="paragraph">
              <wp:posOffset>76835</wp:posOffset>
            </wp:positionV>
            <wp:extent cx="361950" cy="361950"/>
            <wp:effectExtent l="0" t="0" r="0" b="0"/>
            <wp:wrapSquare wrapText="bothSides"/>
            <wp:docPr id="131" name="Obrázek 131"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8598C" w:rsidRPr="005C3F6F">
        <w:rPr>
          <w:lang w:val="de-DE"/>
        </w:rPr>
        <w:t>Lassen Sie das Saugklappengestänge während des Kesselbetriebs niemals in geöffneter Position. Andernfalls brennt der Kraftstoff im Trichter nach oben und nicht durch die Düse. Dadurch können Blechteile im Trichter oder die Saugklappe beschädigt werden. Ganz zu schweigen davon, dass die gesamte Wärme in den Schornstein entweichen würde, bevor sie an das Wasser abgegeben wird</w:t>
      </w:r>
      <w:r w:rsidR="00076546" w:rsidRPr="005C3F6F">
        <w:rPr>
          <w:lang w:val="de-DE"/>
        </w:rPr>
        <w:t xml:space="preserve">. </w:t>
      </w:r>
    </w:p>
    <w:p w14:paraId="472B902C" w14:textId="77777777" w:rsidR="00487811" w:rsidRPr="005C3F6F" w:rsidRDefault="00487811" w:rsidP="00487811">
      <w:pPr>
        <w:pStyle w:val="Bezmezer"/>
        <w:jc w:val="both"/>
        <w:rPr>
          <w:lang w:val="de-DE"/>
        </w:rPr>
      </w:pPr>
    </w:p>
    <w:p w14:paraId="6D46C724" w14:textId="3F67AC4D" w:rsidR="001F5FA4" w:rsidRPr="005C3F6F" w:rsidRDefault="000D6427" w:rsidP="0038598C">
      <w:pPr>
        <w:pStyle w:val="Nadpis1"/>
        <w:rPr>
          <w:b/>
          <w:bCs/>
          <w:lang w:val="de-DE"/>
        </w:rPr>
      </w:pPr>
      <w:bookmarkStart w:id="18" w:name="_Toc240406188"/>
      <w:r w:rsidRPr="005C3F6F">
        <w:rPr>
          <w:b/>
          <w:lang w:val="de-DE"/>
        </w:rPr>
        <w:t xml:space="preserve">18. </w:t>
      </w:r>
      <w:r w:rsidR="0038598C" w:rsidRPr="005C3F6F">
        <w:rPr>
          <w:b/>
          <w:bCs/>
          <w:lang w:val="de-DE"/>
        </w:rPr>
        <w:t>LÖSCHEN</w:t>
      </w:r>
      <w:bookmarkEnd w:id="18"/>
    </w:p>
    <w:p w14:paraId="4F52A424" w14:textId="79C26524" w:rsidR="001F5FA4" w:rsidRPr="005C3F6F" w:rsidRDefault="0038598C" w:rsidP="0038598C">
      <w:pPr>
        <w:pStyle w:val="Bezmezer"/>
        <w:jc w:val="both"/>
        <w:rPr>
          <w:lang w:val="de-DE"/>
        </w:rPr>
      </w:pPr>
      <w:r w:rsidRPr="005C3F6F">
        <w:rPr>
          <w:lang w:val="de-DE"/>
        </w:rPr>
        <w:t>Der Kessel schaltet ab, wenn die Abgastemperatur unter 45 °C sinkt und der Benutzer keinen weiteren Brennstoff hinzufügt. Der Lüfter bleibt in der deaktivierten Position, das Display zeigt Off</w:t>
      </w:r>
      <w:r w:rsidR="002C7DD6" w:rsidRPr="005C3F6F">
        <w:rPr>
          <w:lang w:val="de-DE"/>
        </w:rPr>
        <w:t xml:space="preserve">. </w:t>
      </w:r>
    </w:p>
    <w:p w14:paraId="306FE0DB" w14:textId="53AED410" w:rsidR="002C7DD6" w:rsidRPr="005C3F6F" w:rsidRDefault="004D61A9" w:rsidP="002C7DD6">
      <w:pPr>
        <w:pStyle w:val="Bezmezer"/>
        <w:jc w:val="both"/>
        <w:rPr>
          <w:lang w:val="de-DE"/>
        </w:rPr>
      </w:pPr>
      <w:r w:rsidRPr="005C3F6F">
        <w:rPr>
          <w:lang w:val="de-DE"/>
        </w:rPr>
        <w:t>Sie können den Boiler jederzeit manuell ausschalten, indem Sie im Menü den Punkt „Löschen“ eingeben. Dadurch wird das Gebläse deaktiviert, aber seien Sie vorsichtig, wenn sich noch Brennstoff im Trichter befindet, brennt dieser immer noch gemäß dem natürlichen Schornsteinzug. Auf die gleiche Weise sammeln sich immer noch Verbrennungsprodukte im Trichter an. Beachten Sie daher auch nach dem Abschalten die Hinweise im Kapitel Nachfüllen von Kraftstoff beim Öffnen der Ladetür. Wenn Sie die Beschickungstür ruckartig öffnen, ohne dass die Abgasklappe geöffnet ist, entweichen Abgase in den Raum</w:t>
      </w:r>
      <w:r w:rsidR="002C7DD6" w:rsidRPr="005C3F6F">
        <w:rPr>
          <w:lang w:val="de-DE"/>
        </w:rPr>
        <w:t xml:space="preserve">. </w:t>
      </w:r>
    </w:p>
    <w:p w14:paraId="46DAFEEE" w14:textId="77777777" w:rsidR="002E3DA3" w:rsidRPr="005C3F6F" w:rsidRDefault="002E3DA3" w:rsidP="008B3F3F">
      <w:pPr>
        <w:pStyle w:val="Bezmezer"/>
        <w:rPr>
          <w:lang w:val="de-DE"/>
        </w:rPr>
      </w:pPr>
    </w:p>
    <w:p w14:paraId="0537376F" w14:textId="38ED0695" w:rsidR="004D1CB5" w:rsidRPr="005C3F6F" w:rsidRDefault="002E3DA3" w:rsidP="004D61A9">
      <w:pPr>
        <w:pStyle w:val="Nadpis1"/>
        <w:rPr>
          <w:b/>
          <w:lang w:val="de-DE"/>
        </w:rPr>
      </w:pPr>
      <w:bookmarkStart w:id="19" w:name="_Toc240406189"/>
      <w:r w:rsidRPr="005C3F6F">
        <w:rPr>
          <w:noProof/>
          <w:lang w:val="de-DE" w:eastAsia="cs-CZ"/>
        </w:rPr>
        <mc:AlternateContent>
          <mc:Choice Requires="wpg">
            <w:drawing>
              <wp:anchor distT="0" distB="0" distL="0" distR="0" simplePos="0" relativeHeight="251654144" behindDoc="0" locked="0" layoutInCell="1" hidden="0" allowOverlap="1" wp14:anchorId="4651868B" wp14:editId="24E950E5">
                <wp:simplePos x="0" y="0"/>
                <wp:positionH relativeFrom="column">
                  <wp:posOffset>-95250</wp:posOffset>
                </wp:positionH>
                <wp:positionV relativeFrom="paragraph">
                  <wp:posOffset>430530</wp:posOffset>
                </wp:positionV>
                <wp:extent cx="6657975" cy="3810000"/>
                <wp:effectExtent l="0" t="0" r="9525" b="0"/>
                <wp:wrapTopAndBottom distT="0" distB="0"/>
                <wp:docPr id="2" name="Skupina 2"/>
                <wp:cNvGraphicFramePr/>
                <a:graphic xmlns:a="http://schemas.openxmlformats.org/drawingml/2006/main">
                  <a:graphicData uri="http://schemas.microsoft.com/office/word/2010/wordprocessingGroup">
                    <wpg:wgp>
                      <wpg:cNvGrpSpPr/>
                      <wpg:grpSpPr>
                        <a:xfrm>
                          <a:off x="0" y="0"/>
                          <a:ext cx="6657975" cy="3810000"/>
                          <a:chOff x="2641396" y="2033750"/>
                          <a:chExt cx="5705475" cy="3492500"/>
                        </a:xfrm>
                      </wpg:grpSpPr>
                      <wpg:grpSp>
                        <wpg:cNvPr id="6" name="Skupina 6"/>
                        <wpg:cNvGrpSpPr/>
                        <wpg:grpSpPr>
                          <a:xfrm>
                            <a:off x="2641396" y="2033750"/>
                            <a:ext cx="5705475" cy="3492500"/>
                            <a:chOff x="148133" y="0"/>
                            <a:chExt cx="5705475" cy="3492500"/>
                          </a:xfrm>
                        </wpg:grpSpPr>
                        <wps:wsp>
                          <wps:cNvPr id="32" name="Obdélník 32"/>
                          <wps:cNvSpPr/>
                          <wps:spPr>
                            <a:xfrm>
                              <a:off x="148133" y="0"/>
                              <a:ext cx="5705475" cy="3492500"/>
                            </a:xfrm>
                            <a:prstGeom prst="rect">
                              <a:avLst/>
                            </a:prstGeom>
                            <a:noFill/>
                            <a:ln>
                              <a:noFill/>
                            </a:ln>
                          </wps:spPr>
                          <wps:txbx>
                            <w:txbxContent>
                              <w:p w14:paraId="695E4E82" w14:textId="1490AD20" w:rsidR="00106CE8" w:rsidRDefault="00106CE8" w:rsidP="002E3DA3">
                                <w:pPr>
                                  <w:textDirection w:val="btLr"/>
                                </w:pPr>
                              </w:p>
                            </w:txbxContent>
                          </wps:txbx>
                          <wps:bodyPr spcFirstLastPara="1" wrap="square" lIns="91425" tIns="91425" rIns="91425" bIns="91425" anchor="ctr" anchorCtr="0">
                            <a:noAutofit/>
                          </wps:bodyPr>
                        </wps:wsp>
                        <pic:pic xmlns:pic="http://schemas.openxmlformats.org/drawingml/2006/picture">
                          <pic:nvPicPr>
                            <pic:cNvPr id="33" name="Shape 7"/>
                            <pic:cNvPicPr preferRelativeResize="0"/>
                          </pic:nvPicPr>
                          <pic:blipFill rotWithShape="1">
                            <a:blip r:embed="rId34">
                              <a:alphaModFix/>
                            </a:blip>
                            <a:srcRect/>
                            <a:stretch/>
                          </pic:blipFill>
                          <pic:spPr>
                            <a:xfrm>
                              <a:off x="590550" y="715537"/>
                              <a:ext cx="4248150" cy="2157202"/>
                            </a:xfrm>
                            <a:prstGeom prst="rect">
                              <a:avLst/>
                            </a:prstGeom>
                            <a:noFill/>
                            <a:ln>
                              <a:noFill/>
                            </a:ln>
                          </pic:spPr>
                        </pic:pic>
                        <wps:wsp>
                          <wps:cNvPr id="37" name="Volný tvar: obrazec 1979646886"/>
                          <wps:cNvSpPr/>
                          <wps:spPr>
                            <a:xfrm>
                              <a:off x="445287" y="563244"/>
                              <a:ext cx="5212715" cy="2614930"/>
                            </a:xfrm>
                            <a:custGeom>
                              <a:avLst/>
                              <a:gdLst/>
                              <a:ahLst/>
                              <a:cxnLst/>
                              <a:rect l="l" t="t" r="r" b="b"/>
                              <a:pathLst>
                                <a:path w="5212715" h="2614930" extrusionOk="0">
                                  <a:moveTo>
                                    <a:pt x="1073124" y="0"/>
                                  </a:moveTo>
                                  <a:lnTo>
                                    <a:pt x="1353921" y="563626"/>
                                  </a:lnTo>
                                </a:path>
                                <a:path w="5212715" h="2614930" extrusionOk="0">
                                  <a:moveTo>
                                    <a:pt x="0" y="2177288"/>
                                  </a:moveTo>
                                  <a:lnTo>
                                    <a:pt x="1201140" y="1399285"/>
                                  </a:lnTo>
                                </a:path>
                                <a:path w="5212715" h="2614930" extrusionOk="0">
                                  <a:moveTo>
                                    <a:pt x="821537" y="2614929"/>
                                  </a:moveTo>
                                  <a:lnTo>
                                    <a:pt x="2050262" y="2614929"/>
                                  </a:lnTo>
                                  <a:lnTo>
                                    <a:pt x="2050262" y="2214879"/>
                                  </a:lnTo>
                                  <a:lnTo>
                                    <a:pt x="821537" y="2214879"/>
                                  </a:lnTo>
                                  <a:lnTo>
                                    <a:pt x="821537" y="2614929"/>
                                  </a:lnTo>
                                  <a:close/>
                                </a:path>
                                <a:path w="5212715" h="2614930" extrusionOk="0">
                                  <a:moveTo>
                                    <a:pt x="1362303" y="2227579"/>
                                  </a:moveTo>
                                  <a:lnTo>
                                    <a:pt x="1480413" y="1425320"/>
                                  </a:lnTo>
                                </a:path>
                                <a:path w="5212715" h="2614930" extrusionOk="0">
                                  <a:moveTo>
                                    <a:pt x="2673324" y="2480055"/>
                                  </a:moveTo>
                                  <a:lnTo>
                                    <a:pt x="1878050" y="1513331"/>
                                  </a:lnTo>
                                </a:path>
                                <a:path w="5212715" h="2614930" extrusionOk="0">
                                  <a:moveTo>
                                    <a:pt x="3789781" y="2318892"/>
                                  </a:moveTo>
                                  <a:lnTo>
                                    <a:pt x="2248255" y="1476375"/>
                                  </a:lnTo>
                                </a:path>
                                <a:path w="5212715" h="2614930" extrusionOk="0">
                                  <a:moveTo>
                                    <a:pt x="4315688" y="100329"/>
                                  </a:moveTo>
                                  <a:lnTo>
                                    <a:pt x="3101568" y="655954"/>
                                  </a:lnTo>
                                </a:path>
                                <a:path w="5212715" h="2614930" extrusionOk="0">
                                  <a:moveTo>
                                    <a:pt x="4320006" y="660272"/>
                                  </a:moveTo>
                                  <a:lnTo>
                                    <a:pt x="3080740" y="1095502"/>
                                  </a:lnTo>
                                </a:path>
                                <a:path w="5212715" h="2614930" extrusionOk="0">
                                  <a:moveTo>
                                    <a:pt x="4348581" y="1308100"/>
                                  </a:moveTo>
                                  <a:lnTo>
                                    <a:pt x="3800068" y="1483614"/>
                                  </a:lnTo>
                                </a:path>
                                <a:path w="5212715" h="2614930" extrusionOk="0">
                                  <a:moveTo>
                                    <a:pt x="4355312" y="2084704"/>
                                  </a:moveTo>
                                  <a:lnTo>
                                    <a:pt x="5212562" y="2084704"/>
                                  </a:lnTo>
                                  <a:lnTo>
                                    <a:pt x="5212562" y="1570354"/>
                                  </a:lnTo>
                                  <a:lnTo>
                                    <a:pt x="4355312" y="1570354"/>
                                  </a:lnTo>
                                  <a:lnTo>
                                    <a:pt x="4355312" y="2084704"/>
                                  </a:lnTo>
                                  <a:close/>
                                </a:path>
                                <a:path w="5212715" h="2614930" extrusionOk="0">
                                  <a:moveTo>
                                    <a:pt x="4360138" y="1818766"/>
                                  </a:moveTo>
                                  <a:lnTo>
                                    <a:pt x="3150463" y="1365757"/>
                                  </a:lnTo>
                                </a:path>
                                <a:path w="5212715" h="2614930" extrusionOk="0">
                                  <a:moveTo>
                                    <a:pt x="4382363" y="2313304"/>
                                  </a:moveTo>
                                  <a:lnTo>
                                    <a:pt x="3131921" y="1660270"/>
                                  </a:lnTo>
                                </a:path>
                              </a:pathLst>
                            </a:custGeom>
                            <a:noFill/>
                            <a:ln w="19050" cap="flat" cmpd="sng">
                              <a:solidFill>
                                <a:srgbClr val="7B7B7B"/>
                              </a:solidFill>
                              <a:prstDash val="solid"/>
                              <a:round/>
                              <a:headEnd type="none" w="sm" len="sm"/>
                              <a:tailEnd type="none" w="sm" len="sm"/>
                            </a:ln>
                          </wps:spPr>
                          <wps:bodyPr spcFirstLastPara="1" wrap="square" lIns="91425" tIns="91425" rIns="91425" bIns="91425" anchor="ctr" anchorCtr="0">
                            <a:noAutofit/>
                          </wps:bodyPr>
                        </wps:wsp>
                        <wps:wsp>
                          <wps:cNvPr id="38" name="Obdélník 38"/>
                          <wps:cNvSpPr/>
                          <wps:spPr>
                            <a:xfrm>
                              <a:off x="4838442" y="2161200"/>
                              <a:ext cx="775341" cy="344005"/>
                            </a:xfrm>
                            <a:prstGeom prst="rect">
                              <a:avLst/>
                            </a:prstGeom>
                            <a:noFill/>
                            <a:ln>
                              <a:noFill/>
                            </a:ln>
                          </wps:spPr>
                          <wps:txbx>
                            <w:txbxContent>
                              <w:p w14:paraId="3F3F5E84" w14:textId="6F6F686D" w:rsidR="00106CE8" w:rsidRDefault="004D61A9" w:rsidP="004D61A9">
                                <w:pPr>
                                  <w:spacing w:line="240" w:lineRule="atLeast"/>
                                  <w:textDirection w:val="btLr"/>
                                </w:pPr>
                                <w:r w:rsidRPr="004D61A9">
                                  <w:rPr>
                                    <w:color w:val="000000"/>
                                  </w:rPr>
                                  <w:t>Taste EINSTELLUNG</w:t>
                                </w:r>
                              </w:p>
                            </w:txbxContent>
                          </wps:txbx>
                          <wps:bodyPr spcFirstLastPara="1" wrap="square" lIns="0" tIns="0" rIns="0" bIns="0" anchor="t" anchorCtr="0">
                            <a:noAutofit/>
                          </wps:bodyPr>
                        </wps:wsp>
                        <wps:wsp>
                          <wps:cNvPr id="39" name="Obdélník 39"/>
                          <wps:cNvSpPr/>
                          <wps:spPr>
                            <a:xfrm>
                              <a:off x="1513586" y="2870961"/>
                              <a:ext cx="860769" cy="177166"/>
                            </a:xfrm>
                            <a:prstGeom prst="rect">
                              <a:avLst/>
                            </a:prstGeom>
                            <a:noFill/>
                            <a:ln>
                              <a:noFill/>
                            </a:ln>
                          </wps:spPr>
                          <wps:txbx>
                            <w:txbxContent>
                              <w:p w14:paraId="5E5DC795" w14:textId="0CF17622" w:rsidR="00106CE8" w:rsidRDefault="004D61A9" w:rsidP="002E3DA3">
                                <w:pPr>
                                  <w:spacing w:line="198" w:lineRule="auto"/>
                                  <w:textDirection w:val="btLr"/>
                                </w:pPr>
                                <w:r>
                                  <w:rPr>
                                    <w:color w:val="000000"/>
                                  </w:rPr>
                                  <w:t>Pumpe</w:t>
                                </w:r>
                                <w:r w:rsidR="00106CE8">
                                  <w:rPr>
                                    <w:color w:val="000000"/>
                                  </w:rPr>
                                  <w:t xml:space="preserve"> </w:t>
                                </w:r>
                              </w:p>
                            </w:txbxContent>
                          </wps:txbx>
                          <wps:bodyPr spcFirstLastPara="1" wrap="square" lIns="0" tIns="0" rIns="0" bIns="0" anchor="t" anchorCtr="0">
                            <a:noAutofit/>
                          </wps:bodyPr>
                        </wps:wsp>
                        <wps:wsp>
                          <wps:cNvPr id="40" name="Obdélník 40"/>
                          <wps:cNvSpPr/>
                          <wps:spPr>
                            <a:xfrm>
                              <a:off x="2573611" y="3048127"/>
                              <a:ext cx="955401" cy="369336"/>
                            </a:xfrm>
                            <a:prstGeom prst="rect">
                              <a:avLst/>
                            </a:prstGeom>
                            <a:noFill/>
                            <a:ln w="19050" cap="flat" cmpd="sng">
                              <a:solidFill>
                                <a:srgbClr val="7B7B7B"/>
                              </a:solidFill>
                              <a:prstDash val="solid"/>
                              <a:round/>
                              <a:headEnd type="none" w="sm" len="sm"/>
                              <a:tailEnd type="none" w="sm" len="sm"/>
                            </a:ln>
                          </wps:spPr>
                          <wps:txbx>
                            <w:txbxContent>
                              <w:p w14:paraId="01411993" w14:textId="593A3DE4" w:rsidR="00106CE8" w:rsidRPr="004D61A9" w:rsidRDefault="004D61A9" w:rsidP="004D61A9">
                                <w:pPr>
                                  <w:spacing w:before="76"/>
                                  <w:jc w:val="center"/>
                                  <w:textDirection w:val="btLr"/>
                                </w:pPr>
                                <w:r w:rsidRPr="004D61A9">
                                  <w:rPr>
                                    <w:color w:val="000000"/>
                                  </w:rPr>
                                  <w:t>Lüfter</w:t>
                                </w:r>
                                <w:r w:rsidRPr="004D61A9">
                                  <w:rPr>
                                    <w:color w:val="000000"/>
                                  </w:rPr>
                                  <w:noBreakHyphen/>
                                  <w:t>Blaszeit (s)</w:t>
                                </w:r>
                              </w:p>
                            </w:txbxContent>
                          </wps:txbx>
                          <wps:bodyPr spcFirstLastPara="1" wrap="square" lIns="0" tIns="0" rIns="0" bIns="0" anchor="t" anchorCtr="0">
                            <a:noAutofit/>
                          </wps:bodyPr>
                        </wps:wsp>
                        <wps:wsp>
                          <wps:cNvPr id="41" name="Obdélník 41"/>
                          <wps:cNvSpPr/>
                          <wps:spPr>
                            <a:xfrm>
                              <a:off x="3561824" y="2879790"/>
                              <a:ext cx="1147514" cy="365125"/>
                            </a:xfrm>
                            <a:prstGeom prst="rect">
                              <a:avLst/>
                            </a:prstGeom>
                            <a:noFill/>
                            <a:ln w="19050" cap="flat" cmpd="sng">
                              <a:solidFill>
                                <a:srgbClr val="7B7B7B"/>
                              </a:solidFill>
                              <a:prstDash val="solid"/>
                              <a:round/>
                              <a:headEnd type="none" w="sm" len="sm"/>
                              <a:tailEnd type="none" w="sm" len="sm"/>
                            </a:ln>
                          </wps:spPr>
                          <wps:txbx>
                            <w:txbxContent>
                              <w:p w14:paraId="4EF453B0" w14:textId="4C8B73D1" w:rsidR="00106CE8" w:rsidRDefault="004D61A9" w:rsidP="004D61A9">
                                <w:pPr>
                                  <w:spacing w:before="74" w:line="258" w:lineRule="auto"/>
                                  <w:ind w:left="233" w:right="228"/>
                                  <w:textDirection w:val="btLr"/>
                                </w:pPr>
                                <w:r w:rsidRPr="004D61A9">
                                  <w:rPr>
                                    <w:color w:val="000000"/>
                                  </w:rPr>
                                  <w:t>Start/Stopp des Lüfters (min)</w:t>
                                </w:r>
                              </w:p>
                            </w:txbxContent>
                          </wps:txbx>
                          <wps:bodyPr spcFirstLastPara="1" wrap="square" lIns="0" tIns="0" rIns="0" bIns="0" anchor="t" anchorCtr="0">
                            <a:noAutofit/>
                          </wps:bodyPr>
                        </wps:wsp>
                        <wps:wsp>
                          <wps:cNvPr id="42" name="Obdélník 42"/>
                          <wps:cNvSpPr/>
                          <wps:spPr>
                            <a:xfrm>
                              <a:off x="4838064" y="2749550"/>
                              <a:ext cx="809625" cy="240273"/>
                            </a:xfrm>
                            <a:prstGeom prst="rect">
                              <a:avLst/>
                            </a:prstGeom>
                            <a:noFill/>
                            <a:ln w="19050" cap="flat" cmpd="sng">
                              <a:solidFill>
                                <a:srgbClr val="7B7B7B"/>
                              </a:solidFill>
                              <a:prstDash val="solid"/>
                              <a:round/>
                              <a:headEnd type="none" w="sm" len="sm"/>
                              <a:tailEnd type="none" w="sm" len="sm"/>
                            </a:ln>
                          </wps:spPr>
                          <wps:txbx>
                            <w:txbxContent>
                              <w:p w14:paraId="5A1D673D" w14:textId="4567D83E" w:rsidR="00106CE8" w:rsidRDefault="00106CE8" w:rsidP="004D61A9">
                                <w:pPr>
                                  <w:spacing w:before="75"/>
                                  <w:textDirection w:val="btLr"/>
                                </w:pPr>
                                <w:r>
                                  <w:rPr>
                                    <w:color w:val="000000"/>
                                  </w:rPr>
                                  <w:t xml:space="preserve">  </w:t>
                                </w:r>
                                <w:r w:rsidR="004D61A9" w:rsidRPr="004D61A9">
                                  <w:rPr>
                                    <w:color w:val="000000"/>
                                  </w:rPr>
                                  <w:t>Taste AUSGANG</w:t>
                                </w:r>
                              </w:p>
                            </w:txbxContent>
                          </wps:txbx>
                          <wps:bodyPr spcFirstLastPara="1" wrap="square" lIns="0" tIns="0" rIns="0" bIns="0" anchor="t" anchorCtr="0">
                            <a:noAutofit/>
                          </wps:bodyPr>
                        </wps:wsp>
                        <wps:wsp>
                          <wps:cNvPr id="43" name="Obdélník 43"/>
                          <wps:cNvSpPr/>
                          <wps:spPr>
                            <a:xfrm>
                              <a:off x="260440" y="2749550"/>
                              <a:ext cx="920660" cy="298577"/>
                            </a:xfrm>
                            <a:prstGeom prst="rect">
                              <a:avLst/>
                            </a:prstGeom>
                            <a:noFill/>
                            <a:ln w="19050" cap="flat" cmpd="sng">
                              <a:solidFill>
                                <a:srgbClr val="7B7B7B"/>
                              </a:solidFill>
                              <a:prstDash val="solid"/>
                              <a:round/>
                              <a:headEnd type="none" w="sm" len="sm"/>
                              <a:tailEnd type="none" w="sm" len="sm"/>
                            </a:ln>
                          </wps:spPr>
                          <wps:txbx>
                            <w:txbxContent>
                              <w:p w14:paraId="098AC0E0" w14:textId="45BEA74B" w:rsidR="00106CE8" w:rsidRDefault="004D61A9" w:rsidP="004D61A9">
                                <w:pPr>
                                  <w:spacing w:before="96"/>
                                  <w:ind w:left="442"/>
                                  <w:textDirection w:val="btLr"/>
                                </w:pPr>
                                <w:r w:rsidRPr="004D61A9">
                                  <w:rPr>
                                    <w:color w:val="000000"/>
                                  </w:rPr>
                                  <w:t>Lüfter</w:t>
                                </w:r>
                              </w:p>
                            </w:txbxContent>
                          </wps:txbx>
                          <wps:bodyPr spcFirstLastPara="1" wrap="square" lIns="0" tIns="0" rIns="0" bIns="0" anchor="t" anchorCtr="0">
                            <a:noAutofit/>
                          </wps:bodyPr>
                        </wps:wsp>
                        <wps:wsp>
                          <wps:cNvPr id="44" name="Obdélník 44"/>
                          <wps:cNvSpPr/>
                          <wps:spPr>
                            <a:xfrm>
                              <a:off x="4791075" y="1644650"/>
                              <a:ext cx="904875" cy="246299"/>
                            </a:xfrm>
                            <a:prstGeom prst="rect">
                              <a:avLst/>
                            </a:prstGeom>
                            <a:noFill/>
                            <a:ln w="19050" cap="flat" cmpd="sng">
                              <a:solidFill>
                                <a:srgbClr val="7B7B7B"/>
                              </a:solidFill>
                              <a:prstDash val="solid"/>
                              <a:round/>
                              <a:headEnd type="none" w="sm" len="sm"/>
                              <a:tailEnd type="none" w="sm" len="sm"/>
                            </a:ln>
                          </wps:spPr>
                          <wps:txbx>
                            <w:txbxContent>
                              <w:p w14:paraId="087F9CF4" w14:textId="10BFFC51" w:rsidR="00106CE8" w:rsidRDefault="00106CE8" w:rsidP="004D61A9">
                                <w:pPr>
                                  <w:spacing w:before="74"/>
                                  <w:textDirection w:val="btLr"/>
                                </w:pPr>
                                <w:r>
                                  <w:rPr>
                                    <w:color w:val="000000"/>
                                  </w:rPr>
                                  <w:t xml:space="preserve">    </w:t>
                                </w:r>
                                <w:r w:rsidR="004D61A9" w:rsidRPr="004D61A9">
                                  <w:rPr>
                                    <w:color w:val="000000"/>
                                  </w:rPr>
                                  <w:t>Netzwerk</w:t>
                                </w:r>
                                <w:r w:rsidR="004D61A9" w:rsidRPr="004D61A9">
                                  <w:rPr>
                                    <w:color w:val="000000"/>
                                  </w:rPr>
                                  <w:noBreakHyphen/>
                                  <w:t>Switch</w:t>
                                </w:r>
                              </w:p>
                            </w:txbxContent>
                          </wps:txbx>
                          <wps:bodyPr spcFirstLastPara="1" wrap="square" lIns="0" tIns="0" rIns="0" bIns="0" anchor="t" anchorCtr="0">
                            <a:noAutofit/>
                          </wps:bodyPr>
                        </wps:wsp>
                        <wps:wsp>
                          <wps:cNvPr id="45" name="Obdélník 45"/>
                          <wps:cNvSpPr/>
                          <wps:spPr>
                            <a:xfrm>
                              <a:off x="4762499" y="1028699"/>
                              <a:ext cx="1078530" cy="411956"/>
                            </a:xfrm>
                            <a:prstGeom prst="rect">
                              <a:avLst/>
                            </a:prstGeom>
                            <a:noFill/>
                            <a:ln w="19050" cap="flat" cmpd="sng">
                              <a:solidFill>
                                <a:srgbClr val="7B7B7B"/>
                              </a:solidFill>
                              <a:prstDash val="solid"/>
                              <a:round/>
                              <a:headEnd type="none" w="sm" len="sm"/>
                              <a:tailEnd type="none" w="sm" len="sm"/>
                            </a:ln>
                          </wps:spPr>
                          <wps:txbx>
                            <w:txbxContent>
                              <w:p w14:paraId="1E438981" w14:textId="045B5C78" w:rsidR="00106CE8" w:rsidRDefault="004D61A9" w:rsidP="004D61A9">
                                <w:pPr>
                                  <w:ind w:left="57" w:right="57"/>
                                  <w:jc w:val="center"/>
                                  <w:textDirection w:val="btLr"/>
                                </w:pPr>
                                <w:r w:rsidRPr="004D61A9">
                                  <w:rPr>
                                    <w:color w:val="000000"/>
                                  </w:rPr>
                                  <w:t>Senkung der Austrittstemperatur</w:t>
                                </w:r>
                              </w:p>
                            </w:txbxContent>
                          </wps:txbx>
                          <wps:bodyPr spcFirstLastPara="1" wrap="square" lIns="0" tIns="0" rIns="0" bIns="0" anchor="t" anchorCtr="0">
                            <a:noAutofit/>
                          </wps:bodyPr>
                        </wps:wsp>
                        <wps:wsp>
                          <wps:cNvPr id="46" name="Obdélník 46"/>
                          <wps:cNvSpPr/>
                          <wps:spPr>
                            <a:xfrm>
                              <a:off x="4761863" y="419101"/>
                              <a:ext cx="1070963" cy="469928"/>
                            </a:xfrm>
                            <a:prstGeom prst="rect">
                              <a:avLst/>
                            </a:prstGeom>
                            <a:noFill/>
                            <a:ln w="19050" cap="flat" cmpd="sng">
                              <a:solidFill>
                                <a:srgbClr val="7B7B7B"/>
                              </a:solidFill>
                              <a:prstDash val="solid"/>
                              <a:round/>
                              <a:headEnd type="none" w="sm" len="sm"/>
                              <a:tailEnd type="none" w="sm" len="sm"/>
                            </a:ln>
                          </wps:spPr>
                          <wps:txbx>
                            <w:txbxContent>
                              <w:p w14:paraId="0CA83953" w14:textId="2A5F8CD8" w:rsidR="00106CE8" w:rsidRDefault="004D61A9" w:rsidP="004D61A9">
                                <w:pPr>
                                  <w:spacing w:before="75" w:line="254" w:lineRule="auto"/>
                                  <w:ind w:left="57" w:right="113"/>
                                  <w:jc w:val="center"/>
                                  <w:textDirection w:val="btLr"/>
                                </w:pPr>
                                <w:r w:rsidRPr="004D61A9">
                                  <w:rPr>
                                    <w:color w:val="000000"/>
                                  </w:rPr>
                                  <w:t>Erhöhung der Austrittstemperatur</w:t>
                                </w:r>
                              </w:p>
                            </w:txbxContent>
                          </wps:txbx>
                          <wps:bodyPr spcFirstLastPara="1" wrap="square" lIns="0" tIns="0" rIns="0" bIns="0" anchor="t" anchorCtr="0">
                            <a:noAutofit/>
                          </wps:bodyPr>
                        </wps:wsp>
                        <wps:wsp>
                          <wps:cNvPr id="47" name="Obdélník 47"/>
                          <wps:cNvSpPr/>
                          <wps:spPr>
                            <a:xfrm>
                              <a:off x="1070314" y="316336"/>
                              <a:ext cx="1219242" cy="246908"/>
                            </a:xfrm>
                            <a:prstGeom prst="rect">
                              <a:avLst/>
                            </a:prstGeom>
                            <a:noFill/>
                            <a:ln w="19050" cap="flat" cmpd="sng">
                              <a:solidFill>
                                <a:srgbClr val="7B7B7B"/>
                              </a:solidFill>
                              <a:prstDash val="solid"/>
                              <a:round/>
                              <a:headEnd type="none" w="sm" len="sm"/>
                              <a:tailEnd type="none" w="sm" len="sm"/>
                            </a:ln>
                          </wps:spPr>
                          <wps:txbx>
                            <w:txbxContent>
                              <w:p w14:paraId="3FD72456" w14:textId="49C80687" w:rsidR="00106CE8" w:rsidRDefault="004D61A9" w:rsidP="004D61A9">
                                <w:pPr>
                                  <w:spacing w:before="71"/>
                                  <w:ind w:left="143" w:firstLine="143"/>
                                  <w:textDirection w:val="btLr"/>
                                </w:pPr>
                                <w:r w:rsidRPr="004D61A9">
                                  <w:rPr>
                                    <w:color w:val="000000"/>
                                  </w:rPr>
                                  <w:t>Aktuelle Temperatur</w:t>
                                </w:r>
                              </w:p>
                            </w:txbxContent>
                          </wps:txbx>
                          <wps:bodyPr spcFirstLastPara="1" wrap="square" lIns="0" tIns="0" rIns="0" bIns="0" anchor="t"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4651868B" id="Skupina 2" o:spid="_x0000_s1062" style="position:absolute;margin-left:-7.5pt;margin-top:33.9pt;width:524.25pt;height:300pt;z-index:251654144;mso-wrap-distance-left:0;mso-wrap-distance-right:0;mso-width-relative:margin;mso-height-relative:margin" coordorigin="26413,20337" coordsize="57054,349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Bu/r/AcAAJ8sAAAOAAAAZHJzL2Uyb0RvYy54bWzsWtuS2zYSfU/V/gOL&#10;77FwI0iqPJPaxLErVcnaZWd3nymKGrFMkQxIzcV/lIf9hH3Kj+1pgKCk0cxK48x4s9HElRFIgUCj&#10;+/TBaYgvv7leVcFlYbqyqc9C/oKFQVHnzbysL87Cv//8+uskDLo+q+dZ1dTFWXhTdOE353/56uVV&#10;Oy1Es2yqeWECDFJ306v2LFz2fTudTLp8Wayy7kXTFjW+XDRmlfW4NBeTucmuMPqqmgjG9OSqMfPW&#10;NHnRdbj7yn0ZntvxF4si798uFl3RB9VZCNt6+9fYvzP6Ozl/mU0vTNYuy3wwI/sMK1ZZWWPScahX&#10;WZ8Fa1PuDbUqc9N0zaJ/kTerSbNYlHlh14DVcHZrNW9Ms27tWi6mVxft6Ca49pafPnvY/G+Xb0z7&#10;oX1n4Imr9gK+sFe0luuFWdEnrAyurctuRpcV132Q46bWUZzGURjk+E4mnOE/59R8Cc/Tc0IrLlMd&#10;BughmJRxNPb4fhglilmkxlFUKiI3ysQbMdkxbbxwJmMN70xQzmFNGNTZCjD78HHdlnUWaLKFuj9g&#10;nffa69d8n7XZdFwzVwmX0i759y8WmdFtgt/9vuB/WGZtYTHVkVMGx0nhPfd2Nv/t16r+7V8fA9y0&#10;3rMdR4h00w5ouQMf+2s+5LAxvNm0NV3/pmhWATXOQoPEtfmUXf7Y9bACXX0XmrpuXpdVhfvZtKp3&#10;bqAj3QFgvKHU6q9n1xYhckBEN5018xusvmvz1yXm/DHr+neZQfLzMLgCIZyF3S/rzBRhUP1Qw+kp&#10;VwI477cvzPbFbPsiq/NlA57JexMG7uK73vKOs/av675ZlHZlZJ8zZjAb0T5/2Zb5FP8POY/WXtgP&#10;cyOe6te0Asevq6PGWGUGyfM16KnN+nJWVmV/Y6kW8SCj6st3ZU4AoIstBAHtQ+4RwoKYsOO70AOI&#10;bLEozPuiwrCXxfuiKz8hU216TPYGnlVlSyEOTNP/s+yXFrYUG3IffTmsCS69RYV3uMXR7KsmX6+K&#10;unf7hrF2NHW3LNsuDMy0WM0KUIj5Ye4myap2mf3UzF+X1w5/NCvN3pn8PeBpwdf1pujzJXWgJXir&#10;3crvyZMoZREokOgw5lEkraeyqU8WJcAd9D0xquBRLJjNw6dMFrLdWWuXgUtizS/BO7FHzT8akM6/&#10;g/4yM9OgmZnsU5EHPI1TrXSSjFkLwB1mIqUikWBkODDSUijldiTv4UhwAc8PHtZcpdKh0O82IPK1&#10;oyOKt6cgbO5zR0a4t/St/Lr2TSIt0hmV1Rk9QAU4hcHsLJw5A5BQ9BwNSs3gCvZ5W5a0UTpTAhhq&#10;1qSo3n6kBKH+q+ay+LmxT/a0qXIWSy7UZocBPDZ9qnqnr4xkKkBrzh9aWG9aoqRuaJA1j2GVQ7Xg&#10;cSyShNb836yC4OHKPQF9kIokGp5w1j+iWQnSCGlmBQj5WKQHbBMsYkJjT6QU3HnCe9Z/tjYaO/0F&#10;NsLYz+D7+U/Xf9ugB3a/05q8arrCufuxQsmlFpI5CSOEiCHzDjgNy2ZQetZptFdK4bPKLf4RAyp0&#10;LJHXLj6YFoR6yLgkThBUZ1wEbSb5U6FNxkkaJy7dhORJknr+vi9BBShfYAkEN65iDYn8VMYpySPw&#10;qZuKMXkwFSRn9IR9QEdRGlkyRSwfPagKgEFF52bSTMSH3CZZwmLPICzFpuqfeALbVBINMeWYF3XO&#10;AcBJoJINfkNmSOTt08UUKoIPbMUSFTM/1X2Ao10n8vy284TnKf/p+Gq7PxQJk7dQ4NGAncTyoZIb&#10;ix7aX9xpzxMwnJKacTmkQsKTWPt98T63IXeY0gPDSVS+kdVuT5MMiZDDVCARKQ/GFJ243+W5pvzx&#10;EL2VDQMPWyGC9rbU2SmrSJ5waFWSolQOLSDc0Vy1UMldfWFlSddUJRRyVZF66MzF7LvKBJcZRFD8&#10;Lf0bIL/Tjeq4V1m3dP3sV9Qtm+K0o57b1rLI5t/X86C/aVEi1Dg5Qk2GWVcoxgqcM6Fh+/VZWR3u&#10;Z+Mz1FZO5W5Krj9s/fdl5DfQ74q27bLfKjea/zixnchEqYF9uOYgcRccL7fjOJIK26E9IVIKm/WA&#10;Cn++5Av7J6/9bbZ+TuyRAq7uR8PV/Gi4eh8NX+sjOz6n0v8ykU7virSVdEdHmkM3RSjFrCpOYpZq&#10;q6E2pWuiWawxEUUaNQBY6H8V6RHCDz3l+f+PNAmivZzGTRDm0ZEWUQzB4iQsdp4E9fJuTkNsKeZz&#10;WqfSHauBaB8jp//kG8/mLHJMvxNEKcCzj1LLJ0ejVEaaJ74KRMkdp7d2HpwvxBF0t9t6dATR+4iE&#10;dCow3XDHCcIUumYfprbMPBqmKP4SpofDilhRnbpLpgl2UvppwR74Kgh3+YzSfbV/t4ofyRQKc9jh&#10;ThClKEn3UWpRdDRKhWbQ5k7b3QXSVDAUlQNI0ySKfen7vONvlaSHQDoyxwmCFAy4D1J7UnU0SFWc&#10;4oeP4aBUK6VvU2kKserfIxBKi9QfWj+j9AEoHZnjBFEKcO2j1MrGB6BUCwXk2eN8JhLtULipk4Hh&#10;JMJvjnbHV5yn0WMWyiejS0fuOEGYjm86bR3cKYuih8CUJ8MRs+Ig1lunOUAphCmkBelSBRAL/5Pu&#10;M5k+gExH7jhBlI5vd2yjdDyFPep4mVAoqYYHCCXXw0nTFpcK/OpBx8+uetIpe0bpHb+VHBKmI3X8&#10;oVC6ee3T/nxj34K1L5UMb+zSa7bb17bX5r3i8/8AAAD//wMAUEsDBAoAAAAAAAAAIQB0kQwd0zID&#10;ANMyAwAUAAAAZHJzL21lZGlhL2ltYWdlMS5wbmeJUE5HDQoaCgAAAA1JSERSAAAD/QAAAgcIBgAA&#10;AM1BPKsAAAAGYktHRAD/AP8A/6C9p5MAAAAJcEhZcwAADsQAAA7EAZUrDhsAACAASURBVHic7L15&#10;dCRnfe/9rb2qN3Vrn9FoFo/HHnsGr2O23IFgB/AErn0xzotfTCDgkIS8SfBLfA4QwmvIvSzOcjnB&#10;QFjCC4nJ5XBJMPCaGDjX3BgDBrwxY3uMx/YsGmmkllrdre7q6trr/aP1PFMqt1SaKbVay/M5p09L&#10;3V1VT21PPd/f9nBBEIDBYDAYDAaDwWAwzoVXv/rV4qc//WnljjvuQD6fF++8885coVAAABQKBT+V&#10;SgUTExNCdLlKpQIA6Onp8efm5vjrrrvOeuCBBxTy/fDwsDc1NSWQ7wFg//79zlNPPSUpihIEQRDM&#10;zc3xQ0NDXrFYFMLrIuuI/g8AiqIElmVxkiT5tVqNz+VyvqqqwdzcHK8oSlCr1XhFUYJmswnLsjgA&#10;yOVyPgDUajW6Lk3TAAB79+51zpw5I5DvBgcHvenpaWF4eNgn7QOAYrEokLb29PT4tm0vaFe0zdls&#10;1j116pSoKEpA2hX+XblcBgBks1lfVdVgZmZGyGazPgDU63U+n88HlmVxZH/JPliWxVmWxWmahh07&#10;drinTp0SyTpJ28n/uVzOJ78n/6uqGkxPTwuapqHZbCKXy/mkbX19fc4nPvGJuqZp9pe+9CWn3f4x&#10;ugfHRD+DwWAwGAwGg7Fp4YMg4A8ePJidnp7Of+xjH7v0mmuuufznP//5K03T3Foul7fXarU+z/Mg&#10;CAJEUYSiKOA4DjzPQxAE+rkoiuA4Dr7vL7lBz/MSfR+3/qTfx+kj13WX/D6OuPV3ev+Tbp/jOARB&#10;QNcTBAF834fnefA8D3NzcxgdHcWVV1753L59++7du3fvVx3HORYEwdIrZnQMJvoZDAaDwWAwGIwN&#10;zve///0t6XT6csMw9p84ceKllUplD8dxWwRB6O/p6RH6+vrQ39+PXC4HWZYhyzIV967rwvM8cBwH&#10;QRCg6zoVer7vLxCAQHJRGic64/RLUtEbt7xt24nWn3T7Sb+PM1rELU9+Q37HcdyCzyzLQqlUwtzc&#10;HEzThGma4DjOLxQKx97whjd89bbbbvvs008/rcduhLFiMNHPYDAYDAaDwWBsEDiOy3//+9/fcfr0&#10;6WsBvLZcLl8ry7KSy+Wwfft2bN26FbIsQ1VVqKoKALAsC81mE7Ztw/d9mKZJ10e8t67rUoEviuIC&#10;0U/EH9EVRAQuRlJR3GniRG/c/iVdvtPHJ2755bSPnHcS8UGWId/V63WYpolGo4HZ2Vnouo5ms4la&#10;rYatW7eC47hjX//61986Njb2WKKdYSwLJvoZDAaDwWAwGIx1ypEjRy7+yU9+cmetVruuVqv1qKoq&#10;X3XVVVx/fz+2bNmCXC4H3/dhGAaazSZc10Wz2aTh2K7rwnEcOI4Dz/MWCHjXdRe8yPdh7z5ZT1j8&#10;x5FUfyx3O+e7/aSiPKlRII5uGw3itg8AkiRBlmXwPA/XddFoNDA3N4dms4mpqSmYpolCoYAtW7bo&#10;73//+2/LZDL/M1GjGEvCRD+DwWAwGAwGg7EO+Pd//3fFcZzfOnLkyJsBvEYUxZ2jo6PYv38/stks&#10;fN9HoVBArVaD67rUgz9fmI6K8yAI4HkeHMeBZVkwTROWZVHh32g0qJgnBgEi/H3fh+O06rQR4R9+&#10;AfHh73EkFbU837ZO3rKXj9t+UlEvCC+qbXhOyydtXxxJ168oCoIgAMdxkCQJiqJAFFs1A33fh6qq&#10;GBsbw+TkJDRNw+joKAYGBo5NTEzc/MUvfvHJRI1ntIWJfgaDwWAwGAwGYw1y6NAh5f7773/JXXfd&#10;9f+cPn36t/v7+4VLLrkEF1xwAfr7+2n+NM/zqNVqqNfryGQyaDabNLSahOx7ngfLsmDbNkql0pKi&#10;37IsahgIv4jBICz6yN/hz+JEd9z3SUVnp7+PE+1xxO1/3PqTtq/Ty2uaBo7jIIoirQ/BcRyNLDEM&#10;AwDgOA5qtRrm5ubAcRwGBgZw8803/0utVnvHrbfeyor+rSBM9DMYDAaDwWAwGGuEL3zhC9Kll176&#10;J/fdd98fSZK0a9euXdK+ffvQ29tLc6ibzSYAYG5uDoZhQBAENJtNKp50Xadi3nEc2LZNw6t1XYfj&#10;OAuqrYfD96Oivh3Eawu8WPQvp3p/HJ02GsQtH0ecKE66fkmSlvx+rYt+z/Ogqiqy2SxyuRwymQwy&#10;mQw0TYMsy9B1HcViETMzMzAMA41GA7quQxAEZLNZbNu2bfKVr3zlhTfccIOx5IYYy0aM/wmDwWAw&#10;GAwGg8HoFPfcc8/lzz333K22bb8tm81uGR8fx80334xCoUDD8nVdp8XRwrn5nueB53kYhoFyuQzD&#10;MGjVdF3X0Wg0aJG+dqI+7AAkf4ersofFPPm7Xfj+ajoS40Rp0vD/OJKmDyTdfqcjGZIaVXzfpzn9&#10;kiQhnU5jYGAAo6OjGBwcxGWXXQbP81AsFnHs2DGMj49DkiRUKhUcP34crutu8X2/OjIycv3VV1/9&#10;oyU3xlgWzNPPYDAYDAaDwWCsMkEQ5N/3vvf9g+u6t+zatQt79uzB9u3b0dPTg4mJCWiaRkOhLctC&#10;rVZDo9GAIAiwbRumaaJWq2F2dhbT09OoVCpoNBqwLGvBPOrEgy8IAg211vWFs6VFRVx4/nXyHtYM&#10;UaNB9PeyLMft+3ketRZxojQu0iCp6I4jaU2CpOtPuvxKFDoURREcx9GUEUVR0Nvbi3w+j4suughX&#10;X301LrvsMti2jcceewy/+MUvcObMGbiui0qlgmw2i3w+j49+9KM3joyMfPecd5KxACb6GQwGg8Fg&#10;MBiMVWBycjL9L//yLx88ceLEu0ZGRrZceumlGB4eRjqdBsdxaDQaqNfrKBQKqFarKBaLNGe/Wq2i&#10;VCrB932MjY1R771hGKjX6wBaBdRI+L8gCNQjTvL3SU7+cnLKo2I+/H9Y1C8VKbAYSavLd7vQXxzh&#10;9Id2uK675PdJw+vj6LTRwTRNSJIESZLA8zy9dsg1qaoqCoUCDhw4gEOHDmHfvn04c+YM7rvvPjz4&#10;4IOo1Wqo1WoYGhpCf39/cOONN95y/fXXs+r+CWCin8FgMBgMBoPB6BCPPfZYyvf9Q/fcc8+nVFUd&#10;3bt3Ly688EKk02nwPA9d12GaJi2g12g0UKlUIAgCarUayuUyGo0GyuUypqenYVkWfN9Hs9kEz/OQ&#10;ZRm+79Op0er1OrLZ7IuEOmExj33476hoj4q8cPh/u98lDQ/3vKVruK11T3fS9sXR6dkFkm5fURQ6&#10;FSSpQ8HzPF3OdV1ks1koioKtW7fijW98I377t38bhmHg5z//Ob7zne+gWCxibm4Og4ODyOfzwV/+&#10;5V8eGh0d/UGihm9imOhnMBgMBoPBYDBWmLvvvjvz/PPP/6uiKL+1c+dOYdeuXRgaGoIsy6jVarBt&#10;m1bTtywLuq7TEP5isYh6vY5yuYxarQbTNKmXHgCdMu98WY4ojBboC3v9Ox0eT7zCPM/D9/0FEQo8&#10;z8caBeLotihPiiAIVFCLorjAm07+TgIpxhheZ/g6WIlChTzPo9lswnEcbN++Ha973etw6NAhXHDB&#10;BXj44Yfx+c9/HuVymaaoDA4OBh/+8Id37Nmz53SijW9SmOhnMBgMBoPBYDBWiK9+9atveOKJJ/42&#10;n8/v3bNnDwYGBpBKpWguvmEY8DwPtm2j2WzSqvozMzPUu0lC903TpKHgUU9pEpbr6V4s17/TojYs&#10;8IMgYKI/AonqIMaR8IwJJDUjKUvVcEgq+knKSiaTgSiKaDQaSKVSuO666/DGN74Re/fuxeOPP47v&#10;fve7+PWvf416vY5du3ahv79/+gMf+MBwT08PE7DnCKvez2AwGAwGg8FgJODLX/5y1rbt259++umP&#10;5HI5/tprr0VPTw8ymQyCIKACf25ujnrua7UaSqUSZmZmUK1WqZefCCLiZSVV80nlfd/3E88TH8di&#10;orXTYjZKND2hXbrCZiR8XZCijWQWh5VcP/DiSI+VIJVK0QKVJD3l9OnT+NGPfoRarYYPfOADOHDg&#10;AJ5++mlMTEyA53k8+eSTuOCCCwYffvjhI9dff/1LVqwxmwTm6WcwGAwGg8FgMM6DiYmJvk9/+tMP&#10;lEql/VdffbUwOjqKbdu2YW5uDhzHwbZt6LoOwzBgGAYtUDY1NUXD98n0emFPdljQEVHn+z48z1sR&#10;0b/cnPCoTuiEADzXdpDjsRLr7RSrsX6SgkH+dl0XPM9DkqTEx4fUiCBGhKVmbzgfFEWB4zi0zaTA&#10;H4noeMUrXoE77rgDw8PD+OxnP4sHH3wQpVIJuq7j2muvDT73uc9dX6vVfpioEZsMJvoZDAaDwWAw&#10;GIxz4M/+7M929/T0/L/1ev1VF1xwAYaGhnDllVdifHwcQGseeyL4q9UqKpUKZmdnUSwWUS6Xaa5y&#10;Oy92NJSdCDsCx3EdD+8PC+toSP9KiO7lEvY4L/XZubIRRD9JcSBRIZ7ngeO4joh+UleBFORLSrPZ&#10;RC6XgyAI0HUdQRAglUqB4zgYhgFRFHHo0CHceeedOHPmDP72b/8WxWIRhmHgxIkTePvb394YGhrq&#10;ufXWW5PleWwihI985CPdbgODwWAwGAwGg7Hm2bFjx/CJEycOa5p259atW3dccskleNnLXgZZljEz&#10;M4OpqSkoioJyuYyZmRmMjY3h+PHjOHnyJMbGxjA5OYlSqQTgrJAKF6oDQIVV2MtKvg97dpOwXE9/&#10;uJgb+Xw1QvyJYaHddpnoPyv6idCPRockJXyMSYRJ2BCVlHCtBrIdUphQkiSk02kcPnwYlUoFhw4d&#10;Qi6Xw3/8x3/A8zwUCgU0Gg354MGDAzt37vxe4sZsEpinn8FgMBgMBoPBWIIHH3zwmm984xtfzWQy&#10;l+7YsQM7d+6EoijI5/MwDANHjx5FPp8Hz/M4duwY9e4Tz36z2VwQjq2qKjzPoyHORFBJkgRRFF8U&#10;1u+67op6WpcjDMPGBrJMuJhgJyGGjeh0b8Sj3en0hqSsxvoty4LrupBlGbIsL/D+J90+8fQDrekT&#10;SWSJJEmQJCmx0UnTNBiGQdsviiJc16V1CRzHQS6Xw+DgIG6//XZcdtll+PSnP43vfe97dN9vvfXW&#10;5tDQUPaWW25h3v5lwAr5MRgMBoPBYDAYbajVahd/4hOf+P7s7OzOK6+8EhdeeCEVPTzP48SJE6hW&#10;q8hkMpiamsILL7yAarWK06dPw7IsWJZFvaZhMa/rOkRRhCRJUFWVCmwi8F3XpVPWAWc9r8TTmlR0&#10;xUG87KRdwFnvLLD6Bf0YCyFGEVLjgVwb4TD/pJBzTa7L8LaTUq/XIUkSNE2D7/uwbZsavQBAlmVq&#10;LPvmN7+JgYEB3HDDDXjuuedw+vRppNNpPPjgg9o//uM/3gHgrsQN2gQwTz+DwWAwGAwGgxHCNE3+&#10;Qx/60C9M07x6586d3NVXXw1BEKggn5mZodOmlUolnDp1CmNjYyiVSjBNM3ZKufUgmjmOg+M4VIAV&#10;CgUAKxNeH4cgCLAsi85DL4rii8LBCdHaAwBioyHaFaULr7dcLqOvrw+iKMK2bTotHvFEd7qQYPj6&#10;idZzIO0XBAGlUgkDAwP0PBFDDRH+4YiR8EsUl/b7EqOWbduQJAmzs7PI5/P0OMTVfIgzSsXtv23b&#10;yOVy0HWdCv63vOUt+OQnP4mnn34a1WoVhUIBBw8eDN7//vevzJQFGxzm6WcwGAwGg8FgMABYliXc&#10;ddddn3rkkUf+9HWvex2GhoaQTqfheR5KpRIVvLZto1qtYnx8HOPj45ienkaj0VgVQcxYCBGg7cTx&#10;Usss9RnxokdD5klue6dFPxHl0UKPYcKRGOG8+3ZpEecKiTIhVfWjtQLIMVlsdoek90AqlYJpmuA4&#10;DvV6HU899RRe+cpX4uKLL8bY2Bi9/1544QUOwHUAHki0wU0AE/0MBoPBYDAYjE2N53nCV77ylbf/&#10;5Cc/+ZKmacKtt96KwcFB6tmv1+toNBpoNpuYnp7G5OQkqtUqisUiarUanXpspUQP49yICv7lepoX&#10;E+/hVIp2Uyh2upBgu3ZF95EI83Abw98t1t7zNViEIwXaTeUXLbaYBFmWoes6Ff9PPvkkjhw5gt27&#10;d+Phhx9GsViEbduYmprCo48++ucHDhxgoj8GJvoZDAaDwWAwGJuWWq32ij/8wz/8XjabLRw4cAAH&#10;DhwAx3GYmZlBtVqFbdswDIMK/qNHj2JmZmbBPOOKokAQhAVFzxirx7mK8MV+v5QRIBou30miBfmi&#10;4j0640O7doaXbxclsBRk3dHZG8IzSCwWXbESx4fsvyRJcF0Xuq7jyJEjGBkZQTqdhuu6SKfT0HUd&#10;P/vZz1534MCBRNvbDDDRz2AwGAwGg8HYdLzrXe/qTafT/2aa5m/u378f+/fvRz6fx+zsLOr1OiqV&#10;CkRRRL1ex/PPP49yuYxqtYozZ85AkiTqUQVAK4+TzzpdaI+xkKjIjMvpX+z7aPG6cKh8OIKg0+H9&#10;0fZFxbvjOLSmRLjqfViMh4swRtsbN/tBuHZCNOqBfB9db3i7SSG1BMg9pWkajh8/jvHxcQwMDCCd&#10;TiMIAlQqFTzyyCPCddddd9EDDzxwLPGGNzBM9DMYDAaDwWAwNhUPP/zwH83NzX0ul8txr3rVq7Bz&#10;506YponTp09D13UAQLFYRBAEOHPmDH7961+j0WhQEeI4Dq2+D2DBnOkrNVc6Y3m0K+S3HKPLYl5q&#10;AC8KnQ8L6tUo5BfO6W/3iubck88IpI3kFd3XuPaTfQ5vJ5xCED4G7Qr5xRWyjIMUcCTFHDVNQ7lc&#10;xtjYGPr7+6EoCsrlMs35f/TRR/8LgL9OtNENDhP9DAaDwWAwGIxNwXve857RmZmZ/61p2u7f+I3f&#10;wO7du+G6LsbGxmh4frPZRL1ex7Fjx1Cr1VAsFqHrOhRFged50DQN9XqdCkBRFKlIIsXUmOjvLO0q&#10;0ofD0ONEZzQPPfoiU+F1y9NvWdaSvw0bJcJe/XAhv+gMBeS3JEJgue0jswG4rkuPMZkpgHwfXmYl&#10;rn0yLSVpL5nSb3p6Gvl8HjzPo9lsQlEUyLKMBx988C1gon9JmOhnMBgMBoPBYGxorrzySumqq666&#10;0/O8v9i3bx+3f/9+pFIpCIIAx3HQaDRQqVRQqVQwNzeHU6dO4cyZM3TqOEVRoCgKLMtCEATI5/NU&#10;CDmOAwALDADkM8bqEK5kD2BZU9KFRX5YEANAs9mEYRhdnbKPtId488PedlJLwrZtWJYFy7KoUI5G&#10;OYS99lGPfdzxIfvrOA5s26brJ0aDxar3a5p2rofkRevxfR+qqoLjOBiGAVVVadqNpmngeR6WZaFS&#10;qeCxxx7becUVVyTa5kaHiX4Gg8FgMBgMxoblqaeeuuSqq656BEB67969OHDgABzHQblcRqVSgeu6&#10;sG0b09PTOHHiBCYnJ2EYBoCW+CL5+47jIJVKAWjlHANnK6UTwmH+65lwbrhpmlAUBfV6nYq+cN2C&#10;aJ43EZ9L0S78POy9VhSFHkPbtmGa5gLvdXQZImjJuYrb/mJGAbLctm3bqLdfVVW6j1GP/1LHL8n3&#10;7X4bzusnfw8ODiIIAqiqSiNPou07Hw98OGXA93309/cviKSIq5kQR5zRxPM8yLIMx3HgeR5tT61W&#10;g67rcF0XoijCMAxIkoSJiYnMq171KvHHP/4xq6K5CEz0MxgMBoPBYDA2JJ/61Kf+9plnnnkfz/Pc&#10;y172Mlx++eU4cuQIAMAwDMzNzaFcLmN6ehpTU1OYm5uLDX3udOX2tUA4t514nEVRpMJbkqQXhXWH&#10;/487RuHwfPL/Yvnz0XD1cAX5qKd+JesphNcb3s/o392gXVX+dm0633autWucpBgQA1B0RgHbtuV/&#10;+Id/UAHo3W3p2oWJfgaDwWAwGAzGhuLMmTP9H/vYx37l+/7I4OAgDh48CFEU8dOf/hQ9PT04c+YM&#10;dF3H7OwsFfzVahVBEEBRlLaezG4LvdUk6tWNhrS3m/f9XI9PeBvh7YSFezTsPvzbpda7EoTnogfa&#10;e9o73YblbCNan4CwnL/jiBpwunUPhEV/s9lcYATyfZ+kHkhdadw6gYl+BoPBYDAYDMaG4fDhw+/5&#10;4he/eLeu68K+ffvw8pe/HM888wwVa8eOHUOj0cD09DQt0ue6LhRFWeBFJmwmsU9YqhBedFo48lsS&#10;FbAcwRsV/ADahqQvljMe/W6xonLni+d5tD4DEZjnIvrjWCmjQbQ2Qbv1r8S1HF2u0/cEOebh+9H3&#10;fXieR0P+STuI6K9UKmpHG7XOYaKfwWAwGAwGg7Huufnmm7Urr7zye0eOHHnNrl278OpXvxqiKGJs&#10;bAyVSgWe52FychKiKOKFF15AuVxGtVoFAKiqCkmSqLDYjEI/TDvRHRbW4anioqKfFH9binY58eEw&#10;+mj1+XbfL9XupJCc8bVs/IlGY8SF/HfaULGShIsyRtM3yPfkO9/3YVkW9u3bJyy6QgYT/QwGg8Fg&#10;MBiM9Y1hGAdUVX3k8OHDeMlLXoKRkREoioJKpYKJiQlUq1X4vo9isYhisYharUYLhBHxSqYFE0Vx&#10;xTzG6xVyTAAs8LhGPephcRb9zXKJHuN2nvSw4G+Xtx8Vt0nniXccB7Is04J/5+rdT1rI73yiJUgK&#10;BvH+t9veYhEUy23rat8X5LiTfYumXJD/HcfByMiIYJrmqrRrPcJEP4PBYDAYDAZjXZLNZvfcfvvt&#10;90xPT79MURS8+tWvxrZt29BsNvHkk09ibm4OzWYTuq6jVCphbm4OY2NjyGaz4HmeCjvXdc+p+vxG&#10;ZykvOwA6ZVx4+jZJaqVULydSol3Rv2gkQfT3YcEaFX9Ltf18ICHkUWG9XNHcaVEcTTVYanvnU70/&#10;bl2dJnp+w1MyhiMAwtfjlVdeuSptW68w0c8AANi2zX3rW9/am8lkdo2Pj18uSZJKrN0bmbiHetLv&#10;k05pEkfS8xNXobjTJD1+SZfv9vFLOqhMen0l3f+k90ccy5lnuZPbjyPp8U+6fNL9S3r/dLp/i6Pb&#10;/W/S+7/Tz9ek7ev0+Y9rHxnch4W4LMuQZRnFYnEwnU6/9Pjx4/vf+973yoVCAVdddRUymQyKxSJO&#10;njyJiYkJmKYJ0zRx6tQpuK6LU6dOQRRFDA0NwfM8uK4L13Xp1G8AaM5w2Nu/GQl7ytuJRjJNHvk7&#10;/Nlywvuj6wYWeq7D0QPt2hE2CkQruUfXez4QwR/exlqP+mgXZdGJNp9PNMe5Ek5XCM/eQNJvSDvC&#10;v9myZUtH27Te2diKjhHLbbfdJg0PD/9Q1/XfqNVq0vDwMDRNw9zcHJ3rdCniOvWkyy+XxXKW4jql&#10;pNvv9P51+vjHEbW0nytx249bf9JBZ6ePf9ygfa3nz8UNupNeX0mvn7jliVdpMTrd/qTnJ+766XT/&#10;2u3+u9v7H0enj28cSfuXuO0n7X/j6HR1c1mW8ZrXvAa2bcMwDOrJn5mZwdTUFEzTRLVaRbFYRKVS&#10;gWmadM7xRqMBRVHoMYgaF1aifeud5VzfxECSSqVQLpehaRoV/HHHbznjs7Bhj1T2J8uGQ9jbVfcP&#10;Gw3C6QmE5dw/sixTgUuMQOE545ci6fNhOf1fdL/CtRXC0RZhAU2IS38g90ZUaIenU4xrXxLIcQ7n&#10;80cNQOQ3pmlC0zT8/d//faJtbnSY6N/E/Ou//utHpqenP7R161bxkksuQU9PD82BI524bdtLriNp&#10;ztJKiZpuFVrpttU3rtON69TjBpVJc+KSnv84T17S9seJxrjtx60/6aCx29dXt7ff6UiPODrdf8Vd&#10;P47jJNp+t7+Po9vnLyndPj5JSZr7mrT/Tnp8dF0Hx3FwXRfNZhO1Wg2VSgWzs7MolUqoVqvQdZ2G&#10;9xORmNQYyVgbhMV8+H/yN3m+h2sAhF/djnTsNFEvOPDiwn9LEe4fwst1+/6JjqvCdSQKhUKXWrU+&#10;YKJ/k/Kxj33sG48++uj/kUqlMD09DVEUIQgCxsbGYJomHMeBoiixoj+pJ2YlB00rmbO03O13etCX&#10;dP2yLC/5fdxDL275ODp9fOJEkaIoiZaPI+74dFr0d1uUd9oTlnT9cf1TUk9UUuIGT91Or+r2+U16&#10;/tZ7TvZKeEqXIu7663T6yEoYRYg32DRN1Ot1zMzMoFQqoVQqYWpqCrZtw7Is+L5PC/Z1Oy2FsTKE&#10;c9rDud7kf2IUIr8lkQLkFTc+WO9Eo17D4fFBEMSOf8LV8pdrKFhpFqtVEG4PMebN9zdM1y4BOzib&#10;kM985jP/9vDDD980OTmJVCqF06dPo1QqYXZ2FkBLCAqCANd1kclkllxXUlGSNLyz3bbONXwryffd&#10;Dm+O+z6uU1fVpac07bSnP+nxj2t/UqNAt8Pzuy36uy2Kk4qGpOHFcdtPuv9xntak208aftnp/Y8j&#10;aaRH0vYlvf66bTSJa1/S/j3p9bcSRtFw1X3DMFCpVDA1NYWZmRkYhkHPoSAI1LnB2BiE+4doUcAg&#10;CKBpGv0sLPoXE5KbgfA9Fzd+IrUuonUcyKvTRtWlxD75m+d5OI5DRf/o6ChOnz7d0XatZ5jo32T0&#10;9fXtfe1rX3vT+Pg4fN9HvV6HZVngeR6macK2bWiaRvP6O+3pXomcwqVEflKrZNKc3k6L/rhBU1JP&#10;N3loni9JRX/c/iUV9XGRLElFRadFf9JBexzdFv1J01eSirJO739cpEi3RX+n9z+pqO70oLPTxy+O&#10;Tvc/Sdu3FpYnot91XTiOQ8P8a7UaVFV9kXc3LAoZ65towb5onr0kSW2L2pFX3PN/vRM+PtG8+Haz&#10;I0QJC/5w7YDVNJosJvzJixgfyHuj0UgWnrrBYaJ/k/HWt771me985zu46KKL8MILLyCVSsHzPNRq&#10;NVSrVTQaDaRSKciyjFKphHw+n2h7nS5kstT2lrPtpDml3bYWx20/7qEWJzqShr93etAZFykSl74Q&#10;l9Mf176ky8ex1kVPt1nr7Ysj7v5KGt7f6fD5btes6LTRLY6kx6/bJO2/ku7/Spx/IvTCU6uRaMWo&#10;SIlGA67188NYmnAFd/Ie/tt13Rfl/YfZTFEf0TD95YT3h/uHG7iBQQAAIABJREFU8DFcrbSp5Ywf&#10;w+H9nufB9/2lO7VNDhP9m4hvfOMbv3306FHs27cPv/71r+m8tMBZcSTLMs15y+VyiQudrGahn3aC&#10;P2n4btJIhk53jkkjJZrNZqLl40gq+pO2P25QaxhGou03Go0lv++0KNrsualrvdBbHHHXZ9JCqknv&#10;r06zmQbd50OnZ0+JG/QnFe2rUfMm+qwnudpEBISv8ejc3kz0b0zINUGq7S8m+jfr+Sf7vZz0yKin&#10;P7z8atDuXo0WIyTGPd/38bOf/SyZp3KDw0T/JuLRRx/9gu/7eOqpp5DP52GaJrWQkyI3xOsPtJ/i&#10;41zpRghQtHjJam23G+uPM8rEfd/pQk6dzrmOEy1Jw9+TTmnXbaNJp+l2TYFO15zotGhOanRLevzj&#10;jl+njQKdjiRKSreNQkmNPnEkNSoud8qvxViJ9AdRFOmAPzz4dxyHTrcWDmkOe/8Z65u464t4+oGF&#10;11q7+k8bkXZj4fB9cK6RXO3SBLpJeJ/IviZNSd3oMNG/SThx4sTLjh49uq1cLmNgYADT09Po6emh&#10;haRISBywst6XbhR6OpdtdjsnMUy7B1HS9Sc9lys56D+f/ev2Q7nT4cdJl+/28el0JEP8/iW9Ppcf&#10;6dOJ+7PTojqpUWOtG/06TXj/uyEUzifSbSWvz6TnP2wU6ET7iDc/DFknEfzhz6Jiv9s1D7rdfyeF&#10;CMBUKoVGowGO4+A4DtLpNBzHWdQzvNz9JucrPN1c+JpczvFdzn0bFsDh38uyDMdxIAgCZFmG67pw&#10;XXfVRG/YWEXaGU1l4Hmetgs4mxJG5q8ny0X3M7yvixGug+F5HlzXpfnz0UJ+7fL9k9bcAUCNeeHf&#10;+74P13VptLKmaTBNE4qiYGZmBrt27Ypd72aFif5Nwqc+9al7Go0GarUacrkc0uk0ms3mun/oMBgM&#10;BoPBYDBWFyKAiRiPvtoZeM5lzBmego+sYyXHrO2Ee3hbROiSGhHhqJHVyGsPGzsW+77db6LRLe04&#10;n+MYjhCInhfyHhX+naRd2H/SOmQbHSb6NwGmae42DGNPrVaD53kwTZNa6VhOJYPBYDAYDAbjXCBC&#10;mOd5iKIISZJoTSjyOfBiT/q5eIKj3vpzEZTLiTRaTqE/Uhsi7OFfzvg5qfAN16AgRNNuwwUrw8ee&#10;REi0i3Q4V0989Ph4nke3126Z1UyfiYr+LVu2rMp21ytM9G8CPvrRj/5/hw8fhmEYyGazdO5aRVE6&#10;PuUXg8FgMBgMBmNjIQgCFaZEFBMPOakVBSwu+pcjDKM56OF1rlTNk2jbyHKkEKBt2/A8D6IoUodZ&#10;2NOddPtx7Yqur12aCjnu4WWihSvDEQDn0rZ20RDRbbXz8q+G8A+fu/nzkur4RtcxTPRvcEzT3KXr&#10;+iWlUgkcxyGfz0PX9VULT2IwGAwGg8FgbCxILSjf96nQt22bCmXihSa/BRYK17jq8URchwvykXWt&#10;hOiPhsQTwwXxlguCAMdxaMFRURQX5MnHFfpd6VSEaCE9nuepcYWcg3b7BWBBBAD5bDmRvovVAAiC&#10;YEHdhnbtjJsSeiWIiv6dO3dylUql49tdrzDRv8G58847//GRRx7B4OAgZmdnYZom7Wx1XY/tdBkM&#10;BoPBYDAYjDBhISkIAp1JgRAWyIsVU1wKSZLoNqJF40hBuaVYrugPi+mw6Ccin3j3eZ6nKQ3LKeKX&#10;VPSTyInw+tqJ/3CO/WJFCaOvc4Gsj7SH/B82Gqx2Pj+wMKefXCMPP/zw6KpsfJ3CRP8G5uDBg+ru&#10;3btfMz09jf7+fiiKQucllySp65WRGQwGg8FgMBjrj7DHOSxQiRiUZXlJT3/cGHQxUbmc6ebC21qM&#10;paakI/8Tw0M7Udvp8P7FthNuQ7RuQjh0fzHxT1hOem87Yw0xMEiStOR2VjuaOAgC9PX1MWGzBEz0&#10;b2Cuv/767/3whz/kBgcHceLECWzbtg2NRgOe58FxHOblZzAYDAaDwWCcM67r0hBvIgDDwrhdhffF&#10;BGg7bNteELYe9sID8VNKJinkR9of9v6T/ViumF0pj/diU+2RQn3RiIdw6H+7tpxvzn3Y0EDOy1Lh&#10;/auV008MHUEQQJblzs6Du85hon+D8tKXvrRvz549v1mtVuF5HvL5PKrVKg3Dsm171UJwknCultq1&#10;xnIeOhuZdvu31s9ZmI1+fhhL0+nrt9P922rMI73c7bcbaCb1lHXa08bY2HT7WbTer1/f92neNqlw&#10;Tz4n88Un2Qci5si6wp8DiA3vjyNOmC5VnX41WWx7S+3/ctIfznfbREckZTmRHq7r0u2FjT+kdoQs&#10;y7Asi84oMDk5iZ6ensRt26gwi8gG5Xd/93f/+vTp03y7CqOrnXfDYDAYDAaDwWAwGElpZzAIggCp&#10;FCvevxTM078B+dGPfiQ+8cQT75qdnaWhSNH5PsO5UQwGg8FgMBgMBoOxlmg3cwPQvpBfoVDoShvX&#10;C8zTvwEpFosfeP7556FpGp3OY7EKoAwGg8FgMBgMBoOxVggL/MUclFGDgOd5zNW/BEz0b0Aef/zx&#10;2w3DgGma1MsfLaLCYDAYDAaDwWAwGGuddkaAcCE/3/cxODjYzSaueZjo32DIsnzJs88+22dZFi10&#10;sRgstJ/BYDAYDAaDwWCsJRabWWGp8P6TJ09uXfWGriOY6N9gvPOd73x4dnYWAJackm+585wyGAwG&#10;g8FgMBgMRjdYbng/z/PSarVpPcJE/wbi2LFjV0xMTPTUajWIoohSqbTob5noZzAYDAaDwWAwGGud&#10;pTQL8frLssxymJeAVe/fQPzTP/3Tfyd5/I7jQFXVRW+S9ZLb77oubNuGYRhwHAeyLEPTNHAcB8dx&#10;Or79Th+nTs/TGzdPK5nVoVPErX8l5pFdirV+na/19nWblZiHeSmSzjUct/649q/38x/X/rjvm/Pz&#10;b6ccFwCgeK3f21wrSq0mawAAZ/4wqr4BAEi7rXcIyYYwWad1/q35y8BoTTkOU2htMJh/lz0eCAB1&#10;viG0naKRaPtJr584Ot2/nsv64wpytWMl5gJfCsltXWembAIAmlLrOoTfuu5UOw0ASLmt+cElbt6R&#10;Irbea41BpNNpTM8PpbcLx2HbNg71lXDtta/E6TkRhw8fxtfPXIQAgJQagO952Nt4HLKs4KTI8o+7&#10;yWZ3fJ3L/odn/lotgiCAIAgLCo8TcW/bNlRVhaZpmJubg2ma2LFjB8bGxsTe3t5Va+N6g4n+DcK2&#10;bdvUa6655jdN04Rt2xAEATzPr/tOTRAECIIAWZYhiiJSqRQymQwEQYDruh0fFHS6g+v0oKzbolsU&#10;l+5iOn1817uo2uwkPX+u6y75ved5idYfR6fvr26T9PyIUdHvttZn8S0xFkitd1tofa76rf4+47be&#10;PSTbfmpe9NPHyLzo5+e3F/CtL2S3dR5Vad4IMN9OcY0Hkq735/9ap7fQi1qtBjGjwg8CNAwDey++&#10;GC/fO4IgCHD48GEUp+YQBAEkWQbPcfCCAI7jwvcDINPtPWAw1i/RIuWe53VcE6x3mOjfILzrXe/6&#10;zEMPPcQZhgHP80huS8cHtZ0mLFoFQYAoipBlGZIkwfO8WFGZlG57+ju9/k7vX5zo6vT+r3XRzwbl&#10;nSWuf0jaf3TbqLbWibu+5fnDI8571CW0ore0oAoAyPit5W20BnIu11LZvtRS53zC51s5rQAAFN8C&#10;APR4rfch226tH63tO/Pi3xRa27fV1nXDB8kGmHHHJ2n/sN6vv073j8TDL87fx71N8k0rgsPlWx80&#10;5db5biALAOCCeU+iLkOUh3FF8wdoNn3sHQUOvZxHOfMK/M8f/hCPTuwAAIwGAiSfh+MW4Xounu/f&#10;BY7jkbM7G2nHYGxkiOjneZ6Kfkla45bYLsNE/wbgiiuukK655ppbq9UqHMeBIAiwbRuKonS7aYmJ&#10;hhSRWgRkKsKNZNRoR9JBT5zo7fSgar0POhndJen1aVnWkt932ivQaVG31onbPzdo9U+u2+oHaX8e&#10;tN5dvrW8K8y/c63+xJ/38PNBMtHk+63tePP9MOmPyf8B5v8nv+eE+e3Pf99hzbbWRX+n17/W74/5&#10;HGKYFR8DAzm85jUXIJNJ476HH8aRI8cRqC+BoiiQAwWe58J2HPA8B1mWwXE8YJvd3gUGY93SztOf&#10;ybDwmaVgon8DcPfdd9/8mc98RjUMA4IgQFEUWJbV8Xzt1UCSJARBQAeDJG2B5/lV2b9ODzriREfS&#10;7cct3+1B4Wb39K/19nWbpNdHt41qm/38xu1/OmiJHktq5U6XpR4AgBS0IoQ0XwcAKEHLeMNzreeA&#10;zc972v1k/ZertDz6wnz4vhe0PLm+P9/ueeNDwLV+FwjzIk1svfNOPtH2O22U7fQzcq2L8jhIDj/x&#10;8OfNeSOQ0Io4KWut/TPk+XQTr3V9KHYOALA9+ywsy8JleeA/vXw7tmVH8OP/9RDuf7oPub7LUfVH&#10;IEkStOYLsB0LPudAkCWU+QsQBAG24dSq7SuDsREJ90HzRoB0F5uz5mGifwPwpS996SvFYhG+74Pj&#10;OIiiSEXxeh90ep63wJoHgBb1ICE9naTbxy/p9rvd/rhii0z0r+32dZuk18daT/9Z7+c/afoQRzz2&#10;3MJ3bl7M00ivyO/Orjdp/xFdfv7/gIj+hcXnyO6eT1G6dqz359d6F/1JKZVK2Lp1K659xdUYGRnB&#10;Qz/9KX71RA1SZgv9jeu6NNeYkzgIgoAgCGJT3xgMxtKQeykIAlrgz7IsVsVvCZjoX+dMTU1dOzc3&#10;p5TLZVrcLggCiKIIz/PW/aCSCH4/FH4Zfq338MI4T8x6r94fl1+12UU/o7PEDayTXh9rXfR1mqTp&#10;C5rXyp3W56v0V8SWR5Wb77fyTmv5jDffT8173v2g5Xnn/GTpGQPGNADA4VohoU2uNV6sKvMe/3lj&#10;g4CWK1jGXOv/+WruSftP1v91mfkq/SSHn3j4m/O1G3S+dV24Qet6LLgVAECf0/LQby+U8YorLGD0&#10;3Xjg18/g24/uho9dGFH6MTU5hd7h5+H7PqZzFkRRhOAPwfd9bKtZrXPPao4xGOcNiZQNh/hrmsZ0&#10;7RKwg7PO+dKXvvTxYrEI27YhiiJM04TrulBVdUNYkmW5VbApXJyQsBG8DJ2ubh83KO20J7TT4dVx&#10;rPVB70a4htcy3c7Zj2OtX59JiT8+wcL3yM+ji0fXlvT8ChyZBaD1zs//Tz4nHn+BfD//LoA8hzpb&#10;yK/T/X9S1rvRPSn/+T/vxPDwEH515Nd48MEfw3UvQUpLoW4YKBQKqAsWPM+jDhjfdeA4DhTHYQXH&#10;GIyEkP4nLPo5jpO72aa1DhP965zDhw+/lOd5Op898fCbpglRFFckJzAaSk887+GwmvCL/AZoicrw&#10;b8nvozfrYpBcfvJ7ks8fXkcn6XZ4ZLcjDTrNRhc9cWz2/e803RYNJKyX9FWkLxRFkRppSX9G+kfg&#10;bD/nui7tg8PTsBIjqKIosG2bRj15ngfXdcHzPFRVRbPZRD6fh2maMAwD6XQakiSB53nUarVY0Rx3&#10;fWYyGTSbTbofZN2u68J1XVpfRpZlyLIMy7Lgui5EUZwvvCRDlhXI9RPo7+9Hb+0ZeJ6HnG9BkkTk&#10;OBWNhg5IfRBFEaddpRXR1tMPy7YgczyN+iLPlvBxFgSBCq5252HEaYkwO5hpnQPpGADA4j0EAcBp&#10;WTSbTci5nZiZnoGY2gGO4+AGg61jLrTq6EiShLm5OUiShHQ6DcdxYBhGbDFd0rbo8xM4W7SWXAvh&#10;cx+uWp3k/CWl2/dXUlS7lf5LqvSTHH7i4W8Gg1BVFWJlEqIoYqv7NGzbweXZJl71qosxPNyDxx57&#10;DP/j8EtQ80bg9FwOURTRZz4D13ahCSVoAOpSD2wAIjjwkoxtxmnAA4qpVDd2e9VQVRXlchnZbBa+&#10;70NRFJRKJWQyGTq2S6VSqNfrdFrmRqNBnT3LuX5934cgCLAsC4VCAbreqgMSBAFyuRxKpRJ1ggVB&#10;gFQqhWazdb7jnB6O40DTNFiWBZ7nIYoibNuGJEmQJAm2bcNxHORyOczNzUHTNNi2jUwmg2q1Svdj&#10;sxJ+rrXTCuQ5Fv59eIxv2/aC/8P9vCAI9NlIPrMsCxzHrf8K5h2Eif51zNe+9rW7qtUqnaYPWCjI&#10;Pc9LLIyjVfPJ/4utN1ptPyr4ybqiYp7BYDA2GmSwads2FeOiKMJxHDJAAXC2QCmZkYQIeU3TqPHW&#10;tm3Ytk3Ffljwk0EQmcrU9324rgtN02AYBizLgiAIaDabqFQqUBQF6XR8vaM4UTc5OQlN05BKpeig&#10;q9lsQhRFKIpCDRyWZUHXdciyjFQqhSAIYBgGhPnnQi6Xw549e6BwQ+A4HlmvCUHg0ZyuYdu2bSjX&#10;gUZDx4VbLkSpVMLDx8db+Ztuy6CgaRrNk/Z9n07ralkWJEmC7/twHAfNZpMeP1VVsX3LdhQKBShp&#10;HqZlwvRb4sNXANf14MkZOLYNXxrG0aNPo9bUYDsOhEAEx/sQRYmex3w+D9/3YZomgiBAb28vDMNY&#10;8viRwWy7WWrIIJdcEyRyj0xby/M87PmpBRmdgec5lEolXDTYB13XYeoWUukUXvkbIxgYGMThw7/E&#10;+LgL07So+HBdDwgAQRSwvucWSo5hGNTAR/qjdDpN+0WSk02iHjzPg6IotM+Lm52JGFXJ8oZhtCIp&#10;5tfRaDTo32GjaFi0L4WqqlTYa5pG+2nbtqljLSxGfd+HbdvU0LnZCTv52s3AFXb+kRcxzgBnnYbh&#10;3xLjJ7l+gIX95nqf0avTMNG/Tvnwhz/MG4bxf1UqFTqQEQRhgWV0Jaz8Uc89+Yy82on6qMci/Puw&#10;8F/vXgIGg8FYCsMwIEkSFEWBJEl0gEoGh6lUCo7j0LQsjuOoiBUEAdVqFYIgQBRFpFIpZLNZagAg&#10;YvOs2HAXGA8cx6GeeEVRkEql6KCaGCCIx2sx4vronp5WtX0y0BJFkQ7AybLpdBpBENCinpZlwXGc&#10;ljEgyMGDiCuU4zi4fT9eLhwFzwsYNqcRAJD3Xo6TJ3+OmT2vgyT14atPzmL8+HOQUn0wjCYE36MG&#10;lfAUroIgwJn34hNDi6qqSKfT1Kii6zpO2AKEdAav3O6hJzeAYfun8HwffdwJCAIPEzI4jsMp/ir0&#10;HjuKB60LIVoWZpTt8H0fGbQMHOR4NhoNamjQNA1xhI3e7Z6PHMchlUpBFEUaUUGunejyjHMnNV+b&#10;oSm3hsKkSj/J4VeNOeQyMuSpY9iezSLlWXjDf3opRoZmYTYncN8T29FoNNCEC1ER4UvPwPN8TIut&#10;ejaStQMA0FdvbU/gWl5oQ62QFqzSnnYHcv1yHAfTNGnf12w2qbHSsiyk02nq+ZVlmd67cZ74cFFE&#10;nueh6zpdxnVdNJtNZLNZ6jGWJIlGJS1n/CmKIjVckJpZxMBK7lHS15DPiYdaVdXYQsYbHeJ4DIt7&#10;YpD2fZ8aTRaLdCKRWuHIrejzDjjbD0aLfjNeDBP965SXvvSlr/zsZz+btiyL3gzkwic3Agn1T0I7&#10;D0RY6EcL65HfEsseuamjIYrsxmQwGBsdnuchyzL1sjcaDdof+r6PcrkMSZKoICV9drPZhGVZUBSF&#10;DjB1XadebGIAICH6RMgSLxbpeycnJyEIAh0scRxHQ17r9TpUVV2y/XGGYxK+TzxsxMABgHpsDMOA&#10;7/tIpVILohN6e3thNCwanptOp6FCA8cBCqcg8H2MT4xjx46dODZRxg9++CP8rFlAviffCsm3bfSm&#10;czRElHj35ys4U28bCQNtNBr0+BCPY2V8DEeOHAY3U8ell16CLcMcVEWB4HHgeQ5c0Dp/EifBdXF2&#10;Ktx5g7frushkMtB1nT7TCoUCZFleEBkXd3yjXjBCEASo1+tU5GcyGaRSKViWhVqttizDAuP8EQQB&#10;gihAlmVMTEzgA299LQYGBzE3exy/+MUEqtV+BAEgagJESQLH8QgCF34A+MH6nzJ5JeB5Ho7jLBBo&#10;nuctqGlAvO6WZVEv/3KcViTc3nVdmh6QTqepQVOWZSiKgvB01sQo4CyjrgIxGmYyGbiuC9M0oaoq&#10;eJ6n/SoxaBKDLunjNkJNrZUgnI5G6lsQ0U+MKOR4SpJEU9/IeQqn80bT4Ii+iUZIMRaHif51ykMP&#10;PfS5Wq1GraXR3BliBFipUJfw+l3XheM4VOSHxT/5LRH4JCwn3Em2y/1nMBiMjYYsywvC+8MDGo7j&#10;MDAwQEWzruvgOA6KoiCTyaBQKNBBkmm25oUnHifDMFAul2n4vyzL1FMWHkRt2bIFPM/DsloFxebm&#10;5mCaJqrVKi677DIUi8VE+1cqldDT04OhoSG4rktFMTF2aJoGXdfRaDRozRlN0+A4Dur1OkRBa4X9&#10;unWk3Fko9jh4HvB5wHGB2dQu/O8fH8HXn+2D7w8hM7IblXodXr2IHUNDmC3qdF/JezqdRjqdhizL&#10;mJ6epsePGAZI/m+1WkX/7itxcnoaM889j6dqgLinjAv37MGQpMB3fMA1oXgBVFGH5gCK0AQv8ZjT&#10;TLhcE47lUGPOxRdfTNvQbDZhzBdzW4roADX8DA+CADMzM1AUBZqm0cFyrVYDgNh6AYx4JK4EAGig&#10;NVtD4LXeSZX+Qu0x5PN58I1pvOnQAWT6+wBFxj8/4mFiEtC1KxH4PkRuArzvQpDOAJIHA/3ghQC+&#10;21pfv9kAAHhiyzEzow0BANQN7ggmhr8gCJDJZOj1Hk7vJBFItm0vCL+XZTk2/J70qcQLH/a6E+8/&#10;iYgi9UQEQaD9QNz4mNTNIH0u0OrTdV2H53k0TYEYaEm+P+nzWbFGLBD65EX0AolSBlp9ITnvxICj&#10;aRqN0CDPN8/zaLpG1EA6r1OYrl0CdnDWJz3lcvklxMvfTnQTK9pKQdZPBD8R/e2mzAiL+nA4VDg3&#10;p104D4PBYGwkyGCWhLmSgSwJ0x4bG8NFF12E6667DgcPHsT+/fsxPDxM+0Vd16FpGmZnZ/HQQw/h&#10;Bz/4AZ5++mmYpomenh40Gg3qNSNF9BzHobmuMzMzdEDc29uLTCYDVVVx6aWX4rOf/Sz6+/tXZD99&#10;38eJEydw5MgRPP7443j00Ufx3HPP0dx5YhQgBbsURUG5XEa+R4HnuUBwVgCLIsD5QK0GPPnCUzj6&#10;jA1ZbXnnn54tQZZl9Pf3o1gsYqjvAhw4cACvf/3rceDAAfT2tqbcI88jy7KgqioqlQoeeugh3H//&#10;/XjyySdp8a3pmWlkMhkMCgOo1Wr41a8c2M5RjO4CCoUMgtB8AYIA6oUMfB++H9C83dHRUXzwgx/E&#10;VVdd1aoJEHo2JkHXdTzwwAP49re/jcOHD9N0EU3TIMsyNQYxOoOqqpianMb/+dqrcOmll6Lpe7j3&#10;3m+habWuB4EX4AWhqYTFeScHx794qolNiKIoCwyRlUqFhvs3Gi1DSG9vL6rVKo1CIuHcJB1gKUiu&#10;vSiKKJfL6Ovro+H4xLDaaDTQ29uLRqOBRqNBjQzLqXlFjAiWZdF0LJ7nYZomNdgSoSpJEsrlMjKZ&#10;DDVsbnbIc45oBiL6w85Jci7Is7LZbFIjbj6fp8bj6LUQ1hHhArgcxzFduwTs4KxD3vGOd3zy1KlT&#10;qNfrLwq3D+fPhHNekhAW+2ErHbBQ7EfF/GKpAcDZHBwm+hkMxkaFhOuTfrharaLRaKBQKGD79u34&#10;yle+gr6+PmzdunVB4ScyOMpkMgiCAPl8Hm9+85vx5je/GRMTE/jGN76B73znO9A0DdVqlebmh3Mg&#10;w4OmcrlMc8Hr9TpEUVyW4I+LxCLee57nsXv3buzevRtvetObMDk5iePHj+POO+/EqVOnYNs2stks&#10;iKG6UCggl8tB9Uz4XhO+AASijClxGwRBxPN6H46MP4l7Tl0MKS/hWWsP1EDFyGAFp4pFHHDHcdsf&#10;3oIbb/0gcrkcDQX1PI8W8uI4Dqqqwvd9pNNp3HDDDbjhhhswNjaGr3/967j33nvxvKghr2UgZi+D&#10;1WPhl2d+iSef11D1M9i3fx96Uy3hUOKzmJZPweR9WLYF3z8FSfQQuK2aCTzPI5vNUu87CfeNO37h&#10;SL1oPivQqmx+44034sYbb8QLL7yAb37zm7j33nsxPT1NDRyMBIgtTz8XtI6lYucAAH3OKQDAXrmG&#10;0atF7Ns6i37+aXz6gVlMVAw8I74Kqd4UcvUz4AA0uSyCAHD9XCvKJWg5RSS+FUljzd/aBtfaTtMf&#10;AACoOL1ae9oViIc2HCF6+eWX44ILLkC1WqV9wf333496vY5UKoVyuUwNWnGin/SvZPz7W7/1W+B5&#10;nlbRD4IAJ06cwEte8hL4vg9d19HT04Nf/vKXeOqpp2KjZcIRrmSMSyJ4brnlFlpDgOd5TE1N4b77&#10;7oNlWQuMF5uZ8Cwj4VTfcNV+Ev1LIoOJ3giCgM6A4DgOTX8jvyf1H8LnaD7KqqfLu72mYaJ/HTI4&#10;OPi2I0eO0Fyl8M1DXuFqv0khljoSfgWcnVIqOuVQuEonAFrBGTgbfsO8/AwGYzNAvD3hytHbtm3D&#10;Lbfcgne84x00nJ8YQUkEFck9DYfKk8JWIyMjeN/73od3v/vduP3223H8+HEaxk48JGTKvpmZGQwP&#10;D1MvSiqVQibTmo6MCM6liPueDMJI28NpBT09Pbj33ntxxx134MEHHwTHcbSQHjEe8wIxFGO+TQEc&#10;x8T4xDgef9wGn+WhKAqG88OYnZ3F3NwcbrrpJtz5e1dg5OKLACwUvuT5B5wNISbhvOT4bN++HXfc&#10;cQfe/e53403/9dP41a8O49SpkxgaGkJPPo/SzAyOPTeHVDqF/CUXguMCgG9Vcg8QwJsv/qYoKkSI&#10;VNiQUFUS2RY29ix1fNs9C8MGc+Ld3717N/7kT/4E27Ztw7e+9S0888wzSG3wKd+6TaEA/OZrXgNV&#10;rOO73/05JooifD8AzwtoGA2k5kONRbF1nm0hAIKFDo7NjGEY9H7geR4DAwO4+eab8YY3vGFBMdHj&#10;x4/jkUceobN/5HI5KuyWQlVVGjFQKBTw9re/Hbt27aJ1BkllAAAgAElEQVQzhti2jZ/85Cc4ePAg&#10;MpkM7U8/97nPUWPkUpAxNEnTcl0Xuq5j//79ePe7302NBr7v46GHHsJPf/pTlMtlWpx1s1fwV1X1&#10;RYW/Xdelnv3JyUn6zAgXQiTGAmJUIUX/oqI/OvX3vP5I7uncwLDSr+uM17/+9a84evRohuRJRsPq&#10;w1ay5eQThathRr0SQRDANE00m01qNSWVpIGz+Vrk4RYOqSKFpMgNHp6CKOyJClfbDM/HSbYf/q5d&#10;TQDGxiZsBSZFXqJVuoGWR6HRaEDTNHptEQuzYRjQNI0WTSPXGQnzMwwDsixDVVWa95dKpWhxMlVV&#10;YRgGHYiEhZyiKKhUKkin07QKMQBakIhYuE3TpAMfEjGjaRp6enowNTVFhUk4d5tMMZZKpZBKpTAz&#10;MwNJkmiINDkuqqrCNE3U63X09fXR8PEgCNBoNOh+kdByshwJuSOhieQ+dV2XzjUuiiKmp6dp8SKy&#10;j41Gg4rHzUy4OFE4/xPAgn6O4zhUKhXk83l885vfxB/8wR9AVVWas0j6OlLhP1zpnhDOf7QsC9ls&#10;Fl/+8pfxoQ99CIqiQNf1F4X4Z7NZeg2QZcn1Tgrekf4/apCN1olp9yJtrdVqkCQJzWaTtp1ct1/4&#10;whfwile8gt4noihiamoKqqqi4IxhRCphwtyOU/o2jA/djq89cyX+7fE8JtVRaG4dWTTRO/sAdjiP&#10;4K/+/Db8wyfuQGbHtbCxfYGwIsUPCWSawmhfQf7u7e3Fg3/9Edx1/UFsywxCbgKP6Xk0Rl+Op/Pb&#10;8IWnZvCzmSqqg9ugWyYgidBcDSk/Bc0ehKAX4Ps+jV4IezXJ32HIPRkmanghnq7wczU8JZllWXjb&#10;296G97znPbTPI/1Ss9lEoVBou51uQQqskRkIwuOVuGtrOfvQ7po9l9cUvx1VbQ9UfxyScwoXuf8L&#10;u5r3Y0dwEgdHDVz7hrdjsprC//iFil+UBjDu7UEtfRUUVYEX+DDgwFN4KKIAeC5k3YRmOsi6IrKu&#10;CNeWWy85h0ArIPAb8D0d/TiDAW6y04e/64TvA+JpJ0KZjBXJs5PkxGezWdTr9WUZTYhBTBAEOgMK&#10;8f6T5xpJAQhDim/G4fs+7deAswbEubm51j3pArAB8ICoiJhzToPP6IBQhaw1IHs+ZM+H6shQHRmi&#10;D4g+4Ik6PFGHLsnQJRkNUUJDlGAKAkxBgMO3Xh4nw+Nk+EGq9fJz868CfH/peiErSbRod9RLH46G&#10;IP+TmgdknEGQZZmmQIyOjmJwcJCeezLLAomSIsUXG40GTp48iZmZmQUzAgRBsGCGh3mDObOELgET&#10;/euMCy+88L5qtYpCobAiRUIWy8UPzw8cLZYRDnUiwiWXy0FRFPqAJ1WhSU4XMRoQIUJyUaPrZjDC&#10;kNxY13VpaDR5mDcaDTiOA13XW0W5+vsxMTFBrzHy8O/v78fs7CyuuOIKzM7OUi/jxMQEMpkM8vk8&#10;yuUyLMtCT08PHUgUCgUUCgVMTU0hn8/jzJkz0HUdvb29VGTVajXs2rUL1Wp1waAjnU7TAmbZbJbe&#10;V6TQWK1Wg2mamJqawqWXXkqnVCP7TLy92WwWMzMzsCwLw8PD1FM5OTlJH3alUolWRi+VSkin0/Qe&#10;7O/vp9ZyMmBpNBro6+uDJElIp9OYnJzEiRMnUCgUqLifmppCoVCA4zjYu3cvzpw5Q/evXq8jn8/j&#10;9OmNHZq6HMKGzna1Vcg55Xkel112GR544AGk0+kF06s2m00aMUUGMZIkoVgs0sEqMTr5vo96vU4H&#10;zkEQ4OKLL8bXvvY17Ny5E8ViEZ7nYXR0FLOzs7HtJ/00KTxlmiYMw3jRlICLvYihIZfLodlsIpPJ&#10;0PmxyXoB4KMf/Si2bt0K0zRhWRYuvvhiVKtV6g1XVRW5XA4nT5zEbKkEXa/T41etVqEoCv7bf/uv&#10;+N3fvRWuB2jq2Tmba7Ua6vU6NE2jswk4joNUKkX7DyI4iIEmPAj9oz/9U/zhH/0RfD/A9u2jKBaL&#10;80Y6Ec8++yzGx8chzRvwTLMJQeDRCk2If16R4l/hY21Z1ouMe7VaDZZlLTB8k3QM0tcAQF9fHyqV&#10;Cq699lr83u/9HjiOQ7VapQNg0zRp5MhaeJ6mUik0Gg3q/SQGKdu2qQNhqVecUSA6e9C5vjzPowba&#10;Vki4BcdxsWVLAQcOHIBpmnjqqafwq1/9CrquQ5ZlGIaBWr1G+3nP81Cr1dBsNmmfShweJLLG8zxU&#10;q1X6Gak6z0hGu5SYdkS/Y06jlSOsG0j/SgwDMzMzdPYDoNUfGoYB0zRp36ZpGjKZDJ22kXxH1h02&#10;AFqWBV3XYZrmiwyHAIuwWQ4svH8dUS6XR6vVaoEMBon3MAnhGyZspSMPRDI4inrfideSPJgbjQYM&#10;wwDP89QAQLxOHMfRqIBcLodcLkeFWk9PDzUiMBhRSCVfURSRzWaxf/9+XH/99bj44osRBGenA+vt&#10;7UWlUkFPTw/+4i/+AseOHYOmaa05lOe9j88++yyGhoYwMzOD0dFRCIKA2dlZKIqCkZERTE9PQ5Ik&#10;KvA5jqNGLWI8MAwDk5OTSKfTKBQKCIIAlUoFqqqir68PJ06cgKZpGBkZofOjkwrclmUhlUqhVquh&#10;r68PuVwOgiCg0WhgYmICjuPg4x//OO6++25Uq1UMDQ3BMAwMDQ3hhRdewO7du+G6Lk6dOoUtW7ZQ&#10;o8Lu3bup1zZcPZhEOACgBjYyR/vU1BRqtRpuuukm/Pmf/zmeeOIJvPe978XAwAB838fQ0BBqtRoO&#10;HTqEd77znfQ+/eIXv4hvfetbqNVquOiiizAzM9PlK2RtEfZ2kCrxrutieHgYn/rUp+j50HWdDoQ0&#10;TVvQBxNBNDTUqvA9Pj6OrVu3AgC9DyYnJ7FlyxYArSJyAPDJT34Sv/M7v4NUKoWxsTH09vbGpniR&#10;SAQANBQ1HJYeJxxJeC2J/tA0jXrvgLPpXdu3b8cf//Ef4wMf+AA1ZKmqCsMSIHkCFEGF4XL45a+e&#10;wvh0GZYHZDQVXsBBS2dw2x/8Af7Lm26CD8BoNsEJEiRZhBu4yOVyC44/2SZpFykeRo43eX6ZpglV&#10;FAAZeNutb0XT0PGPX/snZDMFgAsg8Dyeef4F5PpKeOllW+GJeejOFHJaCg58BPBjB1DE8EDm7eY4&#10;jj4XCaQIIzn2tm3T6tXks0wmA8MwkEqlaL/x+7//+/jhD3+I48ePY2BgYME0ZcSwuRI1fZJQrVZp&#10;e0mkSqFQgOu6Z72lSxA3T3tSw0aOGok8BIGLjJDBjgt2YO/le9C7fTcef+IwnpusY1Z3kc3mkc3m&#10;W+cBAjJpDX6jSo95T08PbNvG1NQUAKC/vx+VSoXuv6qq1IBN7rG1YJjZSISPZ7SmVJgVjRblWt5T&#10;PgB8v/WcNLksXM6BKc1HGAStvtXlW32Qy+UBADvq9dbXXCsayeda/bUnzL/zrXdX8Of/D+Z/N7+f&#10;Tn5l9iEB4ShjIvbJZyMjIzBNkxqB0+n0gr6O3AeZTIY6c+r1+oKaKOH1kllXOI6jRvCw4GeiPx4m&#10;+tcR//zP//x/T09Pc6qqotls0tCZJLQrJBQW/eFQGvIdgAWFOQRBQC6XQz6fX1Asihgl+vv7aTGp&#10;iYkJatnr6+uj7ScdBXsIMsKECz/ato2JiQn8+Mc/xi9+8QvMzs7ib/7mb/Dss8/i7rvvXuA97+3t&#10;RbFYRBAEGBkZoekBk5OT2L59O/XmkcrBpMo3sVLncjlkMhlMTk5SIUzC/ffu3YujR4/SmSmCIICq&#10;qiiXyxgeHqbLkWm2SOE2Uk19dHQUQRDg2Wefxa5duzAzM4Pt27fjLW95C/bt20dDty3LgqZpsCwL&#10;e/bsQbFYpNPZ8DyPdDoNTdNQr9dx5swZ7Nq1C0EQYG5uDoVCAbquw3EcFAoF1Ot1GjLZ19eHYrGI&#10;a6+9Fvv378fVV1+Nm2++GR/+8IfxV3/1VwiCAIODg7jnnntQr9fxoQ99CI7jYOfOnfjgBz+Ia665&#10;BnfddReOHj2KgYGBLl8h3cVxnAVGy+g7EV2f//znsX37dgBAuVxGb28vjX4iXnsyACJRKKQQ6wUX&#10;XADgrED3fZ8Kfo7jaEj71VdfjY9//OP4yEc+AgD02liKcBoM4dvf/vaC6amWQlVVpFIpHDx4kBYG&#10;JH06Ce8kkSY33XQT/u7v/g6SJOHYsWOt3Fu35RFFAIyNjeHkyZOt+y/bEvLTsyW861234Z233QYA&#10;aJoOshkNPlp+dhHi/8/em4fJVZbr3r9V81xd1fOQdEISEohhhhzYAgKCkE/dRBQQURFRc4K4BYRP&#10;thyVQQE3KlNge9yCwsdkHAJBUNCgQgwQhoRA5kC6O92dnqprntda3x+rnjfVTZKOhCGYuq+r0umh&#10;plVrve8z3M99q/fvdrvJ5/O8+eabDA0NYRgGDQ0NzJkzB9jhhCDH2OPxQD4Puo7X7+eSSxby6oa1&#10;vLByJaFAiNH4KE4dtm3rYVbnFExTxswclIsl7BMkpGBR+h977DGef/55dbykOFftOy2aD6VSiYaG&#10;Bj784Q9z/PHHq3VLPuvR0VEikQiJRIJwOMypp57KL37xCzVqJIl+Pp+fUJn8vUBTUxPZbFYVb0ul&#10;Etu3b8flchGJRPZ4pvrtYqIEQNI+XdfRbDYmd3Zywgkn0OaHl156kb8s+xsAHo91vcZiMTRAd/hI&#10;JBK4i1Yhplwu09vbi9vtpq2tDcMwiMViqsgKKCaksDpCoVBN4X0vMT5urf75RPfbF66PDzp2NhIM&#10;qLxgcHAQsAqbMk45MjKi9B0SiYRit4kLg6ZpJJNJVfyuHg+WUQEpoI5P+quZdjXsHLWk/wOE9evX&#10;L4zFYgBj5offaVQn/eMXUlksZb7eNE2SySSaphGJRGhqaqK9vZ1p06YxefJk+vr6eOaZZ1i/fj0+&#10;n49wOEwsFiMWi6nuoTzn+I5/rftfg7BE5NyLxWK89NJLFAoFUqkUW7duZfPmzTzyyCN0dnbS1NRE&#10;JpNRHTWAkZERRkdHaWxsVFR/6UYmEgl8Ph/pdBq73U53dzehUIjOzk66urpIp9N0dnby2muvKf/v&#10;NWvWUF9fj8vlUgG8VKCrBTRlbj8QCJBKpZg8eTLpdFoJF02ePJnh4WFsNhupVIre3l4ikQhDQ0NM&#10;mzaNWCxGOp1WtLdoNKqEkfr7+2loaFDU4KamJhKJhOosJZNJtm/fzqRJk+ju7qa5uVnNX0sxrr29&#10;nZ6eHqV34HA48Pl8RCIRbr31Vl566SW+/e1vM2PGDN544w3Wr1/Pc889x4oVK3j00Uex2+2Mjo6+&#10;n6fH+w4pmlYncNVuKtlsluuvv14l/Mlkkmg0SiqVwu/3jymmPvbYY6p4VV9fz5YtWyyP8MpowMKF&#10;CznssMPGCBjJzClAIpHg3HPP5a9//SurVq1idHR0wk5p9XsA61r55S9/ybZt2/aIgixjB8Vikblz&#10;5/L1r3+dww47DNghpOfz+VTx4/TTT+cvf/kLzc3N5PN5vB5rBr3oDLC2aztZ07K/crh9jI6OMuew&#10;I7n4G98ErHXA53FSKus4HHYSqQyRoB+3282LL77IfffdxzPPPKNGbHK5HH6/n6GhIebNm8fll1/O&#10;9OnTAZTtlrOYxB7wk0qmCYUC3HTDT/jkJz9JKh0jn/dTF+ykZ6jMmjcTjGQ9mN46Cg4fuUIJv8tl&#10;zfTuBi6Xiy1btvCXv/xFdful0yvnia7ruN1u/H6/EgpbvHgxwWCQSy65hLPPPhu73a6CYtM0CYfD&#10;FAoFPvaxj/Hggw+O0S+QNUge7/3E9u3blSilaIQ0NDSg6zqJRGLC83OiAH5vE7dyJo1LsxEMRgkG&#10;g9S1NVFy1bO6Zxt/XL6BgYSdhsZGnIFGi1VWtmwaA04oFq1Zcdmf6urqyOfzKvmvq6tTei5SMBar&#10;RSli12KcdxZ7SuN/xzr9jhKYptXJN93YyyFM08RVtqGVTZya5Q7hMi1NAFfBOl8dulVMzbqt69Os&#10;TFqbWOukcIhMKkwB3fq5Ta+MNVWe3tTe3wS3On6v3gflJs4qTqeTKVOmcMghh2Cz2di4caM1NuV0&#10;kk6nFSPO4XAQCATUCFT19S0F6nK5rOKu6vVD9t9yuVyr5uwGtaT/A4JXXnnl6P7+frdhGMTjcaVO&#10;urcL186qpOOFmqqfo1odWtMsBc3W1lamTJnClClTFNXSZrMxMjKCz+fj0ksvJZPJsGTJEp577jnl&#10;Vy206Bpq2BXq6uooFouqIyLzoA6Hg8bGRpUUzZ49m6GhIdavX08wGOSqq67iU5/6FLFYjKeffpqb&#10;b76Z0dFR/vKXv3DXXXfR2dnJhRdeiN1u54wzzqCuro577rkHn8/HU089xVe+8hUikQirVq3izjvv&#10;5IILLuDcc89l+/btXHLJJWzbto2RkRGi0SjXXnstp512GqZpsnjxYq655hrC4TCPPvooP/7xj7nu&#10;uuvQNI0TTzyRk046iQULFnD44YcDsHnzZv7rv/6LqVOn8u1vfxuADRs28PnPf57p06dz7733cuqp&#10;p5LL5RgYGGD27NksWbKEj33sY1x//fW88sorfPaznyUYDHLqqady5JFH8qMf/QibzUYkEmHRokXc&#10;c889KtEPh8MMDg7icrlYvnw5CxYsYNKkSRx00EGsXLmSlpYWUqkUM2fO5Hvf+57yUxfWQiAQ4Mor&#10;r+S1115jeHj4LQJJ+xuq18PxVESAI444gvnz56tETDrnkvCXy2XWrFnDDTfcwPLlyznwwAMBeOWV&#10;V5g+fTper5dVq1Zhs9m46KKLmDFjBrfccgvNzc2qix8MBslms4TDllPRt771Lc4//3z0irL4RBDR&#10;K7Cut2Qyqbope0Lvr6uro7u7m+eff57BwUH+4z/+g1NOOUV1tasVrk844QSWLl26Q3AwnwQgny8Q&#10;i8Us+rNeJp2Io9k0Lr30UnzB4A4qqMPByMgIXp+fcNDPyMgIt912G/fffz/lclmxcoQtUy6XmTFj&#10;Bs888wwrVqzgggsu4Itf/KLSr8BlFSYs+nyecMjD1772Na7/9jct3Qt7mVQqzZYtW6yOlNOLoetA&#10;xSVgD3JqWbuk8CGBrVC+RatEtETEC1zTNH7+858Tj8f52te+prr+1UWamTNnEgwGGR4eVsdUVNGF&#10;Sv5+oqWlRSmym6ZJMBikpaVFzcJPNH4wkaXaRPefqChgVm51bg2fz0uAAqlkCjSYO3cu/qBlvZbX&#10;fNhsdnIOK6kr2i1dDoeRVsKYwWCQkZER1qxZQ19fH6Ojo2SzWYLBIKFQiHw+TzweJxgM4vV6lfhl&#10;DW8f48dO/5n71Tr97wzGi3FLB16KXPPmzWPq1KkMDg4qHaZQKMRBBx1EMplkZGSE7du3k06nFWtS&#10;LA9lZHg8G7lQKKgCOowt7hiGUftgd4Na0v8BweLFi2+W+WOpoIlg0d6gmlJfPRMj/xe1dKEgiviO&#10;XGRSuW9sbFSdRFGGTiaTBAIBVqxYMTJ37txHL7jgAmPSpEmRhx566FPxeJyWlhbS6fRbxDpq1e8a&#10;BH19fTidTrxerxJFk/M+m80SjUZZt24dW7ZsYcqUKQwNDfHMM8/w3HPPcfLJJ+Pz+Vi0aBE/+MEP&#10;OO+88wD44Q9/yH/+539y8skn893vfpelS5eyZs0aPve5z5HJZHj00Uf5+te/zt13300ymeTLX/4y&#10;Tz75JFOmTOHyyy9n8eLFnHXWWTidTh588EFWrlzJMcccQ3NzMzfddBP/8z//w5lnnqlm9M855xx0&#10;Xaejo4Of/vSnfOc732HBggU4HA712k466STcbjfHHXccCxcuVJTloaEhZRXU1NREPp8nmUzy5ptv&#10;EgqFuOiii/jCF77A2rVr6ezs5Pvf/z4PPvgg119/PccffzxXXXUVra2tfO973yOZTGIYBl6vV4kJ&#10;LlmyhO9+97ssWbKE5cuXY7fbOeWUU8jlcmzatEkljeJ9PjIywiOPPKLEO/d3eurOOvzCMnE4HFx+&#10;+eUqsK9mRomuye9//3vuuOMOBgYGOPDAAxkdHcUwDA4++GCSySSJRIKDDjpI+RWvXLmSBQsWcNNN&#10;N3HggQeq56wWgZwyZQrz5s3j97///R69h2oKv7zG6kR9d/B4PIyOjuJ2uwmFQrz22ms89thjnHji&#10;iWM0JWQeffLkyaog3NbWRjztwOP2M5AqYpoObDY7hmmQKWY54YQTOPb4EykVizhdbpXgtTY3ARZd&#10;XwoqLS0tY1wLZJ80DIORkRGCwSDpdJq77rqLDRs2cPHFF/OhD30IbDqpkRGC9VNx2DWyaTj/s/P5&#10;zb0PMTw8TLJoA5+f/rTVdSr7fOTKJXBAWdOZyJBL9kxRMRevcun2iwaHdH+rGXbFYpGBgQHuvfde&#10;TjnlFKZPn64cQfL5vCqYRyIRRkZGxuzj0ll/v9Hb20tjYyPnnnsuX/rSl1RRsVwuK6HQ3WFvO/0T&#10;xRIODUCDcgnd0NGLRbK5HB63C084DGjouTyFkoHX50NzOigVdQzNhsu5w2oSrL0qEong9XpZvXo1&#10;v/rVr3jxxRfVqEkoFCKTyVgMl4prRw3vLP7ZTv/ejpMaFDE1A7vpAjTsurcSywKmnYLD+ozLlZdh&#10;GtaKoZWDAPRWdOY1s9LJNyp7hWHtu07duqOzch04jYoTiWl9X3Lk9+r17y2qlfo1TVNMpIoSv371&#10;1Vf/z3HHHed+5JFHPtHV1VUva7gUrAOBgBptEiFZl8uF3+9XI5XV14kUawqFAkNDQ0Sj0TEMA4Bs&#10;NluzFdoNaqvOBwDf//73XbFY7H/FYjFGR0dVBUxsRPYG42eixqthVl9M8n11Z8vn89Hc3KxmVEdH&#10;R8lkMqRSKaOxsfH+Rx991H/jjTc2zJ8//8J58+Zd9OMf//isyZMnL2tra0NGFWpz/DXsCpFIRKnf&#10;p9NpUqnUGHpzOp3moIMOoqWlhS1btvDpT3+aeDzOggULyOVyDA4OcvbZZzN37lyOPfZYCoUCDz30&#10;EEuXLiWRSHDrrbficrm48cYbefHFFxkeHmbFihUcdNBB6LpOLpdjdHSUa665hkmTJnHHHXewePFi&#10;Fi5cyLHHHks+n+eaa64hn8/T3d3Nt771LQ455BCOOOIIisUiTzzxBBs2bKC3t5etW7cyf/58li1b&#10;RjabJZFI8KMf/YiGhgZaW1uV+rOo42uappJrwzAYHBwkFArh9/tVd/f5559n+fLluFwuzjjjDF5+&#10;+WUWLVpES0sLL7/8Mt/73veYN28ebrdbCbuFQiH6+/spFAqsXbuWr3zlKyxfvlzpD7S1tbF9+3aV&#10;sMl9ZB3weDzKJnB/x3j9E9M0Vbc2GAxy9NFHMzw8rKjuUrBNpVIsX76cH//4x2q+WY651+tlcHBQ&#10;zUXKbH+5XKajo4NXXnmFr3/962o0ZPw+4HA4+PKXv7xHSUX1fbPZrGJ3CT2+er3f2U0o65Kwejwe&#10;li1bxtq1a5WAma7r+Hw+Na8uSs3pdBqbZsPr8ynRS5tNw+PxEAwGmDdvHgDOKivLeDyuXu8nP/lJ&#10;ZVUZi8VIJBJKIV5En0T3JpfLEQ6H8Xg8PPPMMzz88MPK3SBYX68+m0AA0mk45+yzyWVzFIpFwqGQ&#10;FZhWAu9yWUezaeh72EWX8R8ppsg1LFo4wWBwTEfb6XTidruVHo6u6zzxxBMqkRcWhkDeV3U3TJiA&#10;7zdOOOEEbr/9dq666ioaGhoYHBwkGAyqMaaJIGOEu7pNdH5OpN6fy2TApmFiXceuYIC6pkZcLjeU&#10;yhj5grJ31Ww29HJlDBEN00QpiZfLZZqbm9VxP/jgg7n55pu59NJLaWhoUJ7wwWBQNUVqcc/eY0/V&#10;+ye6bw1vD9VjZtVNw1KpZDz00EMNZ5111oLW1tYvLViwoMHlctU1NjY+ouu6KVT+oaEh1SiU/aRU&#10;Kqk1TJ5DiguyvhWLRRKJhHod1WtfrdO/e9Q6/R8AXHXVVad+5CMfcYlFjNAvJZAaj39m8RvfXZcL&#10;q5rWL0GGBK5Op1MFe4FAgG3btrF+/XqOOeYY3G43pVKJT33qU3NOOeWUtVdcccVbnvO55547ddq0&#10;abqoLMvz7kwQq7Yx7t+QeUnYoeQs54TdbqepqYlNmzYpam9nZye6rnP99dePYapIp9rpdLJ161ay&#10;2SyNjY1EIhH6+/sZGhpSXSiZw3Q6nYTDYW6//XYlnmWz2Vi5cqUaWWlsbOT73/8+9fX1FItFJVbT&#10;0dFBPp9nzZo16vWLUNcVV1zBoYceyrRp01RiPTo6qrxrg8Egvb29NDc3K4s8cQ8oFosYhqFs9/70&#10;pz+pa+7MM8/E4/Fw//33Mzo6yrRp04jH44qCDRZzIJ1O4/F4VIe3oaEBwzBUopfL5dRxcLlcpNNp&#10;EokE06dPp7u7W30OxWJxv6f3CzVeEnNJzAYHB7n22msBy2ZNRqGkKzE0NMR1112H3W5X3Qyfz6dm&#10;6MeLsgm7KpFIUFdXRy6X40tf+hJLly59ixBgqVSiubmZ9vZ2VdwJBoPk83lldSRrvMwk2+12tZ9I&#10;gS0YDE440y+e1fX19er68Pl89PT0MHv27DEUc5nHhB2uHCW7m5yu4Q3VkyuXKZdNtFKR5qZGPnnm&#10;fGCHUGaxWFTn8SWXXEIymVRFFmFTVBerwUrKROMinU6r4spf//pXOjo6+NrXPgdAPp/D5XZRKoHT&#10;BvP+nzO59ba70Mt2htImmiOEpkHJMNBcXlw2E8zSGEtAeW/CMJDXIAm8rGVyvKUgIq+3OoCW80QY&#10;cVu2bKFUKil6fy6Xw+v1UiqV8Pv9YyzwhEnyXij3i7VoPB6nra1NCZ8ODQ1x5JFHcssttxAKhRge&#10;HkbTNJqamsjlcjz77LNs3bp1wsKEHJ9doTp+2NnXiZgEtsrvjUr/S9estc3QKt8blfiIiqBspcOK&#10;qKdj7S2NjY0cf/zxzJ49G7fbzcDAAM3NzcyfP59oNMqFF15IuVzG4/EwNDREMBjcLwTHqtckKXaI&#10;/SSgfi6jOE6nk/r6erq6umhpaVGq77tCqVQiWB89O4cAACAASURBVBn/yWQybxkXFUtG2YOFDSSO&#10;PIZhKKcM2Z+rxa3l7yORCLFYTDFspPjmcAPYwDSxGTlCjgKFQhFDt+HSNFJ2a21O263XlcXq8Ls1&#10;awx2UqoPw9DBYR0j3a4RDARIlXIYpqnU/E2HJaxa1qzjoWvWdaOVWt7uR/OOQBoVItJZLpepq6vj&#10;sMMO+/nhhx8er/7bm266KQGcmUqljr/iiiv+LqzFdevWKStMTdPU/91uNw0NDSQSCWWrKYzj6lEm&#10;iV1knyyXyxMRsPZr1JL+DwC+8Y1v3BONRonFYmqzF/EtoXW+W6hWD5YLLp/PK39mp9NJIpEgEAjw&#10;6quvEo1GjZNPPvnIU045Ze2uHtM0TeO444777fbt28/aFyiINXxwsWrVKubMmcPvfvc7bDabErsS&#10;yz2Xy4XP5+OBBx5QSuuJRIL29nZFx/T5fPj9fuWXLsFYqVRS3dR0Ok04HFbCdWIR2NPTw9atW3n6&#10;6adpbGzE5XLx+OOP09XVxbRp08hkMrS0tCiK8bJly/jHP/7Bb3/7W1577TVcLhcPPPAAnZ2dxONx&#10;+vr6KJVKTJo0SXXmy+Uy0WiUnp4e5YdeV1fHG2+8oYp/sViMpqYmfvazn7Fp0yZaW1t54IEHiEQi&#10;3H777dTV1fHqq6+qLqgo50pQI4lIc3MzGzdu5Bvf+IZSmZ41axZdXV3E43H8fj9z585leHhYCers&#10;z3C73Wpe3+l0KqpjY2Mjs2fPVol+NQUxn8/z29/+VhVWJsL4EaxyuUwmk8E0Tf74xz9y+umnq98B&#10;KjE89dRTueeee1RgNF5wUCCFimrWl1grTZR0SRc/kUiQSCQ48MADWbduHYlEYswMuxRHxKatek5T&#10;7O41zYbL6QQ0ZsyYoe4vibUUqVavXk13d7fypN8dxBNdKKQifDgwMMDSpUs5a/6pNDQ1qWTB6bBu&#10;DtNOZ+dkurZsmvDz2R1yuRyZTGZMUl49AyuJvzg5jP+MfD4fIyMjKnGSY+f1etVnKhZ/onciowTv&#10;RcFcCqt+v5/h4WGlwWKaJt/85jcJhUIMDQ0RDodJp9N85jOf4cUXX8TtdhMIBCYsKv2z72H83090&#10;fmiV51dJviT9Slit0oSonKQ2s3I9VJJ+l8tBPB4nEAjwf//v/8Vut3PiiSdy6623Kk2jo48+ms99&#10;7nPcd999tLW14fF4SCQSSidlf4Zc08I4KpVK9Pf3Y7fb2bRpk9Ip2RWEsWGz2airqyORSIwpuEkR&#10;vXqkolo8Tn6XSCTQNE3FAvJaRIxVYgkZSdE0DbfbTSIfJ+Cx2OQd7R0MDQ3R2trK9uSIJdop1ntm&#10;5TyqFAYdla92h3X9l0slK/m3mwwMDuL0edFsGry/jpsTQpJ9m81GIBAgnU4zNDTE5s2b/3NX9wkG&#10;g8+Ew+F5q1aterxcLqu4S7RIqseIpSBTvYfCDgvinaHWKNw9akn/Po6f/exnDfF4vDGXy6mZF5/P&#10;t0ciS3sDucjkggZUZ0i6oJMmTWJ0dJRcLqfmjadNm/aLK664YtVEj3/eeefdcfPNN5/1rr2BGvYL&#10;HHbYYaxevZp8Pk8gECAej5PP57njjjuor69H13VlyQcooS+x85JETWbMxA5TqsahUIhJkyZhGAbD&#10;w8PY7Xbq6urYsmULPp+PbDbLz372M6XKnM1mSSaTOBwOlaSvX7+e9vZ2zjvvPFauXMnChQsVxfu0&#10;004DrNnXY489ls7OTnK5nNIrCIVCuN1upW0g3dNCoUB7ezsvvfQSbrebxsZGVqxYQVtbG9dccw0d&#10;HR2qAxmPx3G73crZoL6+ntHRUZLJpCog2u12ZWn22muvkUwm+cIXvsCDDz7IunXrlBDV9u3b+cUv&#10;fkE8HufSSy993z73fQVCSYQdomK6rtPc3KyU4qtUhXE6nfT19bF48eI96vSNd0+RhLBYLKLrOr/5&#10;zW9U0j8+AZw3bx533333GBujarcA0zRVMFyt0yKjCvF4fEKhsVKppK6HqVOnUiwW6ezsxO12qwL1&#10;eM94sZvVdR1bRUOgWjjWMA3lAACMuW+pWOAPjy2lr3ebSsR2Bxm9cDqdqoAWCATQdZ0NGzbwzIqX&#10;OPPfz7Rs2HQdu80KiVweOOjgaWzeutGa21ZjbpXZWrNsqXaze4qw1+tVKu4yzy/JuwS1kkQAYwoU&#10;uq7T1tbGli1b6OjoUAV+EY4TCmwmk1Hsu2q20XsR/MpnIwwGp9NJPB7nhBNO4KijjiKdTlNfX89T&#10;Tz3FN77xDRoaGmhvb8c0TQYGBiZ0IPpnZ/bHfy/Wk7uCU5Pk3oJe6axKEUBTz2997qrjX7me4nHr&#10;/WUyGSVQ/OSTTzJ//nx+9rOfqWLV+eefz69//Wt1jPL5fC05AbVegVVoFLFHsYmdCFL8stvtJBIJ&#10;pk6dOuZxRTNKCmECKTrlcjnLjSFgJe7iCiSFAxlFkTlyGcsLBq2Ove5pZgSoL8YZGNjKdO+b+EqD&#10;zAwmyOeMHQXNyvP6K28pWPlaNsEwoOQCvw9KoUZe2zaEL9gOaAyWresja7cYdQVHxHreygO/uy2/&#10;iSHFyGp2hNfr1V9//fXY7u530003PbFgwYInVqxYcUY6ncblcilh02pBXHH+GC/mV033Hy9Cvr8X&#10;0iZCLenfxxGPxy8dHBxU3rYSqEny/06jutsjNEV53urgy+/3M2PGDLq6upQvucvl4pZbblmwJ88z&#10;bdq0QSke1FDD28XQ0BBdXV3KD3r16tWcd955nHTSSSxbtoxAIMD06dP5/e9/z7nnnkt3dzfhcJi+&#10;vj7q6uqIRCIq8ZfAzVeZMZZz/eSTT+a+++5jYGCAlpYWFixYwDXXXMPmzZt5+OGHOeqoo9i2bRtd&#10;XV00NjayevVqTjnlFMLhMPl8nnA4PGaeOZlM0tPTw5w5c/jP/7QK4tYcc5Du7m5cLheNjY3ouk4q&#10;lWLSpEkMD1vWP+eccw5ut5t0Ok2pVCIajSpa4x133MEvf/lL5s2bx5IlS/D7/ZxxxhnceeedHH30&#10;0WQyGQzDoLu7m7q6Ourr6xW1XN5rJpPBZrNx++23c8EFF7Bq1SpWrVqlLMF+/vOfM2fOHGbPnk0w&#10;GNwnxMLeT0gxSYJKOZbRaPQtgWahUMDpdPLqq6/S19dHe3v7hOrq4wMaCYCkW7x27Vri8Th1dXWq&#10;yANWMj516lS8Xq/qvMKONV1QrdtQKBQIBAJjaPoT+pxrGiMjI3zoQx/i9ddfp1gsMnnyZE477TT1&#10;2CKsB1YSFovFCIVCls+5z2/RWCtBXrkyWz1z5swxArKCYrHICy+8oMbLjAnyJinIyD4jtFEZkVi2&#10;bBmnnXYafm/Iot87HGgaaBrMmXMISx9/YvdPMAEKhQKJREIdA5/Pp4RIC4WCoh7LuSMUYxH627Bh&#10;A42NjRx11FHqMR0OxxiGSDKZHDNaICMh7wW9X5J9YR/JurRgwQLFQnruuee48soriUajSt/itNNO&#10;Y8aMGWNEJHeGPRW7Gz8WWK0/sjt47NZ5IUn+Dpq/JP1jO/0aFW2OSvJvlHUlYPnMM8+wefNmpk2b&#10;xooVK7jsssu49dZbiUQiTJs2jQ996EO88cYbmKapbFwnYiL8q6Na5FREN7PZLCeeeCKwZ0KOQrmv&#10;LmzKeWWapirWC5vNZrMpVwmv10s2m1WsK4/Ho5xVNE1jdHSUYDCIaZqqWCc2vGCZdxiAXUZ4dJ18&#10;Lsfhxx/O5MmTsVcs+WyV88Zf2S+Dla8Ot1WIzGC5eWwvhti6dTEGGslkAgLvji33OwWh1ktBxOFw&#10;MGfOnDf35L6LFi3690MOOaTo8XhwOp34/f4xI2YyulVdkBbsTPS7WlSwhl2jlvTv4+jt7V0oQkTB&#10;YFB1lt4JEb/xGC+WASgKv2EY5PN5NfMbDAYJh8MccMABANINfMXhcOzRoFooFKpdmTXsNcLhMNOn&#10;T+epp56iVCrxwgsv8Otf/5of/ehHbN68meHhYT784Q/zwAMPsGzZMqLRKPF4nPb2dnK5HOl0WtFS&#10;BwYG8Hg8ylZGrjubzcbixYt5/vnn+chHPsKyZct4/fXXSaVS3Hvvvfz3f/83zz33nBJu+6//+i/W&#10;r1+PzWYjk8nQ3NzM1q1bWbRoEX/4wx944oknMAyDlpYWHnzwQb761a8SDAZ58cUX+epXv8qdd97J&#10;TTfdxKZNm1i5ciV33303r7zyCnV1dTz99NMceeSRgCVyODo6qoKT1atX88gjj/DTn/6USy+9lGg0&#10;SiAQ4OKLL1ZMCCkuCOXW5/OpTqF0fF0uF/fffz9NTU3ccMMNNDY2smnTJiZPnkx3dzdnnXUWNptN&#10;MQX2Z4gNn3SC3G63mkWsLpLCjgTm5ZdfJhqN7lGnX8YxqoMZCVxltnvt2rXMnTtXqcTLnCyg6Kuw&#10;Y1ZcILP7gUBAeSmDdU3JLO1ERQm3200+n6e/v5+Ojg6KxSLf+c53VKBcnfADSuNCGGQ20+rEY1jp&#10;llG2OmwdHR3q+FRrSOQLRfq3D+BwurA7nBgTFJ2kky60UaGSCtV31WubKegufGg4nC5slKyMX7Nz&#10;8IcmY9gKVqdfs5IABzqY4DCs41KaIIRyu90Eg0GcTqd6bunQ22w2ZdMn54nM/Yv+SCgU4txzz+Wk&#10;k05S51c1JTqTyZBMJpWntWhBFItF/H7/u27Z53K5SKVSKk4QDZFDDjmEwcFBotEol112GT6fj3g8&#10;zvHHH8+iRYsYHR0lHA5PmPRPJLY2ngkz/utE4wM7QmBj3Fd5TOvxpQhgigq7PH/eevxPfOITXHXV&#10;Vfzxj3/kxhtvJBqNsmXLFh5//HE+8YlPEAwGmTJlCm+88Yb6jGtCclZxUsZ/3G439fX16nofv15N&#10;BFkTAcWqCQaD9Pf3K7aRrMEdHR1KZV6uUbCuqVgspq5BGcEQUVBJ9l0uF7lcDs3rxQ7khzbi0xIc&#10;HNX51KeOZoorjWFsoFyyzm/DtPZJj2lZlPptlojlm84Iht1At9uwu1zYija0AOBxY+RdGFj3M42K&#10;FXbJWqN3HJbRf/KIv/swTXOPKnV2u73U2traZbfbO202m2I1DgwMqJGK6nyk2iEHxoqMy8+qtVVq&#10;2DlqSf8+jFNPPXVqJBKpEypYOp3GbrcrSpx0jvYG1eJ58NaNU7oP0sGSbpNUVsVT0+v10tLSsm5P&#10;n/cf//jHpGpxwBpqeDv4yU9+wosvvkg2m6W+osJ98803s3z5cg444AAcDgfXXnsthUKBww8/nP/+&#10;7/9m/fr15HI5SqUSfX193H///QwNDREIBNA0jd/97ncq4GhtbeXuu+/m4Ycf5uijj2bJkiWsWrWK&#10;/v5+2trauOuuu1i2bBltbW3U19dzySWXUC6XlU1eb28vqVSK1tZW+vv7+fd//3emT59OOp1m48aN&#10;lEol1qxZo7xq58+frwTd/H4/F110EQcddBCNjY1s3rwZsJJGl8ul5u7r6uqUGvj/+T//h/vuuw9A&#10;CcaJEKf4QsdiMaLRqLJRk8RVEsZkMonf7+fee+/l4YcfplgsMn36dPVewPJzl2Bof4Ykb6IWL13Y&#10;aDSq5rUlOJFjLWyT4eHhCdlaVYrEb6FsSwL55ptvcvjhh48pwLhcLtUNl3W7GvK97CWy3qfTaaLR&#10;qBpxkWB4V5BZzBkzZlBXV8fll1/OnDlzAFRCC1YQ7nA4FPsmnU6rBFXeh9CeZU8R4SZBoVBQSvgi&#10;jDgRnE6n6qhLF0+KEaVSiVhsdEyH0NQt2r5mtxOJRCd8/ImQSqXweDy0tbUpQU5xd6hmz4kolWgf&#10;hMNhgsEgF154IbNmzVLHGlBinl6vlz//+c+KwSPFBGHfvBdJpcvlUmKDqVRKibL19fUxefJklixZ&#10;othE06ZNY9GiRSSTSVpaWlQitjeovv/O3u+Ex0CdXprcYeyv1flnjvlz+erz+dA0TV3Lp59+Om63&#10;m29+85skEgl++ctfctZZZ6lrWK7nTCaD3+/f75lSUvSx2+2kUilKpRKBQECdGxMVhYrF4k51USo0&#10;c0zTZGRkZMzjFotF2traOOuss1i8eLFaH0RwU8bd5P6ZTIZyuYzb7WZwcJBYLEY4HMbr9dKThkgA&#10;PI2N2Hp7aWzcMec+PDRELlthjjAu6Tcs5fntoQLlUomMaTmnDJWSlMtQyOUxPwBCj9KEFCHYdDrN&#10;a6+9dsCe3n/GjBmbi8Vip67ryqVp+/btSgCyWlhcEn5ZM3fFAKjlFLtHLenfh3HMMcfc/dRTT6mu&#10;S6FQwOVyKfEood2/06iurFV3sIRqIzN8fX19zJgxQwVQmqbtEa0HYOnSpV+UgkINNbxdPPbYY+Tz&#10;eaZMmcKWLVsIh8M0NDTw5z//mfr6erxerxJNMk2T++67D7/frzr6NpuNJUuWEIvFaGhoAODvf/+7&#10;EpDZunWrGqd57rnn6O3tJRgMcsghh9DT04Pb7WbTpk1s2LCBdDrNgQceyJYtWwgEAixfvpxCoYDf&#10;71cz+r29vZimSU9Pj3odzz77LKlUio6ODnp7e1VyEwwGaWtrY2hoiFgsRiaTQdd1/va3v+Hz+diw&#10;YYNKGBKJBOFwmJaWFtatW0c0GlVz5OJeEAgEVHAq3WChOEqCWiqVyGazTJkyhb6+PlVs7O7uVkFY&#10;KpVSgfv+juo1TD6Lam/h6k599f9LpdIe0a91XX8LpV+Sh2qKY3XxVx5XAqLqxKhaMV4Cqmqbu0Ag&#10;wG233UZDQwMej0fZqu4KkuRJsi6vSQpL1ev72rVrWb16tQoSTdPEbuqY6Ng0Gx6HjWy5gNsRRC8V&#10;AMPKwUwDNBtOh10Vn0VzYyJUF8ZN01RJRLlctt6/w49u7jh2mlbENMGkRElPga2AqWloOEDTsFV8&#10;sh2GAZiUtN2/hmAwyBe/+EW+8IUvKFEyKXQIU6ZaS0HosuOLQUKdlfchtPWlS5eqa1mExyQ2eK/2&#10;VpfLpdYYKTKJQvuzzz6ruu1XXnml0h8RO9S9pbdXd/rGj8LAxOMBhlynlQ6/vSLUJ3RsQ6vM8msV&#10;UUlb5WtFYS2ZTKJplg2ny+UiFotx0kkn0dnZSXd3N1u2bGF4eJjJkyerERZJCmuxzw51f7fbrY5j&#10;Y2Mj27ZtU4r5u4M0nsrlMiMjI3R2dqqiudfrpVAoEI/HefXVVznuuOPGjEAtWLCAOXPm8Mwzz7B8&#10;+XKldyPJazKZJBAIKCcMESINBAJ0dHQwPDzM9PoGqwKU7yFQ7OXfjp2MyxFjoGQn6fJx+x8HAOh2&#10;WXlwwjXZeuEO630FRksYpoHmDFrrvCdK3nc8Tm8QzadRLFrXkVOzhPDdWPdzYP28qE995z6Mt4Fq&#10;9xG5BnO5HHPmzImsWbNmQhpCR0fHoAiUiwuR6JdJY1GS/urOv8z/w1tH4GrX1e5RS/r3UWia5rjk&#10;kkv+l8y3eDweFfxJZTISibyrnbbq7osErRKYjI6Osm7dOmbPnq029VAoNGsPH9c2bdq082o0nBr2&#10;FkJpjcViysJK0zTa2tqUQJ8I8Wzfvl11xUdHR6mrq1NU2MbGRlKpFF6vVzFXhoeHmTJliupAFItF&#10;Ojo6AHjzzTdxu91qTlDu98Ybb9De3k46ncbhcBAMBhkeHiYQCKjCwrZt22hqalJiaYFAQAXN0gFy&#10;u90UCgXS6TTNzc10dXWpGXCha8vsoogfSfIvglIySxyNRkkkEhSLRerr69XIgnQMZb5U6MQej4f+&#10;/n7ViWpqamJkZEQpH1c/3v4OoYiKS4TT6WRkZESNX0mgkslkFOU9EAiQzWYJhUITrt/V9m7VXY7q&#10;hF4osRLwVPsbi3jdeO/y8RotIg5ps9mYNGkSYCU0wp7ZHaqF6OQ8jkajagZWRghWrlxJIpEgFovR&#10;1tZmMUo8TmxG5bXZ7ZRLZUxMMumMpXBls1EqlnC63Xg8HrK5vBLoki7+7pDP54lEImqUQbQp5D37&#10;QyEcjqrii82OBpSNMsV3aG+tZufJnifWZDtDNY1VkhePx6M+T0mUn376aVasWAGg1gthgwjTY09n&#10;4t8uZP1IJBIqSC+Xy7S0tKiRI5/PR0NDAzNnzlQFMaFPT4SJOvXj6b3jmyAT3d9QohCV5N4c+72p&#10;SYe/8r1hG/Nzl8uF1+tVoxaiVXHEEUfQ09NDfX09GzduZNKkSWp/8vl8as+aSMjwXx3VhU/RFVm1&#10;ahVf+MIX2LZt28TuCxXGTz6fp7m5mRtuuIFTTjlFFfo8Hg+pVIrHH3+cgw8+mLq6OnVtNDU1MX/+&#10;fM4880z1WDBWXLD6/4AaERgdHSUSiezQFMlmaD7yCLavCAEaNpvJqV/+Mnf+4aYx71O938rXQNCD&#10;rpcxbB4KhQL5bNbaj3P5Cqv27R/b9wLVNqLpdBqbzUY0GuXAAw+8BvjGRPdPpVIH+P1+VfyR/Qos&#10;Fl2xWFRJPqDWRSnCjL/+x/+/hrdiHz+l9l+8+eabH7rwwgs9+XxedQaq7UneqXm98TNxIigklbty&#10;ufyWroMEoclkkpGRESKRCA0NDZRKpbl78pynnXbaYxs3brRVWxBJl0yC5PGV++rXV/03tbm4f21U&#10;f747Ox+kGCX0YRjr7SwzxwChUEh1rkXtGnZQ1IRuDJagndfrJZ1OK/uyRCKB2+1WnTax3wKUBkAo&#10;FFJdLtnARBBNbAGl8w+omcFqOra8fqGKJ5NJIpGIuo8kbtUe6PIz2SAzmYy6v/wfUD7tsslKsjfe&#10;OkkCeHmsakEsoW3XKuooESNd1wkEAgwMDCgnExmfkIQfrKAlFArR0tJCV1fXGFsiSdqrOxsiBlg9&#10;sy00cSlUHXvssQDE43EikciYZE8EVmUPkU5XdcAk3X45t4UyGwqF9ugYVAdlck7JuZitBLEvv/wy&#10;Dz30EMlkkqamJiXmlzWhbNcIedwMJVMEgw7SqSFGBl5n2oH1YLpxGgXQPZSyRSKhKJFwA9uHunH7&#10;G8hkdohzVe8J8n/pIKZSKaXGLZodmqbR0u4k5C9iGtaxd9rdlNJpnIEgm9Zswq2s3CpJHzY0DUxb&#10;ZZTC3P01YJqmGuuoFuCrni/e3V5X3bGuthMdGBjghhtuUNetsPGq14V3O+GX55WmhBSchHFQfY6J&#10;5amIc+0oFO3+NU4Uv486rePZlKiwWXRrPSxEXwMgl7X0T0JapWNsWn8fd1nnts8cG0OZmpUs6owb&#10;m6y8Dqd8lR9XPhcZrdA0jUAgoN6riDLK7yVBkuT/Xx2yr4nKu3wPO64BWY9k3ZDRs7q6uj0o2hiq&#10;6C7rnoygynrndDp58skn+exnP0s4HFafhdy/enxVXnN1rA07mDbVRXbTNCkZGqYBHu9sMJ24ovPY&#10;tm0bbYEyJKJEylbsYWrW+eg3W63HK1n7QUfhJTxuN+ttB1IqJck1TkZ3uXAzSjabpb1oMQWcFQ2R&#10;mNO6//bK1yg978Cn9PYhIshyzJ1OJ5lMhmXLln29WCx+0+Vy7XZGwefzzRB9j3w+z9q1a0mn03g8&#10;HrXnZTIZcrmccl1JpVIEAgEmTZqk9kgpWDscloVmDbvGu78r1PC2cP/99y+Sqv3OgoJ9BcuWLcPv&#10;93PooYfS39/fkUgkIrv7+09/+tMXb9269XRJsmpJew37Mj72sY/xq1/9SnXJJXh5ryyxati3IaJw&#10;kpi73W4ymQxdXV0qqJdZeykWnXnmmaxbt46mpiaam5vVjK/Me0viLVTJQCBAMBhUyUW1C0RDQ4MK&#10;ViORiKIPOxwOpb+wO0jXRKBpmhImlIB4dzfYIbQn3U4ZFxCa+gsvvMB1113HwMCASrplxt1ms4EJ&#10;xVIJRyV4dzmdbN26FXSdcjoNHjeUDJw+N5odq2MXqWNbj8WYAatIp2kafr9fJZviQDA0NEQkElHH&#10;zO/3K+vZj370o5iVz9HpdEGphDMQoJzNsmbNGjUGIAVpw9AplcqUS2UMfeKZW0nepTiUz+cpFApv&#10;mUWvZmJUi1b5fD76+/sBVHKUSCT4zne+w5YtWyZ8/hpq2Nfwbu2bO3tcwzBoa2vDMAzOO+88urq6&#10;FNtkcHBQsdek+J3JZMhmsyqJlbVN2HPCDJQCj90ODidQYRYcdNDBhEIhtm7t4oWnnmLWrA5mzepg&#10;5sxZzJw5i1mzZlZus5g1axbTDjiAGTNmEA6FaGpqYnh4mHQ6TTweJxjcs6Lr+4nxQnvSwGhqatI+&#10;/OEPpy655JLdvYkmh8MRnTFjBh6Ph66uLkZGRlRxU1gwUtSV/UbEcnfV5d9bnZB/ddQ6/fsgrrzy&#10;SlsulzsukUjsNuF/L5KO8Un5+O8HBga48847+dKXvsSxxx7Lz3/+85X/+3//7xl+v3/Mi7vrrruc&#10;jz322A3d3d2XS4Am3Y9dJf7VnY4aang/IKr3DodDzZo5nU616dS63fs3JOmXYFA0JLZu3ao6RdIt&#10;kkLn3Llz6ezsJJfL0dvbS2trK/X19SQSCWUpJ2rvzc3N9Pb24na7CYfDZLNZcrmc6paeffbZ+P1+&#10;RUOtVgV/4omJ7ebkbyXolW6/pmlK72F3kPc43kZOupxPP/00P/jBD4jFYqqQEIlElEd7rpzFxEAv&#10;OdHQKJVcFIvw8uouzv5cHY6ASalYxOE20TQDU9c455yzeO4ff8cbCrBt2zai0Sh+v594PE46nVYj&#10;KrlcjnK5TDgcZmRkZAwrJxAIkM/n+fgZ/w9gotlcgB3TZkfDQVkrs+q19RjYsGkO7JoNwzTQDYsS&#10;bphgwwbs/vqXcR1gp1RlKeRUd+WrP8Pe3l7a29uVLeOzzz7LwoUL0TSN6dOnKyvP/RUOKp160Vaw&#10;VTQbsFTWDRVaSG/eVvVvDe82diYg+k7GdDsTcqtmgNpsNoaHh8nn87S3t/Pxj3+cH/7wh3z84x+n&#10;qamJoaEhJboqzhjVj1ksFlUxV9ZGuY7z+TzFkkYw6EatA9MmM2t0kO3pdeh6gvOPqAPArw8CENCt&#10;Qp1dt1h7scAk3G74dGyYZDLJ0o1l+vqHWGlOpdnlYYtnGgA+3WLghcpWF7szvxaAlGP3QqvvBSQp&#10;F5FVKU66XC7f6tWrB//6178e9pGPfGR94/t3+gAAIABJREFU9X0uvfRSW2Nj40awxE5fffVV1qxZ&#10;g8vlUkxIYXBWu9XIyKTf799p3lCb6Z8YtbVvH8Qhhxzy6dWrV1Pd6X+/UE2p39lF1tzcTD6f5447&#10;7uDGG2/E6XQe8Mc//vH/ld93dXW1nnPOOT+57bbbkm+88cbl6XQawzAIBoNjrGvGV+1qDIAa9gUE&#10;g0FFWRXRoEAggM1mUzT+GvZvVM+022w2NUe6Zs0aYIdonMA0Tb71rW+RTqeZOnUquVyOnp4eFVzK&#10;mh8Oh0kmk4TDYdxutxrvkN+3trbyqU99CkB1gKWYCvCHP/zhn3ofkrTLeT2Rcra8X9GiEGSzWe6/&#10;/34++9nPcu2119Lb24uu67S1teF2u5W2RqFQQK8Ecna7DU2zkc/lKZZKllOFpkFl9ECObz6f54gj&#10;jmTmzFkkk0k1Qy2aHvX19RiGQSqVUnOmQh212+00NzfT19dHOp3mM5/5DM0NzdiwqL26YaDZHeQz&#10;GQqFAv39/djtO0aG9KrxGYfdsUf0eRnDkxEjgfxMAtrxEJZFe3s7IyMjvPTSS5xyyiksXLiQ9vZ2&#10;YrEYyWRywuevoYb3E+Pjuep49p2O8XY2IlMul+no6MDpdLJx40YArrvuOqZPn85ll13Gpk2b6Ovr&#10;o1gsKmX/UqlEPp9ndHQUl8ulXH1EOyCZTNLd3V2xv60U8kZjUChAsUj4yCOZ+eEPM3XqVNKZTOWW&#10;tm5p61bM5Clm8gwODLJt2zbq6+tpbmnm3/7t33C7rbXwg1DQk668MCYk+c9kMqRSKXK5nPvKK69c&#10;+/nPf7578+bNZ2qVD/2YY475ydSpU8MbN27kb3/7G6+88opyWBHmma7rZDIZxboQDaNgMKgK7TCW&#10;bVCz7JsYtU7/Poienp5vxONx1e3Z1UL5Xnb6d/Vco6Ojyue0p6eHH/7wh5rdbr/h6quvviGbzVIu&#10;l2loaCCXy42xnXI4HLjd7t0GTrVOfw3vN0TgTgSbxBtdqMQ1Ktn+DaFti+WhqNhns1mWLFnCoYce&#10;quZAJalOpVKceeaZPPnkk/z9739XXfxqFwDDMEgmkxiGQWNjI/F4HJfLRTQaZd26dTQ3N/Mf//Ef&#10;ShFeXgug5h6FFr47VOsICB5++OE9VhgX5ksikWDTpk1s3bpVWVwVCgXK5TJNTU0Ui0VGRy0xZ9G4&#10;0DQNt1MHimimC7umoWkBXC4b23oLrF7Vw6SZLQQC9cTyQwQ8Abx+J2DyvSuuY+HChWwa2EAwGMTj&#10;8SjnCRlRkGCwp6dHCXLm83lCoRDRaJSrr74akyIaGmCJRnnc4PD6eezJp4klc3i8VrBv6EXAxIEb&#10;m92OphT/J7Zce+SRR1i5cqXSOxCGm9PpVIUc2Rsl8SgWi+i6ztatW4nH44yMjNDR0UEoFGLt2rXU&#10;1dW9JzP7+zpcRkVM1FZxNqgckhJWh9WsTK4YhqVJYquEE3Zq6/Z7gZ11+t/JPXNnnf5qOBwO1q1b&#10;R319Pbqu09LSQjwep6GhgT/96U889NBDhMNhtXYLc0sEs3O5HD6fb4ytqN1up76+nvvvvx9vqJ5g&#10;wI1ZP52NGzbw2fMuI5/PYfMFcTmdZIyGyguzvvoMq2PvrXT6vc4Cdpudz3e+ysyZM5lTN8RAvcHm&#10;UppyuUS//yDr7hVtEb9hdfo1c9+49kWfAqwCsGgUyedQsRTWXnjhhUkf/ehHfz937lyOOuooMpkM&#10;DQ0N5PN55a4UjUaVaLiw16TjLyNrXq8Xr9erNIXGa5KJDlkNu0Yt6d8HMTAwcGwgEGD79u1jfl4t&#10;vPRei9jtKvmXzta2bdvweDxMmzaNgYEBNm/ezNSpU3E6ncTjcQqFAoGARblLp9PK03dnj1lDDfsK&#10;WltbyefzSpxKgnJRa5egvYb9EzKDLcJcmUxGzeX/+c9/5uKLL6ahoUHNhQNK1O+yyy5j48aNpNNp&#10;crmcUiSWQErXdSKRCP39/WqcZP369YTDYb74xS/yyU9+UgU4pVJpDI388ccfV5T63aGa3m+aJslk&#10;koceekit2dVWgLu6v9gASjIrr9UwDOrq6shms/j9fvr6+ohEIjQ2NrJlyxY6OjrIlONWx7tcKQQ7&#10;7HjcHnoHhrj//7ufa26+GrAE4wKegHreyQd2cPXVV3Pl9d8il8upAol8Ji6XC4/HQzwe54ADDuDl&#10;l18mEolgt9s54IADuOOOO6x9FA3d1LFr4PG4KJfBYYdf//rhim4Blc9OAzQwtbGJyx7E3hs2bOBP&#10;f/qT0k8QAdudHdvxor1OpxOv10t7e7uyDj3ggAMIBoNs2LBB7ak11LAvYjzd/t3o9FcLd47/OUBH&#10;RwevvPIKkUiEzZs309jYSCKRIBqNKjs+EfMT+r5YwtXX1yu3ELFZzeVyjIyM0NbWJsMllMsl/AGL&#10;lh4MBjHdbuKjceyBut2+9mzGEgh8/fU0hxziJpNOM+2AVuxDe+Zu8X5DHIxErLHaqtZms9Ha2srw&#10;8DDRaBSfz8fg4KDaFzKZjFrj/H4/pmmSzWZVEaanxxIplNELGausti6t/grUOv17gH2jXFSDwuLF&#10;i0/evHmzrVwuj+nyv1+J8Xj6/fiFWmZBm5ubcblc9PT0YLPZOOigg1Rwo+s6Pp9PBcgej0dZLe1M&#10;kb+GGvYVDA8PMzo6qjYov9+vVM0n8hCu4V8fkmyLirl0yG02GyMjI/z2t78do1INKFX76dOn88AD&#10;D3DMMccwODhIoVDA5/ORy+UoFApqlluCT7Gfu+KKK1i4cCGlUkk5SFTTx7du3cpvfvObMZT7XaFa&#10;EV7TLJ/sarrm+PGu8TcpiIlKdrlcVs8bjUYZGhoiFArR399PY2Mjfr+fN998k+bmZuvvykXsRpmw&#10;x8Sr5bHlM7iMAg68/P0v/6C7bwQdCIXDlCijG3my+SRk4X99+Bh+8pOfMGvWLGWLOX36dOx2OyMj&#10;I4pltnbtWg499FCcTidHHnkkd911F21tbYA1l+/QnJhYAu3FEjzxp2fZsnEdHqcNRzFJ0FGiyW+j&#10;yW/D69Cw6UVKuoZu2nd+UMehXC4rZoMUScRFJJlMkkqlSKfTZLNZJeAoxz+bzTI0NITH41EdyFQq&#10;xRtvvLFH4xf/6nAZRVxGkaIdinbIOqybRhCNIC7NxKWZYDrBdKJr1k2jiEbNcvTdxvhOrPzsnYrz&#10;djXTP/5n2WyWfD7P7NmzVWKaz+d30O0r4nwOh0ON3ojzwsjICKVSCY/Hg8fjIRKxtKpLpRKDBcgA&#10;uD3kbW68wSA64HJo1IX9uJ0abqeG0+XA6XKAywsuL7o7gO4OMNo8l5HGo0mWoOQMUUyP4tHKZDIp&#10;spk0llaAjsdI4TFS2Chho0TCUUfCsfuCwnsBcZmp7rIXCgXFVIrH47jdbpLJJPF4nNbWVsLhMLFY&#10;TDnG+P1+NTYhBZdkMkk+n1edfZ/PpyxxpTC6M72x2kz/xKgl/fsYRkZG7unq6tpjj+R3GxNVY2Xe&#10;0m63UywW8fv9ZDIZksnkmFlPEbhKJpMEAgE8Hs8uCwk11LCvwO12EwqFEC9ZqfhLdbqG/RuFQgG/&#10;368ojkJvdDgc+P1+Fi9ezOCgJeIkybVY+RUKBZqamrjuuuu47bbbmDFjBtu2bcPhcBAOh+nu7lad&#10;876+Po444ggWL17M+eefr8ZOwFLNF/ZAqVTi73//OytXrlTB6e5gt9tV50TYBVLA2JNbIBBQ4whC&#10;v5RCcCKRUAKF7e3tmKZJIpGgoaGBbDZrBW5Yc+/NTU3qOBq6ZduVyWa59NJL1WstUsQQIS0XUISj&#10;jjqKW265hRtvvJG6ujrWrFmjOkypVIrt27fT3NyMzWbjO9/5Dvfccw/t7e3qPRdLxcpnYnWHdB1u&#10;ueUWK/i02TFMQ41fhEIhXG63VSAwTbQ9oNdLd1+6dtXd+2pRKq/Xq2zLqovsgUCAhoYGhoeHlf2h&#10;/Ly2/tSwr2NnCfh79VwiRurz+WhoaMAwDLZs2cLo6CitrZblnSSSMnojAqRynYpAq7iCDA4Oksvl&#10;1PrhrzTjTWB4aNgqmpqmsnHdcTOsm6GjGzuYPPl83hoh8IOh69TV1WGaJl6vjw9C+0tGeKuFEOVY&#10;WlotFntNnGW6urrI5XI0NDQopmS1VWIgEFDjTJMmTcLn8+HxeEQYcIx16a6E/GqNw92jRu/fh/D6&#10;66+7VqxY0eF2u5WYCLy12y54J07u3WkEjJ+p31mSXu3v7fV6KZVKSvFZAhiwgmMJTEXAaFezXbWL&#10;toZ9BbI5A2N8td+ravLeXgvv9tzvRPOZExX09uT9jV93qml973fB0OPxEIvFlDAdWHOkEnz09fXx&#10;ox/9iKuvvppoNAqgknVJBEOhEJ/+9Kc588wz6erq4vnnn2f16tUMDQ3R3t7ORz7yEebOnUsgEFDH&#10;Wyz8ZB0VLYE333yT++67j3K5jNPpVPPh0ikGFA1fzo1qJoLYxKXTadX12h2qfy+FD7Gok585HA41&#10;BiNsADkGWskGpobXHGL2oQewOvUyo0Ob8QYPx0aRvjd6eOBXv2He544l6AiRL+fwuq35bIlegsEg&#10;5557Lueffz4DAwOsWrWKjRs3ks1mOeaYYzjiiCOIRCLkcrkx14NhGLicPoqFAn6vm2xW54Zrv0/P&#10;lvUc0GQnXkwQdY1SjA1w+qnnsHbtWrZu7sfj9VJwuCkY4HLa3pIsCLVVOl9ut1slEVIEl86hHLPx&#10;kHNckgbZZ+Xvd3W/fQ3VDL7xnV7rnNu7x7eVCji8XlKGpaNmd4PNDp6ihsPuwM4WcDoxs21oGuB1&#10;Ui6DppUqx3jvQ2DpOsqYjyQo8p5lv/D5fMoNRt7/v3qsIyM2brebYrGIpmmk0+kx67ZYa6bTaQKB&#10;gHIR2V2MKLDb7eTzeeXQIbEloKj6ZiUJl+ex2WzKiWdn3WK51uRz9fl8SuhPOs6JRALDMAiVC2h2&#10;G+gDzLD3ccDQcjIZEO8qWR2zFVJQsfJ0Ej2cWILWFjj7SJjq3Uxfxkf3G8Ok7TMpmzpmpS8b1K1Z&#10;/oCeACBj3zfs/KpHlGRNkuMvDcFSqaTYYJIDyF7pdDrV/8EqIrhcLhobGzFNc8yeVx2HVa8rctN1&#10;Xenp1LBr1JL+fQi6rp+eSqVs1bZMNdRQw/6LvU1q3+2gcm+LChPdf3dB3/ud8O8JgsEgTzzxBAcf&#10;fDAXXXQRsVhMdeBF6E4EkJxOJ9OnT6etrY3PfOYzYxK9akaV+EiLTV1dnUXzHBgY4Ktf/Sq6rqtZ&#10;SxkXKJfLKogVhWrRppAEXZJTYWgZhvGuz5XabDZKxRKmodHU2MTkyZPJZDIUS0WCwQD96SQPP/ww&#10;c07ooKGhkSnBZjL5DEFCYEMlCILGxkZOO+00zjjjjDHPU20/mEql0CtdNYBMOkNd1M2TTz7JY48t&#10;xevzYpgF7A47pWKJGdMtH+l0Oo3H48HhcKAXrWOTTqVxuVyqy7Uz6z0RBAsEAgQCAZxOp6L0fxDm&#10;dvdlmGDRMwCHA9DA0MHQDQzNID08TDgSQbPbwTQp62AYlcLDe9RLrZ5hry58fBDWr71FJpNRlp6A&#10;YrkAav0RlpAwXuS4COV+d6h2wZACWTVyuZxKOGUUSphW4uoxEaS4KmOpUkAA0BzWeQVWA+y4446m&#10;c0onzT5L6d90VJpiNouhU9Asdo5RsZhs7PsbLqeLTtc2yOXo7Y0zMmI95/4Q/1c3UvZGpPzdGB35&#10;V0Ut6d+H8MQTT3x3eHhYzQDWZlNqqKGGfRl7q8T8zwS+H8TNXDzhf/CDHzB58mROO+20MYmqULSl&#10;+w4W5VQ6F6ZpKtE36Zr7fD7AYkwJHVTXdS6++GIymQyxWIwpU6YwMDCgOisCEbkTSqswAcYLwom6&#10;/LstiuQ2QuSLBbz6RjqjOepnpChvT9DTv5F6bz0xWyPxN7q44HNfZunSpRQo4vH40EfB7ge3yzqO&#10;IiQotlG6rqu50NbWVtXx0zRNHRMJ5iP1UX7969/x05/8hKAti9vhxj78GvVOF+2eIqd/KEjYFcOT&#10;2EDQ3Um5XCBvNmCzOZWdV7Uwn4xJSEGleg61OgGstp2q4e3BgQmlIiWHJeCvmVYNwFvIQ8lG9o0/&#10;EJ48GaJTAJNiyY6mgaG9f8d9IkekfyVUizVns1k1/lR9LSQSCQqFgmK3itPJnrg3CWtCKODCDhAW&#10;hdfrVSJxsj44HA61XuzJ65c1Ul6PWE4bhsGA6capQdQMsD0FzlIWt56no9BLsVTEnx4AwGlWFO4r&#10;b0erfN046yvkC3mej3XR29vLiq1xulIJEk4fPpePaMmy7QuWLXvOkmaxnNJ2q3BcZ4zs6UexT2Jn&#10;7OF/thg2PuGvram7Ry3p30dQKBS0zZs3HzE6Oqo6P9WzQzXUUMP+h70NDIVq925hog12bzfg3VFg&#10;PwiWniJyarPZuPjii7nxxhs566yzAMZ0eaULVSgUVLAqn125XFaJJeywSZKAOhaLMX/+fFwuF6VS&#10;iaamJhUAyeNVi/IJTNNUVORqVNuqvttJv2mCy2UlxSYmLS0tTJ3aw3Dc0oDRXVG8Xh+OOicf/egp&#10;LPn1Qxw842AMw8Beob6KcKIwFaSTV61pkMvlVFIgsNvtJOJJ/vq3v7Fo0SLiiQQtPmu0LhqJ0t8f&#10;Y+ahrUzqmERW19S5WCwWsVVU+F02xnh7Vz+2dLFEGdxmsylbMLAKPqlU6l09vv/q0Ox29FIJ7GDT&#10;rC6+BmC3g2HQ092Nz+sl3GADNPQCOJ3W32g2bQfP+l3C+PHI/aG7Xw25NsUKLxwOk81m/3/23jzI&#10;suuu8/ycc7e35p61l1SSLSEvkmyDjWVs6MYDQQ9gaGJ6emwH00DEzBiip2nP4J4/oLujozv8BwPd&#10;wQyBo+l2gwk7BmjAM8YYg00T4MbGlgJsgy1LKqn2rMrKpTLzbXc758wf555bL1NV+UpOZWVKOh/F&#10;06235LvLu/fc89u+P86fP1/Xfrs57/T0dK0E77KbJmXCrK+v19lSUkqee+45Hn/88brfe6/XY2lp&#10;qS6ncKVXTih7UjTdfbcrfXLjx2g04jOf+Qyj7r0kSYP7zAXOnTvHYDhg5fp1LqgLGGOYVrZNaeia&#10;fVSng8sH+ouVv7Bj7PoFlq9f59JWSFFowqa9HyD29/590Ozs5HCre9Sd/r0z+A/7nOCg8RblIeET&#10;n/jEey5evCjGa13uRH3Z4/G8fNnrDWy/b4CTnAovxiR3Z2ePl9LkeWFhgStXrtDpdOh2u3zwgx/k&#10;c5/7HB/84AdrMT83+XXOXqCu0x9Pv3eiUkLcbOf0xBNP8NM//dM0m00uXrxYK0wvLS0xMzNTZwc4&#10;A94pUrtsMqAWpoSbBr9b134jUqvO3DYj6D3NqanLNF7TR67FPPmNdfriNN2G4cvnljl+7CQ/+uP/&#10;iB/9H3+UD/xPP8t4q3V3bjjj3wlEuXPFHVd3HIuiIMsyfulXPsRv/dZv0cBwZG6aZOtZZFEgttb5&#10;e2+a5bsfSJgZPcW6SjgZlzy5sYEoU8KpLmmaslj9hi5FGagj+0AdwQRqUUb3uq89fRGQAegcVXVU&#10;DLQhCQUMR9DrEV7/PExdh/v/F5v/b6YJAiikIBD7r2O92/j7SkjxH+/bbozhypUr/Oqv/iof/ehH&#10;SdO0rpm/ceMGeZ4zNTVV1/O7jJlJ3++M+KWlJX7t136N3/iN36gdcFNTU7Vx75yizhFxJ+nzg8Gg&#10;diC4cTTLMq5evcqHPvQhnl23dejTge0nrzZS5hcGDAdtjNGUyVEA0iq9X2EdrMLY333UuhchBY1s&#10;njzPaSUpjekGLUryvGDKWKdgLmx21zCwWUrmDjuHHHb2Q5fMR/p3xxv9h4Rnn332/RsbG3UbJNh/&#10;ES6Px3O42eukcL9vgHfqif9m3x8XxbtV1Oywe/WdOJUQgtFoxMzMDI8//jiPPvoov/3bv80b3/jG&#10;+rNlWdZR+XEHgMMJ8gH87d/+LR/72Mf4y7/8S/I858aNGywuLpJlGZcvX+bo0aNsbW0RxzFCiLp/&#10;sfv+VqtVR/jH7zOuK8W43sB+ot0kzdwUBTx+4gQPveYMw9FfcW0tZnl5mdaJJr1+H2LNRz7yEb70&#10;6S/zcz/3c7zukddt62JgjKnFtsbb5MFNI0sIwR//8R/zoQ99iOW1DYzRaGOdLK1K8+DkSfiO7/gO&#10;5pOrrK6uUjTmCUMoVUkYhIRRSFiGrK6u1k6bcUEqJ+znlP9dlF9rTbPZrI1+X9P/IiAEQtqsEaUU&#10;jTi0T1ZXyfOc1dVVpodDmJoCAWEABoPg7hnctxNjfrnjHFtBENBut+l0OoxGI3q93jYRUtcG15XB&#10;uMwZN97dDjcmxnHMsWPH6pIlpyZ/6dIlZmdniaKozrJxqvJ3cm90eh2DwaDuBBCGIVNTU1y8eJFo&#10;9lXEUUwkrTN2anYWKSRCwNTUNBuFHT8D6Uwta6y7c68oCuusKqywZBBWXQTKgrIs3MdfMXyzzn13&#10;jxsXXvbcGm/0HwLe/va3hw8//PDD4+q/WZb51H6P5xXOYXf8TTK6J920X+6T4MFgwNGjR21UeHGR&#10;S5cuMTMzw+LiIu9+97t59NFH+b7v+z5+4Ad+gMXFRYB60urSU117tziO+dznPsfHP/5xnnjiCfr9&#10;PktLS7zuda8jTVPSNCUMQ+bn5+tIt4t8uImQE5sriqJ2SLhsjcFgUDtSnODfpEn3XmkEU2S9jGQe&#10;Zls5SXmdEHhg8V46jx5j6a9nONpq8YTaQhiB7MRcvHSRuGzxj//3n+TYwkne9a538UM/9EO14eBw&#10;147Ldrhy5Qq/93u/xx/+4R9y9epViqJgauEoRgiKjevMznQQ12/wmvtO8T//0FtYW7tCy1yjMbxO&#10;q5UQpxCSEycJ/TQliKy+gnPqhGFYZ024329jY6MWM3MGjqsr9rwIaHuuBhKUAalTAjowuMHG+WeY&#10;NsvotTXYWIFmiBTTCAFKa2Sw/zbVrYTFbtXR4OWKuxbSNK3LbpyTzmmTOGFSpRTD4ZBGo1FH5ifh&#10;snbyPCeKom0ZP1prHnjgAcCKdzotFSdy6jQ9dmO8TZzLlIqiiKNHj1KWJcOVp5huNGjEMb1ej1Eg&#10;IS/Z0FOEyRGG1c8rq+2aLvt235WN4D+snsEYQ48WWimGpoNUASPRIETTk7bji6q2s62tev/9oycB&#10;uBEdfFvvvTA+v7lVe8cXen14Ib/J+DvPIeCXfumXXv3P/tk/i11bEKcU7Oo8PR7PK5P9VsffK3tN&#10;75/0/p2oKx9mXA3raDRic3OT06dPc+PGjTpd9Gtf+xrPPPMM/+E//AeOHDnCI488whvf+EYWFxfr&#10;yPzZs2d5/PHHefLJJ9na2kJKWR/317/+9Vy6dImFhQWyLGNzc5Nut1u3wHIRECFE3epoNBpx+fJl&#10;vva1r7GysgJQp60uLi6yurq6LRV9P2kkDTZubGCMFeXKt2BzE1pRyKvufxXvnH0nn/3sZ0FBs9Fk&#10;bbDOvffcSzCSLC8vM9hM+eAHP8gv/MIvcPr0aV796ldz7NixWhNhMBhw9uxZlpaWWF1dZXNzk3a7&#10;zdTUFFtbW1y/vsL8/Dyt6WmWlpb4kW97A+94x9tZW/0TGo0Go+GQKAyJGg2yjDoteGurx+zsTK0h&#10;sLy8zKc+9Sn+63/9r3XGgdaaubk5vvzlL9fdAtz93HVi8GK9e0QphIubijHDIctZWVlByoDRaASj&#10;EaiynvEqrQmDu2scvBIj/S6K7wJZzjmW5zlpmtJsNrd1EXHOTSnlHZUXtdtta3wPh3WGlMsOK4qC&#10;69ev1yUAzuHgUvxd54DdGI1GCCFqR4Qxhl6vV3flSCpNFK0VWZYyvbhou3qs921bv6QSUq3OS7c+&#10;Uy3zPCeQkiCSSGnPZK0UMhY04ya9/ZVUOXBupdkz3pL3TtiZ3u+N/t3xRv8h4OzZs7/sRJecV7Td&#10;bm/rOQqHU+11v29irrYL2Nb/2E1iPfuLMxharRarq6vEcczs7CxLS0ucPn2aS6vLzMzMkGjBW97y&#10;Ft742kd429vexo1ez97gWlXP20otOarusbGqbn7R7obFpPNr0jkwySgNwgnnr1PbFQJElZYnbqbn&#10;BcLV6NVbvH37XN2o+54d75swqV6vDoywRoCplqIqO3Rq06r686okkKm0vevmB5OOj9z9+MhJRnnL&#10;pjS7GsWb6sTV8anTGu1zXe9/9X7i/l5Wf28Ft2T1fn9rSJwkXFla4v/8+Z/nG08/VbdMyrOMOLF9&#10;fp16ep7ndQTnMETSXMq6izD1+32iKHpeaneWZVy6dIlLly7xB3/wB7f9Phchdvt248YNOp1O7Rxp&#10;t9torRmNRvUxGL9GxrsE/NRP/dQt1yGEqNv77TeqfQWmVtjMZumXb6XRX6HdajPd/zOmo4R3zX2R&#10;N79jiz88C2efgS+VM8SjIddabybsHEeoa3XE8OrVq1y9enXb9++cBDoDYDAYEIYh95lnKG88zQOt&#10;nIceO8b3veopZtUK081zpCNNETSYO9LhyXSatAvra9O0ghYL3XkoRX2sFhYW+MQnPnHb/UySpK4t&#10;dhP/l4PB7yKq4+U240KQ7txz2Sbjae72d9lj+ZKcRemS7shGTmWnwTDdJGw+w2r/87x51Y4Va1/+&#10;EPP3/jCt6dNcXxlxZHaBYkNhWi/enGrcsebmKuPCYu49dxycivzLmSRJ6vHaGfhwcxxzhr87DnEc&#10;12PmnYjQuu9rNBrbREfd8d0ZOBtf/50E1JyT4FbrCoKAMgjoaQ0Ioul5hrlmmI/oRtW2F7cW6hxU&#10;tfmDVvf5bwaAKdBFQYORfW3HaXq3Ivw7S+rGly+GPbLb+b9Ty2d86R6uE4TLkJZS0u/3+Ymf+Inu&#10;f/pP/8mrpN4Cb/QfAj772c++czAY1BeAEKKO8ng8B4mrhXNpbe12m/X1dU6fPs03vvEN5k8f57/9&#10;/u/nx//hezhz5gwoGPX63NduI0NBUc3p3NDupHMCUxn9+yymNOkSMmb3G/82w0c832gXO79/0iW7&#10;431nvNffWv1DV8tC2yOnpd1Ot7ViWPl4AAAgAElEQVRu2S0miBFNmlPvcYiJI+e0cEY71fLWK66P&#10;du28EDv+vup/XC2TI7au/aHpB/mP//E/cvbZs/zMz/wMV5ev1ZNCN4Eb72Xvx86XBpubm9sUsgMZ&#10;VCnB1kFxo5dx5Eibv3vqTZw5c571Z45y+fJl6+i5g/TfndoPO2urm80mp06d4h33Bxw/fpxm/mXW&#10;19eRpabRhKy0KflpkSGAMAjRSpNpG7Vsv8Jqbg8j21KEqZxcKyv1fEpGEVtbW8yXBVpDq9UEDWEY&#10;UPAyD6V6PK8Qxu/5X/nKV3xE8DZ4o/+A+Zu/+ZtHrl69WkdqXFsQ5130eA4SF50oy7JOwSvLkjRN&#10;efDBB/m3v/zveOT1jxIaGG5t0GpN0Ww1MekQmk2iaoSJnLnnBmZdTcInVVXu0XgTE7NBJkRazG3+&#10;faeoHU6FHd8h3AFy++miQlUUoo4Fl+4PdxjTUcZu6AkbLfcYaYtv5/Sol9u//3m/drDjvNj5exvB&#10;xvXryDhhanaWBx58Nb/12/8P/+Jf/ks+/elPo01QR2PyPCdJkrpm/aCj/J7JTLdiOnGA6HRZGcRs&#10;Fa+mW04hdIxMJWG3TZEWrA6PwsxR3vTt93Pm1Ws0zvZ47rnnoLX79+88B8YNfiEEb3/L2+l0OzSn&#10;BCPZ4ByGVIxYjkbEQUIumyhVsqwW2ehmdGZjlFJMpSPkPrfD9ExmJCJEBGFpDf5ED2hQ0j//NeJy&#10;k1AqCDS9jWXYug4L0G7B5gCaTbZ1gNgPbteyzzslPZ4Xj51ZfePtWj3b8Ub/AfPnf/7n/6jX61nl&#10;zkpR1KWA7XePbY9nEmVZ1v2vnQJ1t9tlbW2NX/7lX+aee+6hNCXDGz2mZmfJ1jZIkgTRbEKWUVYh&#10;a1OFxANn1CqXB763WdekyVMxoS5wMOzv+n5ZWuebsSurbNKx5Q670kX+3ctFXmx7vjMzYCMdbX+/&#10;moU64Z+icgY+33y1r2yJ3SNVk5yH6XC0p7/X2fbjezO93y6Nvs3vUx24rXRz23NhZHWsJWB49A1v&#10;4jWPPAIyQOU5QWIdT//qX/0rvvKVr3Dp0iXCMNx2w3epxOPCTp7DyebGJkVZcHZzjTzLkDe+Qbeb&#10;EKYZhpu+rs3QqmbfiB+iKAuuDjqUpeJO0sPHz4GdfaGfeuopev0+eusyxsB8BHFknVlaQ6ahKGDY&#10;mKbX63NdnyKOYzId2+4K3q90oGhN7VgWQoAxaKW4unTVPpcCXPvJy1eQrwZhX0JKu7wbjI9P3vD3&#10;eF4cfD3/C8cb/QfMc889957hcFjXwcHNaL83+j0HjVKqrpWCmzV473jHO/ie7/keoKpz67YhT9m8&#10;col//s//OY9/8S9Zur5C2LTnsEtXd0Z/WAXYzcRo7O7v770l3O6ZAOMTtNrwr5YAZbh91uiMXfet&#10;qtj+fKfRH1Yl+W4vpXa18VUtbGoPlAuI1+9Xf7HR2X3WWk7IXm1NyJAuJ5Wcames71CorpY7nQBy&#10;x/4Hjbg6nva5MfafGoEB4k6Hhx56iH/7K7/CfQ89xNbmGu1Om6SZ8LP/8mf5x+/7x3X9uTPyXW3n&#10;S6Gl3yud6blplFKkWYuL/ZjN/H6awyaF0hgDhdLEcUSoIsqsJFvbwBhDu2WYP9ZhdUKv+1o4a4ex&#10;7147d3GVIAww8l601izlMSYzlLKJFBIZN0lNSpMWuq2Jha07nstSWi3Fjd19Zp595noIiYSuTAgC&#10;iNVl2Fwn2HiGBYQdcIqCZpQxvPA1ElFSliUbnQYjCQv7vH23i/TvfM/j8bxw/DX1wvFG/wHyxS9+&#10;MVpdXT02HA5xyv0ulbrZbPqek54Dp1apTZJ6QB2NRnzgAx8gz3P6g3XmZudQI6tg/Xfe/nbiOKa3&#10;tcHCzDRpVTOp6ki//d6oigCXE07vSSnakwZ51x7odpRq90i2W7tx/x9bnQFEZY0LzLbPOyM4qVbv&#10;IvdiR7p9WmkK1M4A97nq+DSatmVaWDsDxLbPNxu7p/dPQhW7W/WTOovFoc2v3rnftdHvljv2323/&#10;SBnqo2ts92znYDHA8vIaefZV/sE/+O954qtfZWp6GoTNyn344Yc5fvw4KysraK1pNBp1L+Y7UWb2&#10;HDzDwcBqMEClGxJXp4PtvT7dmaLX69HvDYiTmG63iwwCiixjbW2tytHenVtF+uHmhDGOYmRsxcS0&#10;so6jQNrCmrgS/gvDkDzLKVWJ1ophv0+apYjGZF0Bz/7ixgohAK1ZXl7enimpIG4lrKysMNPvEwQB&#10;casxqbDrxds+b4h4PPvOC1X9f6Xijf4D5Mknn/ynV69erQ1+rXWtdhpFUd3f1+M5KFx7nXHF4SRJ&#10;+JZv+RZWV1dZWJgBNEGe8b3f+Q6mhGGwsc5DxxZZX7/BVK3eb7/PGXthZQ6aien9exvA83Sw6/uT&#10;egErrcZyDW6q7rnXstsI+9XGrnCR+e3GsCOqQt+6qnY31ZDslrrc/j21MV2tqDXc3SkyKVMilLvf&#10;Aiap99/I7Aa6Mgezo6g/qLbTGf03l/ZTbRFhXQGmivBrDIaiWu/skWmuXN9Ey8v83Pv/V/7N//V/&#10;o8sSHVoD8Fu+5VtYX19nOBzWyvVCCOI4Zjgc+n7oh5wNKYjCAI1NeRHxDEOlKXREGIXcSEfIeIZm&#10;RxGFEaXaIssywqCkOdNgOMHndSun4biYX9Y5xlAphoOQslSYeIEkSch1kyzLoBAURURXGEod0Ixs&#10;r/FWUhBHEcOhn2AeJK8aXrGeyWIdohjyS6TnH0eHMYVSbAVtTMPQFj10rpk+97tw6hSd8EHIMvLk&#10;1fu6fbvV9HvjxOPZGztLZdzS1/TfHj8jOkAuXrz4Uzdu3KhvBq7HqEtXLYrirvRK9nhuRxAEtcaE&#10;E/U7duwYRVGwsLCAUX1GwxFPf/nLpOmISGkWFxdZXl6h2+1QGteCzn6fU793xuEkp9ZeJ0aundft&#10;v393p0MQ2BZy4CZtAG55s5Xezgh3Xdu/I5K/M9JvzG3y76uPBaF1BsjntcSr3pe7Oy0mRbt3pts/&#10;bzMmHP9Gw2Yi3NTt2270yx0aBa684+bxCG2krpoEa6rJcHUgl9c3eeDMcf7m/FU++9nP8m+wJSZx&#10;x+73Pffcw+OPP15nSTlBHyc46Y3+w40TXsxK21dbypI8yyhxLZiszk2RFyilCUrbSYTA/ba7l8Dt&#10;VO8ff81lMcVxTLPVQilFTjR2PxY0Wi3KoiRJSop+v+6rnY+GpIEkDDr7fIQ8uyLEmF/YgFKsra0z&#10;KyVpmtVZP651ZX99jc6ZM9XHvdHt8bwc+eEf/uEZYPOgt+Mw4mdEB4QQovUTP/ETp/v9/ra+k6PR&#10;iHa7zXA4pNFoeG+w50DJsoxGo4HWuu6HevLkyZsK2BpanQ5f/tKXmG40aWRbJGXOqXYTo0qCyH6u&#10;3NGTzvWPl6Z8fhu7bf/ao1KW2ltLpiAIbFa/MRitx7auMsKznDiO6XY6GGDQH1RGZ0SeZURRsu3z&#10;O/enrexxKIU1Xooq8l4EVcQ/DClVSalLBCAqJ4MU1rhtqcau2y+C3Y+fnlC0P2n8kUM7XhW6JMty&#10;RBQgpEAZXbVei1BKUaQZYRDQThrkeY4qClqtFiqr+sHbnUMZjTaaFGNFADsJw5VlFqZiNpavkY+G&#10;tFpNSnceBQGj0Yhut1tH9t046hwSnsPLZmDrX8IACCKk6tGIIDQ5lD2kca0qNSgoQoMIAzIpyTBM&#10;conf6vwdj7L2m3N2/VqADInVEEpoqT4tAaQbAKi0pBNCEQhyMsqOdSaGu+uEvuzZWVML2/toO6eu&#10;61d/q8/vhZXwBHEE00ZTjjLC0WVGF/6K18QX0FIT5CkyTZFhglaaZ8+d59FvfytpfB8DU3CLLukv&#10;CLc/rrtNlmUURUGj0UApVWfKGWNq58N4a9Hd+pR7PK903BjiHLfjKv1Kqbq1eRRFZFlWi02/973v&#10;9bbtbfAH5oD4yle+8q0/+7M/G+yclPg2U56XFONt7KtslXHhP1EF8mVt81av68roFzsi/Tvm6ELu&#10;8/Vwm37yDrsfphKYG4sWVjs+3+kwHAzZ3NzEYPen2WwSRXF1o6o+/7z13MwesOvZ/tztd17kCCGJ&#10;o4ggDBFYx4up8v7LfPdJ46TxJJmgeTDJ6BexIApDMDYqK6LATmyNst1IVImUAWE1wc3z3J4fUVRn&#10;j9jtdHW5AoFEotFizKgQbCur8Hg8niSpavnjmLDZhKcu2XFFSNI8Za4RWg2IqE1ZlGhjoNcji4w1&#10;uH0mkMfzsuPKlSvhyZMnD3ozDiV+xDsgPv/5z//c+vr6LWu7fEsXz0sHCUikhhBBC2kfVZBeVn3q&#10;y8q2N1W1u0vvjnakxW9HgDrga0A7o9oZ5e6NSqgvGzItNCaxbeNKDTpLoShpCYmqjH1Xs69v6vgD&#10;0Nb2dVWp9UeBXRaVkF8nCaosiyE61wQiIwwD4tA6JLJwd6N9ktGv8nTX9yeNQcezHJMZlAQhA0oj&#10;UEqTC+vISAtFksQEUYAJJCEGGRgwhrJIUaKFdaG4iK5BGYPEpvoXBqTRRCYkNK7MQTIprdvzUsH+&#10;joGpuoAYq8afaBdCt+dfLux5XmKzNxS7n/d3ihJ2ChRhxQESM6q2wz535Tlp9bmyyi3QuLIaLxZ5&#10;kKiiytIvNqDZQD3zeRbLq7TYIMhKUgVKl2R6yWYYqW/As6fQ3e9jptWAfG+ZYC+EW2VEeDwez93E&#10;G/0HxLlz575nNBptS4XzUX7PSw4pq/71BiElQRjU7SZttLqsPuZq+Z3RX9Wqu/TGOoq7XSxv/xXY&#10;76w7wM5afjdfK/K8VokWQpDEMXmRU5SGKJIYU0v6VWtzAoZ2GVQZD0ZWx8OVPVTHK81sWnwcRcgk&#10;IJS2Vr3fHzEYQGduQiR+wpjSiHbXBJg0Lw2VtrXzUUQQBBTKpq4mSYyQAhkZyrIAERCEASovUUqR&#10;hDGNRsSokDZrot5MefP/xiCFQEhZHQ8x7nXxeDyvcKS0DzING5sIIZienoJwhSQpYWoKypImXUpV&#10;MpiaguGwKltr7bvrcGeryFtpTHg8Hs/dwhv9B8DGxsZ958+fF2ma1rVut8I7AjyHHhGC1hgNAQGJ&#10;CIiQJMYQGFlH9F0NtnLp/S6yrWtFt8r4M3XqvLUE97t7xe7fr10d6g6D316zho7ICCX0BpDnEHeg&#10;KSFDksiEUZXioITrYlCp8ju1/rDqKV9FDGNhnSBxFWFciBRKjRBbGUrBbAztDjS6UCSwme9eVDxp&#10;+NCT5M8n0E2hLCFo2+1YTSEKQcoRZWm3c6MPcVzSagX0+4rRCNpJRtKAgkXEmM2vEWMPQ1Tl9YdG&#10;IpFIE4CRCPba18FzGJjKbMtMJ3Cpq+tkJJ055pyF9nmowmrprtu9OQU7hT3/g0pwVFfryyqtAVf+&#10;o6r1R9X6pX5x1u/ZG0MNrQhWpx+gn8HMf/cR9OYmFztdjDHcCI8SBJLXlReIjOHB/nWQgsZ0i40R&#10;zN+FGfBOw3/n6x6Px3O38Eb/AfCpT33qH127dq02+Mcj/d7I97z0MFYFv6rpd6ewPZ9dbb9rXbdd&#10;0E5IUUd6rWF9898AMthno9/sHuux1yUIcdPQNNqKzRljKFN44MF7aDQ7rKyssNEbsbHZJ800UaQR&#10;4mYWwLYlt16aHe8XRUEYhrTatn3iiemEEydPcGymRRhFFMHe0vsnRfoneQ2mC4MqFUHbqp+vpUM6&#10;3S6m1WLl+nX+v0/9BWEIZ84c5/jxE6xfX+fatWuk/RG9LRDTdh3jx8Fus33Nnk/SnidC+EC/x+Op&#10;GdfBMxq6ra5tuRjEhETkSEJAxk0oSmg1IcsJBEQR++45vF3LPo/H4zkIvNF/ADz99NPvyrLMtqja&#10;JdLv8Rx+BBiJ0ZWRZgRCg1QGKczz0ieVm/NUEbRYBNbcc2202D45uhn136/Nn+xU2NlfWWHQWqCN&#10;oSPhNffMcuzkaa4vd1he73H5ymXOL/UwRUYUFtW32IigcbXIwqn0V5H66ngE1VAQV10H0vWSe+6R&#10;vPnMvSwsLHAkzImiiKjokw02SMrdI42TJplFNilTYPe/zys1fjFsQlkSa8VUuMDWAJa++mXCLTh2&#10;DN5wzwInTi6y1gzZnEnYXN/k7DNXebYy7p1DRRj7kMJmVARC2AfSOoyqSL89ZrtumuclwExur49R&#10;5bwahFYVfxRaZ5Sprv+kuh5apf18Q9llf4LPahJTua3hz6VdfxbY9Q+kW7/LSNLVeu12NCutj9GL&#10;Iy3g+SY5mZQILaD/FHObG8gv/gJxv0e0cY6w0WC+cb8VGh3dYDQcEHbOEHW7xH/vV4kxTGz/8CIz&#10;ntrv530ej+du443+A+Cpp556uCxLynJ3ERmf3u956TBe+z7WFmuCTR3U6u1i28O9tv8tjSbUxCO2&#10;qfYbozHaoLVCac2RI7YO/8b6DfKi4P777+fUqZPILz/JuXNX2OvWP/zQPPfeey+n5puUZcn6+jWU&#10;UnRlgZRyz+r9wQSnyqS/L8PStqSSglKVaBkgpWQ0HHDlsqHdgulpQZwk9Pt90nTEkSNHOHX8FFEY&#10;8uzZ3csLapeA8PL9Ho9nO8ZosiynYQxyeoalZ8/ae8jWKo1Gg4sqoNVqkWab9Ho9GjNt5rVGCJs5&#10;VbK/Qn7esPd4PIcJb/TfZb77u7/7aJIkYVnaybITAXO9KB2uj+tB3zQO2ulwu/S4gz4urxRcr2Ep&#10;JVrrqge9fW6MARFAGNBZ22CuN6QbZahiSJqERJEkzLtkWc4ghiRJEOENiqLgwa2MJIGNco4wDCga&#10;JVorBqQYbQhkgygMiXWDLMtoyYQ4TshVz/ZvTwqbKVPuLdTWrNSbs6q2vqhC7ULbSF9DdBkNRnS7&#10;HUbDIWWc0W42WNpcJYrgbTMN5jev0xGKwWBAvHGB6elppk5EXCwlnz6vMQbSWds/VomIZrOJ6mfV&#10;NW97NxuhGQyGnJxrYzAUF0rO3Ad//+E5jOkxv36RPM+J+jlaayISgiDkWnfB/kZlz26vtC3xFBqt&#10;DbncriUQVJPcUNtIqVG7lzfoCdfZ/NYVq9Y/mAJjWD1+H3oQ8PVeykUBUwbOvOrVvLmXs3bhKq/X&#10;mmBtneWG4nuPTtEsLvHkk/CFNiRJTKJOU2QZqbxBlCTIfAuJppU3kIFkqxETCUlTlWAMw+GwHhfc&#10;uWq7HahaFNFzeLmRbL9+A2w3iU55664SZXW69l8kBbbBjvIWSZVJoItbfbxef/kyaR4RswlAJtrb&#10;lsJpKFRdFNy4UVZaC66bQlOtEEUhabuLKg3FWsrs7BytdUEzaNJOF2ilOddmQ9bCFkk0JBaaGX0Z&#10;REguTu1p+wfliKSZgOhw+eIFrp55FxcvXqSVLJLECbLM2FKS8/FxzJyh7JzinqP3cN/qXxKfPg3q&#10;xJ7WD1ZsNooi0jQliiKUUjQaDYQQRFVL1KIorPMhTWm1WpRlSVC1MfV4Diu3mv/vnJMfJE7oeTxA&#10;OhwOec973tP8sz/7s4PctEOLN/rvMj/yIz/yr3/nd36HLMvodDqMRqOD3iSP57bsHNR31qY7tjth&#10;xLbXgyAgCm1aoyqKyiiDfh9mjk2TjlL6mTXekk6ClAFFbhgOR3REhJCSslRonSICg8GgqjRfYfZm&#10;9DvNAVnvV/V6pUGAhiCQmLqLgCBLbXR6bnaWEydmbW3/qG+NTGPIspQo6XLPPfcwvX6eXo+6d7QW&#10;oi7pEUJQFAVSCuIkptOxBv+gP6QdwfHjx8jznDTNCDY3kEFAO07sZDGFLMuga38LKWVdG2+MQVWG&#10;r6nSll22Qr28wxTTiZkCQUC702b9hmBuYYEraYYqS86dP0+ew8ICdiI8vNn6UGuNKhVlWXJk8QjL&#10;y9cJSlmXOwForShubXd5PJ5DQiNJGA6HbOQlcRyTRDFhVE0r74LPLUkSAhFAo8Gpe89wqvU2Hn30&#10;UWK9CnEMda5VC7RCBQsEjSbMLu7/xo1xu/umx+N58XABgAsXLtzlwp2XDt7ov8ssLy//6NbWFqPR&#10;iCTx56XnpcG4AvH4xMWMvW8j/1Rq7AaMRhc5UggiIdCqIIoUcwtzvHYhpygKvvHcOdqthOPTIcZo&#10;NtI+RQFhENKKI3Re0IgjSgRKlURRhBRQ6AIpBGaP4tmFdF0FnJCeM4bt+1ooRCQodQqiJCBjOBzS&#10;iuC+Ewt0mgkbGxuUo9Rm5ihFf7OHmmkwNz3D8aMLpMNVTKEIpbS1+6UGrQkQNMQUZaHACAIdkOYp&#10;ZRaweDLktW94jCBbhv6ALWNQqmQoYhvNTiJUWTKfphhjCI1BSIiQGAOlNmhlas0Cd5hcOn9Q1cUP&#10;JgglTpqkXk0VgcoYlgnCSBrTMywtLTG6Ad0IXn1ijm4QUBYDBAod2OyRzBTEOmdxYYGji9cJlgPb&#10;+rFyjgjEzR9hzC/h83s8nhcPF9l3mUBhNaCG2kb2I2MdnNJlCFXjRihtBkCoBkR6BMVrCGSTUZSA&#10;arKcXOXMTIJo/A0yucKx0f0cG2UURYs4hlF0xGY57jG7fjRsANDiqE3Zn58mXpBgNrE3IwXaAAkI&#10;QSCnQGlMGVOmBXT2tv47YbfuTB6P58XBzU2llFy6dKl50NtzWPFG/11ECDH1Yz/2Y3FR2NTk4XBY&#10;p/d7PIeRW0X6XSnKzUmLQTuj31Vhj0c2hDXWirIkjAQnjp/gkfkp8jznxL0xly9f5pmrz5GmEM7A&#10;1HSTrJAMhgMCHdloTiAxRiOlwGi7LhmG6D1mR5pqkuvS2HXVQlDUr2sbWS9yux/GUBSGqWnB8ePH&#10;GAwuk2UZMVSp5SVlmZFlGXmec+TIUS5eXK160yeUWqC0qq1XezwFeVlWx0/VJRRbm5vIbJMwCJma&#10;mqIsCsqBdToYExPIgLwowIChqGrfC0BghM0kqNPfXOKCc964SL/c3Wui1e4T08XFRTY2NpibnaPf&#10;77N430N86YtfpCisOvaxY8eQUpJlORibQWGMAWOj+VJKpqa7yJUMYwRaG6QUSCEJZIDa35Jbj8ez&#10;BwbDIa1Wiyk5hTGGNC/J0pQ8z8c6tewfcWJbhurCjhu4R65BlWAU9iZhIAgg0iAlQoREQrC7jOne&#10;uVV5oo/2ezz7g5ufDgYDL7F6G7zRfxd54okn3vqBD3xABkFQ10h7PIedOorPWCr5GNrY9HXt5jdC&#10;1JH+JHRifBpVjiAtaDBiJmoxyEc0m5ozDx3l214zzY0bG1xYvcba+oitEtoRbGYjVFpQiDZIGJVQ&#10;liVKgJGiFgL8ZslC+/fO+HXGsZurFaogDEJ0kSIEBGpIM4B7ZhOONgX59RGJDGknDYSUKKORUYNC&#10;hpRpzmx3kdCAUJpQSApVOSyQSG1QPU0cJwgR2frPoEE6GnFleYvf/8P/wquORMzNzXF6sUu3OwfT&#10;EUVRkKoQY2B64yrGGDJt9T9GOq5aJwbIW3QmkJW3oah2sJS7T0An1fRfMJJhPMVUe5rNcotwZZ1n&#10;rlqD/4HTXY5GCaM0RZVDpBDkoaREoWNDIRXlKKXbahOKAiEFpdYYI0AaZOA6OGzHuBd9oMzj2RMu&#10;0u8i/FGlZRBXkX5Xy2/qXCGXAmWf99URGuEMc8PrpGlKNxwy1ewiGwMUG2wlks0koFvkIHKaKkGU&#10;UDKFMGD2GOrXtlMsKhRoAUJO2XE6bqONrioMDKpqzaqp2n4GIOMQ9MEI+Y3fUz0ezzfHrRxoLmji&#10;uTX+yNxFnnjiif9tOBxSliVFURBFkR/4PYeancKJt4pUGHMz0u/a7xnsc6Vs7baUIXEcg0kpS0WW&#10;ZWxubtFtLZKmKWVUcvToUY6+6h4GgwFPX15jaWmJ5uwRVq6voI2m0WgwKCohu0bVZHmPl49zYGjp&#10;avtdSrl9rgpFoG3qOUJQltDtSk4cP4GpavPDMARt90lrW4IQhqF9LwhqB4IAVBXdDsLA7oeMrAp/&#10;YQX4pDREcUw7TOj1My5eLLhyZZlLjWXm5mB+cZGZmVnC1gxBIOsWh0ZKlLIdBYwxSKERUj6v5aEz&#10;+rlDo3+ien+pWZifx5iYI0cW+fyT30BraDTgta99LUZnlEVh2+8FlRgktnxDG01eFDSbTQwbtSNU&#10;Vvsi7qCdosfjOTiaTdtVZLCxQRTHnDh2lOnpGRqNBuWee5dMJstASggrJ6CpgvqxKBFSUpQFQRgQ&#10;SIGhygrQoKuEgOAuxgN9lN/j2T+cI83bVLvjjf67yNe//vW/q7VmNBoRBEGthu7xHHbGB1NnKIva&#10;uLdt7Ox/VVs15yRAU+YZTa1pBGAKiNSIpolpmCFy8wLNIIBCUW6VjDA0koQ33HsP3/n6V/HVpRFf&#10;WLvCVi5pJk2KEkwYEDXajIbDiZHoSZSy2qedae9VZKtEoRGEMrdZDgUsHkt49UKXtLdCiEAXBUWR&#10;oZVCoAEFpUKGAaZUmLLqN2+AQhEmIYkMyPKcqBFhhKEcZQShoEz7xFHMg6+6l067w9JTf0WvDzfW&#10;4doKBM+tMDu7QmuuRavVovXwMetYiGxxaqYTtFagbQlGXO1HYFzEzo43ujKomxPyWyca/VIzajTo&#10;DUqEFFze6mO6cLwD83GLeHWd5iglCBUygBEFIhSYQJKrApQiiROKNEUmDSSCOAyRSkDlILj9xu2+&#10;7R6PZ3duqvTb8cFF+EXlHMyFrZkvRRUpl268tQa9ZJY0K3kdX+BV9yQ89sA0o9GI+d6/IGlKVs1j&#10;rJorDFtrLLc6HC9WCaKYRr8DgSTfo6zRVHtYCaRKDIa8uk8NpURi5VOkNFhVGIFINMIYQjf32uc2&#10;DO6+OUkF3ePxvHDGy0zdtaa1pixLH+2/Df6o3CU+/vGPz587dy7WWqO1ptvtsrW15Y1+z6Hmdur9&#10;OzEu6j7eSt0Ymo0G6Si1EWhtUAXkeY7WpmpLeTOaG8cxIrKTsK2tLTY3Njh+6mGbtj4aMlVOVWr3&#10;EikEWZ6R7FETo6yj8G6y66JTN28kWutqpwxaQ6vVYnp6io0LVlE/zzICrUniGClBlTbiHoqQsixt&#10;Cmpov9E5+qQIMNpQmhIpJBX0TtcAACAASURBVFEU0el06PcHtrNHu8N999/HQyfbpFnK1uoSly9f&#10;4fySdQCs9oc0m0OunF0lSSBsQRxBQZV5W2XjxtX+Bdv2yka6ABoTjP5J89KiJen3NSK0X76xaSNv&#10;i4uLlGVJXumXBIEtN9BK104jpZzIFqQpBEFpHRVxQlRUWVC+AsrjObRkmc1QWlyERx55hNecafHk&#10;k08yGqW074JRW+S2HEFLm/WkqqXGirJGMkKhyMscbYwttRICaayLOuLuaSr5SL/Hsz+MR/mNMZSl&#10;FwO6Hd7ov0tsbGy8WymFS+/v9Xo0m03yPL+twIv3BHsOmrK06epOcHI0GtFsNus0bIkgDkIG/T7N&#10;ZgOlBlXfeWvEj4YZrXabrNwiDEPCEGanWpjC1sYnKkVrTViWSCkJC2sYJ01JHMdsjjYYDQ2N6Rbr&#10;/XWIupRas3ZjAylDij3qYqShvcai6muqp6gqzV8FkKkcKRV5UXCsCdPthHJthSmUVeGXktAEVpyu&#10;VFXNvhU01KUiCmw6+2gwpNOZI89zSgRhEJDHuRX5a0g2sxWaQYpC0dQ99OY1zNZlWkHAsU6D1z/6&#10;WvLXR6ysrPD0hRWuXSu41oUMuLYGs7Nwo0iI44Qis2UESTms9s86M8rKx5JVrfwStbfjF64rwlCy&#10;NdIkSYiMS4SAtgiICkWzyG2ZhylQxqBDaR0OCpIggTAiGw6ZalsjP5QB2XCEjAXKOQiMBmypRCDk&#10;zYoOIciyzB5vKbdF1fzk2uOZTKit18+p9Lsafhfh36RNs9WkVyi01kw1BaPRCJH1mZubZfb6n3Lf&#10;ffO89y1znD6dU26lFMvXWWichLRDQy2QlCOk7CEKgZKlLfOJB0gZAPGetr8p7Pa77gMIO665TKbC&#10;2HEvlJIAiHQJmFrD4MUsQBhXD3cPACfcHIahLcFSCq/r5PHcGeOtfOFmdN+1PlZKEUUReZ7XBv+D&#10;Dz7YXFpaOsCtPrz4osm7xNWrV98zGAxsu69Wi2azyebm5kFvlsczkTuN9r/Qz3gmE0URpVJsbW2x&#10;vrbGcDhkenqGRx55hHe+8w08+sgRzpxpECeQ51AU5U2HzB5FDj0ezyubZrPB+to6QRDSbndYv7GO&#10;lJK5uVkuX77MmTPzvO2xtzE7O8vy8jJaaYoC1tbWrLCHB/D3Q49nv9gpNA3w9NNPdw9ymw4zPtJ/&#10;l8jz/KFer1cpmfubgOelwbiQ360zUuz5bLQGozFSYCv5BRqJIgAh0SZAEyABg8TlbWskGpDGPhJt&#10;0NoQa0WkFQYFApRUlFIjpEFjCFQljLfH60jJ7ZF+UQn46SpylEuDEYZcCgoForSe0kQZCqUxolL8&#10;FztU5V0XALH9cfPA2o/lYUkpSkIpUEFJUEXk22pISw1o9teJlaKZZ1YAsBQkSYKOImQgaZ1+gOXl&#10;6zz31DOoHGIxSxQ00MpmZiSF3Z+IgV1vFeHPwhYAm9He0uBmyxxlQobBCBUkhGHPqmcbTWA0kS4x&#10;BpTUYECJACEgLiMEgtI2eUAaW0ogsRn/wthD6B6O+tD64dPj2TMusi93qPS7Gv7NXJHMzGKMbUN6&#10;ojkkzzbpDK/ybUe6/NRjazSSP0A1/h5ptslvPXuEvz4/5E3NJvOtFsfLv6EsL9HMQk72c4rWPMiI&#10;a60+EsHcXnvmFYt2P6rxIKr8nE4D1GUFBdU/Qr39udrj+DeJW7Xs2/m6x+P55hg3+McN/9nZ2bIo&#10;ioPctEOLDwXdBYQQjbNnz85kWUYcxwwGA/r9PrOzswe9aR7Prtwqyv88w9/YfvdWvd+9J/DTmr1T&#10;lK7OPSaKI7TW9Ht9VldXWb52DaMNSWJTZIMAkiSpU978Tc/j8ewFYwxxHKMrZ2wYRpRlSbfb5bu+&#10;67s4dmyOMAzIsowLFy7wpccfZ3l5mXa7fdCbfmjxhr/H8+JwK7V+IQSXL1/2kf7b4CP9d4E8z9/0&#10;zne+U5RlWav2l2XJ3NwcaZoe9OZ5PLdlcqRfgzEYrWykvzL6bZRfokSIEZKSEERIIGz9pUKjhELL&#10;EI0m0gKQBKZEGI0wAmEERhi0sCr7SmoCYTBCV5kBhmJCy7nJuC4D1f4a19nZRroKafe9lCGF1BhK&#10;jAkIlSRUAZoSLW62gDLYiL57zWnqGfdvsf1hTAhGVPscEGoQGmKlibWmI23qQFhmaKUxuiQQgmbU&#10;IAxiNtaXaWMIcghDiGRCmmUYHVZR8rTaL7ufTsCvkHb/oj3W9AeqQSgCyqgkEBFG2r7Zotpz4SKH&#10;NsUDQ4BB0C6so0JXWn0u0i+qaL/A/hv38Hg8LzplNQ6ExsV/qnGiyoCa64SsrFzhaNInjiPmrj7J&#10;IydD3vOtM5yYfYbBVsDU1D385vk5/uAv1nky/na6972J9VDQloaWuEyLy0TMg+mjzRwYiFQHu+q9&#10;RdrL24Stwh3D2s67xN2qpN+Zejx+7/RGv8ezN9w1tfM686WNt8cb/XeB3/zN3/zgcDhEa02e5yRJ&#10;gpSSXq930Jvm8ezKnUX6bRTo5qBbv+zZI7ZfvfUmCCkIZWj714dh7UBMGglag1J2IlnkBVEcE0aR&#10;VfnzeDyeb4Isy2h32hTDddJ0xKMnQ97y7W/h1PERSik6nQ5f+tKzPH5BIxB0O13CwI5NZekzjcbx&#10;JZ0ez4uLF+194Xij/y5w8eLFd2RZRhAEFEVBo9EgSRJGoxFJssdGtR7PPnKrQXWnwY+povzGVBa/&#10;xCBtnFcEgESLoK7nVgQoIVAiwMgq6o/GCGlrLY2u6v4lWoiqHt5G/CUaU3WbF+PF89801jPh2k/L&#10;qvDe4Gr7QRtTbXMAlBgCpJFIIzHyZjBaV/X8Zizi7x56x3P3vtQJRpdINIEqkVYaAWEkUgdoZZBS&#10;QCAJZICWMUop+kVOmZYUUyFxS9KTEAYwbBr6RUmUGKLIUGIn3nG17EV2/zYiqx1wz9beJuahahCK&#10;EBNLjJCoKtK/PUxv0MKJHbgMA3vrGRld1++bsaWP7ns8+09eqd2Hsiqur1Wy7fighyvMzszQHlxn&#10;amaK937bLKdOpJy4+tcIAf+v+R/4zT8/x1fnNCfuf5he0SNNU+I4wSAZyQ6p7LDRKOl1SqRQBGHA&#10;4gYgIW/tbfvTqieprMa3ALsfgbFLV2TmMrcU0bbnwuzvFHinwNjO1H5vsHg83zxSyjrSD7dO9/ds&#10;x+dA7DMPPfRQ9/z587LX6xGGIaJqMyWlJAy9z8VzuBmfpNy2HZqpJjFusPXzmBeNZrNZt3rK84w8&#10;z9Ha9r2PoxilyqqG3xrbURTX7RULH2nzeDx7oNvtcunSJbrdLn/nu76LEydP2h7YAjY24eMf/zjt&#10;dpvZ2VmWrl4lyzIajYQ8z5HeoPV4PPvI7dqde26Ptzr3mY9+9KNvff/738/09LRtY4MV2yorga7x&#10;2pOD8FDt98Uy6fsn7fPOeridCrj+Yt9fXC/UOI4rg1NXwk62LVwuBCKK6Y9GJM0mQdYjCEJMYLBV&#10;5TkYiRYZgTDEQCI0nVIR5AXaZGitCciRSMpAo4VGSYOShjIrERoiE2NUhiYAgrFazr1VZ7Yzm2kz&#10;TGw/+yCyNfCtrOrvnLUQMqCvNWHcpJ9nmE4EZoiUqY32V50HXHDbPZcajFEIDa7CXhpbsy8rscNI&#10;baCUYhAtolAEFOhA2e8ORmhlS4AG0XT13Q0EMF0OAEFMQL66RtqeJZOScpAiZcxidgkhBP1gyu6f&#10;sCrXU9kWAFFh9y8L9ub3LVsbAMRiATVSzMtZRqMRcaiRZJSB7Z1rdAcAYaxqvwlu2A4GYgqlNYXR&#10;yMDqQBS6IEVBAJlRVldBBBAEdXMENCAgTVOEEBRFUfe+toZHwxoevrbP8zKmaWzb31RY4bxM2qWL&#10;ZNcRb2Fr552WR1518eikT9NqNpG9BgiYjY4zGg1ZU5qZ6RnMtf/Cd5w4wr9+bIXji3/OxmaOQPAL&#10;yfv4+F98nHLmBK1WCzVMOTJ1En3tGu12mxMzU+jRANFeYKO4Sjtu099UzM4WhDKgH/dpNpsIvfv9&#10;f1If+7DcrglgqiltWS1vd/3fnDXs/v2T5idSyrojUxAE9Pt9pqenUUoRxzGj0YiiKJBSorVGa02j&#10;0ahLO33gx3OY2RlFd6+NL+/G+se3Y3xbXPljURQkScJwOKQsSx577LHo7Nmz+759L0X8jGif+fzn&#10;P/8PgyAgz3OiKKpT/LXW3mD1vHyoB+QxoSKfo+3xeDyHlk67zcbGBkEY0mq2WFtbRQjBwvwC165d&#10;Y3Fxnh/8wR8kDAPW1tZpNpts9bb4oz/+YxqNBkqpWox4MBjQ6XQIgoDV1VWazSabm5t0Oh3CMGRq&#10;aopGo1EHPwaDAUqpXR9hGO76iKJo14fLUPtmH0EQ7PoYjUY0m02SJCHLMqanpzl//jydTofNzU26&#10;3S7NZpNer0e320UIwWg0Issyms3mQf70Hs9Lnlsp9wsh+Ou//usjB7RJhx7vZtxn1tbWfiDPcwaD&#10;AUmSUBQFZVkSRZE3+j0vGW6nQDz+/jYhP1+X7fF4PPtKVkX4tbBTuaCKjAfGRsDDSslTVCr5TqU/&#10;1DYDQA4bHG2cZl3MYgrDyoljlKXiW4d/zMNnpvj5h9forn8Yc/phlpeX+X319/nkFz5Jvj6k2WwS&#10;N23WVxRFpGnK/Pw8o9GIfr9PFEW8+c1v5td//ddZWFjg8ccf5y1veQsAnU4Hp3O0G5Pajk6aQ+01&#10;kj5p/c1mkytXrnDkyBGiKCLLMs6cOcPv/d7vMRgMiOOY2dlZiqKg2WzWGQBSSl977PG8COycm1Z1&#10;/rsPLK9gfKR/n1ldXT26tbVFnue2lVmVFh3HsR/0PYee8XYotzL8Bdtr/qu/AkCbu9UYyePxeDwv&#10;lFKVhGFYj99hGJHnOZ12h+/8zu/k3nuaSAnrN9ZptVp87KMfY2tzi27XtsEOgmBbCq7Wuk61LcuS&#10;Bx98kCRJaLVafOQjH6HVajE9Pc2VK1cqLZLdI/2TIu1Syl0fZVnu6TEp08AYw8mTJwnDkPX1deI4&#10;ZjAY8Pu///vcf//9aK05deoUrVarPjbNZpN2u81wODzgX9/jeWlzq0h/VeIXH9AmHXq80b+PPP30&#10;02+4dOkSWZYRx1Vf6sorHkVRXQvm8RxWbteyD7YPuDtb9hm8iqrH4/HsJ5lok4k2xkQYExGbgtgU&#10;NHRGQ2fEuiTWJaHW1UMRakWsC2JdMC2PsLWUsZIcY2vqXpKNP+TRY+d4/7ev8AOzf0rPQDjT4m/1&#10;G/g/fuM8w+g+NjlNMf96ronjdalilmVEUUSv59T7bT3793//9zM3N8fa2hpf/epX+eQnP0mappw8&#10;eZJGozFx//aanu/q6PfroZTi6tWrCCE4fvw4/X6f97///SwtLdHr9Xjssce477776hR/J8oqpZyY&#10;5eDxeHbHq/W/cHx6/z7y6U9/+qdWVlYIgqC+wTkPtBNI83gOM7up9xvXYw0wRtuyfkH1Pz8Yezwe&#10;z2EmS1M6nQ6lUuT9Pg+fPs23feu3cWpmrRrTDRsbIz7xmT8gz8GEcPzEcc5duMjc3ByqGNXf1Wg0&#10;GAwGhGHI9evXWVxcJAgC3v3ud/PJT36SjY0N3ve+9/Gud72LH//xH+f06dPMz8/vun3lDqG+ndyJ&#10;0N5eyLJs1/eFECwuLjIYDPjwhz/M7/7u7zIYDJiZmaHf7/NjP/ZjtFotyrLk3LlzVhNha4s4jmm3&#10;27Uegsfj+ebZ2bJvkgDoKxlv9O8jKysr/41Tl3aeYZdy5iL+Hs9Lgd36Ct+M6m+v6fdGv8fj8ewn&#10;TqXfGseRskvXn74QNtjgVPu1rMZobJbhhhEszM7zltFn6Xa7/NPXXOPk7ArZ1g2iKOI30x/ks5/7&#10;E77RO0LcjDmz0GLp0tMwe4JNmTEThpRlSZIkdZeXsiz5zGc+w6OPPoqUkve97308+eST/Omf/inH&#10;jh3j61//Ou9973tZWFhgfX19173ba01+nud7+vtJ0XinY7C+vk6SJBw7dox2u81TTz3Fhz/8Yd76&#10;1rcCsLKywhe+8IVtJZ4+09PjeXFxRv8kZ+ErGW/07xNCCPmTP/mTR1wK2HA4RAhBktgetsYYut3u&#10;RKEYj+cgGTfydxr+O43659n43ub3eDyeQ8vc7CxLS0s8cmaad3znOzgx+ye1av5gMOJTf/QpirIk&#10;iiNkELB87RrTU1MM4pgsyzAYiqKoa9kbjQZlWfJHf/RH/JN/8k9oNBoURcG///f/nl/8xV/kYx/7&#10;GEtLSywsLLC1tUWn09l1+yZF7CYJ+SVJ8oKPyTiTHNczMzMMh0NarRZJkrC2tsb09DT/+T//Z972&#10;trcRBAFra2usra3xV3/1V7W+QbPZZHV1lVartaft83g8lvFov4/03x5v9O8T3/u93zuzubnZHg6H&#10;23qbO3EYF/F/ubPXaK/WmjAMKYqiEhqyx8715fbR5P2lKIq6DrHRaJCmqe2vLARBEKApEIjqcwFS&#10;SfI8J261bcu+EQhpe9JrpTCGSoDJijjZ925PlmVIQd3r2AhBluc04tZdcZgZYxDGgCtrcOUMGIy5&#10;OSkVQtQ95F3ZgwwkKlNoDdqMNzCssiKMQamSKIzoFyUIe6yMMiRJTFneWSSoKAsQDcIg4P9n782D&#10;LMvq+87POedub8t8WZlZVVlrN73vrKKbNmBoC4MYy9YEIys0lhSaMLYUIWZCQWjCoT9MaKQIRzg8&#10;HmkiNAoHAmPMDKaxjMdICI0AYQONQGoaeqHpRdVV1dW1ZGbl8ra7nzN/nHtfZWZXVTb9MruWPp+O&#10;6pv5Mt99975899zzO7/v7/vLtEYgxtcMu102agxSKZSUlGUB47/vK5PVesqjn/TxfX9sdOV5Cqr3&#10;VwiJMSUIg/LU+D2ufkgcx+OSkzpYqbNorjuK43rHMzaT7WsrQ1eVS3+d4V/TDRqNiH5ux6luQxLH&#10;MSZepjvdRZ3/Om86spf//c1nmG/9F86vx/h+wBf4Wb741S9yJr8LAOO1KYDRVJt1oFH+kMgDqY8C&#10;MBqNxgG/EIIgCPjoRz/K7/7u79JsNkmShF//9V/nl37pl/jsZz/LH/3RH41l75dju8n7duPMpPL+&#10;7TL9dblmEATcd999fOhDH+Khhx7C930GgwFhGBIEAb/3e7+HEIIoilhbW0NKSafTcdl+x1WNMWbc&#10;aaL+rHqeN1as7PY9duP8futrbSw59SrFked5pGlKt9udbLXvOsYF/bvERz/60bv/4A/+wBlNOK5z&#10;NioBNv/Efe4dDofjytFqNVldXSXqzuL7PkvLL9JutZif38uZ06e549BBPvjBD+Kf/QPWV2Jac22W&#10;zw/44te/+IqSEvWEe0OrLPI85+zZs8RxzCc/+Uk+9KEPsW/fPgaDAVEU8au/+qv8k3/yT8YB8+XY&#10;bbO7STOC9fEbY6hLOZVSZFlGnueMRiN+8zd/ky9/+cscOHCATqczXuBcW1uj1WrtxGk4HK9LLqVE&#10;zfPc1U5fAhf07xLHjh37n9bW1i7aUsLhuN6oa/rrRn72wSt3PA6Hw3G9I6rMvqQO0G0QW1Q1/INc&#10;05yZw5iMLEk4GA4p0x57ivPcdGgP//ytLxKtfwoO38O5pUWeS+/nj//rH/P82gGUlBC0q/1bw7nQ&#10;9ADIRQMAryjHShtjDL7v02xaFdba2hr/8l/+S4bDIT/7sz/LgQMHxorHsizxfX/bmvtJ1ZDbBfXb&#10;+Spt9/yiKMaKw7pWP89z4jim3+/zu7/7u3zxi1/kyJEjtNttjh8/TrvdRinF/Py8a9vncExAPe7A&#10;5qD//Pnz3W63eyUP7arFBf27xOLi4j/o9Xov629eb13w77ieuFjLPm1cXZXD4XBcSTzPI4ljwBBF&#10;EYPBgKmpad71zncx3/4yq6urDFdWaLfa/N+f+n8RAjqdDkmc8EpG8LobUV0KFkURYRiS5znNZpN/&#10;9+/+HZ/73Od44IEHeOihh5ibm6MoinHv+suxXQnXdmqy7fYfx/Flf77d8+suTPWcLk1TXnjhBb75&#10;zW/y6KOP0ul0mJ2dZXp6mlOnThFFETOVj8IraVnocDguz9bAXwhBlmVO3n8JXNC/S/T7/enRaPQy&#10;eb8L9h3XI3V7J8vFjf4cDofDsXPUGf3SVDJ5bcdcLey225IsnnuR/UGfRqPBwtJTHD7S5ufeOM3+&#10;xpP0ewXNxixf9v8HHn7486xEbyPLMm7qBCzGa5wPbVAcVBn+br4KwDlzk30dvT6W92dZRlEU4z70&#10;ZVmSJAlhGCKE4C//8i955JFHSJIEYwyNRmPbTP+kRn7b3YMmLR+oz3NjR6YoilBKsbCwUNcXs7y8&#10;jDGGAwcOMBqNJu4q4HA4Lo0xxgVal8AF/bvApz/96SNnz56lLMuXBfwuy++4HhkvbgmBEJvlVg6H&#10;w+F47YlHMa12C52sMxqNOHp0ire97W0cnO+TpgmhFPQHff7kkS+R5xmFyZmbm+PYCz9i7/w857fZ&#10;f5qmY4PdulZ9o+nXgQMHGA6H1jywkv93Oh2KoiBNUxqNxkTnt91carufbxd8b/d8rTWNRmPcWrAo&#10;ivG/OuuotUYpNW7t1+v12Lt372X363A4XhlbY6yN44/j5bigfxcQQrx3cXHxotJ+h+N6wzrZW7d1&#10;m+QXlTm9C/odDodjt8iFrUn3pA1eRSXIF9hJbzk4x759+5g1PbrdLj//pmn2z/eZO/tdkPB/Nv8X&#10;vvbtr9E/t4bvtdmz9yinTp2imD1CqgKa/AiATNrgfBGb4V8Y2LF92RPjThme59mOLlV2XinFmTNn&#10;yPOcTqfD9PQ0cRzT6/UIgoCZmRmGw+Flz29So73t5l11sP5qCarWhXVtfr344fv+OACJ45g0Tcfd&#10;m2ZnZ+l2uxw7doxOpzPR6zscr2cupqI2xrwuOqO9WlzQvwssLS19cDgcvuyG47L8jusVO/ZWA3D9&#10;EXcxv8PhcFwx2u02p8+c4fYb53n3u97FvuD7xEls12Vj+LNv/BlZlo0D1HOLi+zZs4d+UJKm6bYt&#10;PzudDkmSkOf5uIVXnWXzfZ9utztWA6ysrJDnOWEY4vs+6+vrhOHlS2+3k99PKv+fNDjIsgwpJc1m&#10;cyz1r/9tXACJomi8IJCmKefOnWN2dtbJ/B2OCajVNLA56HeZ/kvjgv5dYGVl5Z3GGPr9PlEUbeon&#10;Wbe2uRKt/LZeHOCysY7Ls7H/eZ3RaTabQDW4CoHBkI5SAhVikgFRGDIsDL4KScuSUPmUQlOimRYQ&#10;eQXtYkQcr7E8b6WeB0agpKQ50CRpRiRSpvwIEeTIBizGGXNzDUS/hSgDpvp7ybKM4dTJic5vpRUA&#10;0CxsJissbOYsD6xbNeEiSQ4dYNSDwEDbGyHnF1g5eZI3lYugoUcbg+GcdxAkrKk5AuFTMEQLMKOU&#10;ZgTDpIevFEMT4IchU0MFBexpapIkpfQTvFCyLDoUQRdvdJZOp8ORPCUdjUjKPmEYMmq0KfKcF+ff&#10;ytPLTzOnjhOPDEHYQAjBummBB6W0k2pTlVwMpM0s1ZlAOeHlPzIaISAwQwIPTD+jHUWsj2ZYUEco&#10;khWiKGJPsUaSpuReZHtVe/MMh0PKMGQ9CNk/XEFrWFJnCFTAQIeUuqRPExlK1pI+zc4ULW3/Lpln&#10;TbCSJEEpRZ7nYzdw3/fdSr/jmsBo646vq0x9Ke3n1lRTM2GqTH4VPPr0AVBiYH/eXiNJEtpL1hlf&#10;qkNoo1lXMVprbkq/zR13HOB/vvc0TfUMK2KWsAH/evDP+Oq3v8JZo4Em2MMgJCUrU8IYQgB9EICg&#10;Ot6AdQB6zeqB1N4jNrrg19lzYwxpmo5b2TWbTYIgYDQaURQFnU7HLixchknl+9u1BJzUE8D3ffI8&#10;J8sylFIopfA8b9NiRD3X26r6nFTF4HDsNkIIiqLA8zyklCSJvf9GUTSeD17p44MLgf5GlZHj4rig&#10;fxc4c+bM/GAweEXutA7H9YyQEqUkSiiM1mgNpdYIKQmCgLIoCPyAwDdkeU5R5ERhRNlq4XmK8yvn&#10;KQqox3BjzLi/c90XehLqKd3Y/ZXaj8A+HscQBNBuQqMB3dzWsa6vr9sFkRS0BkJsBkt4JGmKMZow&#10;DDHxAOVBqMD3PURhM2pmQ+2rlaMJtNHILZPD6elper0eXq9HsxnZdlhFQZam+L6P53kEQTCWmebV&#10;jdgI+z6x5bzYsp100c9mCDVlUVg/BykIAp8gCPCUh+cpsixFC0Oz2WQtK1laXiJt7KHb7bJSmz5W&#10;73ndzqsorTEWnrt5OxyXYjgc0mg0aDabJElCmcc0G01832c4HHLbbQs8+OCDyNHniUcwUkOSJOG7&#10;3/0uaZaBv7tTQCkl09PTde9shBBMTU2NW/pt1zJvO7Ybvya9P7wSpUBtVFgvNAaBXSJJqzG6HuPr&#10;xI9SiqIoiON44vN3OF7vXCyBmue5u7AugQv6d5gXXngh6vV6cjAYjKVcDsf1iqTuDG2oqvvHWWWE&#10;QRqBMPXkSVIChRbkykP7IXtHMb4PQ+2TaVidX6DT6XA26NDv93nmzBprGlpS4hceJasoJcjCgtRL&#10;ib3mJY7sldFN7KQuKOxQ6Gl7r8iUzZArr0GZwbnRkCRJSQHTbjHXupFDtxzixIn/RhLHTOV9Iukx&#10;X75IWqa08j6drMPfZBCUkPkRKJ+itAsVflnga8Ggbdsden6JFiUNNAJNp0yZ0hkqj2lJg+qEmMDn&#10;nCfIMPRnppiZ6fLMcy9w+uwyo1FGWVYlREg8KVBSoSuZm6yC/DrDL4SdoAp9+UzYdrRkA601qVRg&#10;YN0rGJUxPxicZfGs4F1H9tDr9SjXz+Mrn2YgoSVpm4QwWWNRLpCLkFKCESBUhFEe4CGkwaC5UC8C&#10;FxYtNAJXKuW4tvGwmTNj7DzBM7ZFXZ3pR9dt3ezil64eN8KOT3uLW0mXU56Ziohmu6iViFPDAT+V&#10;fYcbb7yR//GBMySDz9M/fC9LS0s8tvJTfP3rX2dYvkgZD8Bf2NXzW11dJYqicUa8LEuCIKDRaLBn&#10;z56JW/JNmqmf9PlZrIZ+XgAAIABJREFUlpFl2Tjw0FqPlQ21yqBe3K0zprUiwCWEHI7J2KqogbE6&#10;wQX9l8AF/TvMiRMnfiZJEldT4nAACGyNoy6r7DxjR+N6EpRlGUmpiaKQaGoKIQSL585x/PgJzvQS&#10;8gJUQ1EWJXlRoqQkN7ltkzRhJliXtdRyy7ZauAiCwPahLko8zyfMMxbPLfJkkjMcDrlvro2UEtUb&#10;kiYpHoXNuitFEsfoMqAsISdHCNA6IAg8ZPU6SqkLpT9SgrbKgVqqFo9iWq0WTeMRxzGFULSaLWLP&#10;4/z5FZ584jhxDEkBvg/CD+wkE7sPqlZedQMbsUXJMGnYvFFOJ4TEGNum66VTKefPr3BPdANhGNJo&#10;NGztbyFptVqURcBoNKTUNqtfllbNIYSsJsx2kYjSTYwdjktRK3zqOnKqoPro4aO8/f77EeI5Gk04&#10;s7iIUoo///OvkOc5o0JsW0+/Exw+fJher4cxhtnZWYQQrK2t0ev1rBJqB5RGl2O3g/4oihgOh0gp&#10;6Xa7SCkZDAYURUEURePyo7rkqJ4Xykrp5gJ/h+PVM1ZobjH0S9M0utRzXu+4oH+Hefrppz88HA7x&#10;fZ8kSSZ2h3U4rmZsSCkwwgaWRmq0uDCR8YWH0BqDwPN8ZAgETeJSMRAx+7MCr9D0p2cQnQ7Hmh1e&#10;eukl/vrEMmfOJTQ9jyDymJaALilUihBAECMktKpM2atlCpvxVqLKpEl7vSbKLhQv9TIQNq8c+j5G&#10;hKwPhjy1dobTvYS1B+6j0znCXYFiOBwy3TtJqECSUuQlYXAEX0EiQnLjUYoQ34sI8z5lkbEaeOQi&#10;p60LNBqloSxBFimeKVCNgGGesFzkeL7HaOEQiZR8Z2mdZ545QZZJjNCVOZaHkQFFUSILgzHWT8FS&#10;Zfi3bA2TZfpVKpBCYDyJpzzSdojJJed1ipTwR08e59Zb53nHXBetS8qz51kbDZgmJAw9RqLJ0ETE&#10;gCcgEz5oSApj94vAjCfmG27sW753OK5FJDbDL+pxzFTGbsaOQ9rYcamsMv2ltNdztWbI+X6TRmOW&#10;RinonenxE+2v8sb77uMfHfgbOuExlldhfn6Ox/T7+exn/h/Wu++m1+txiydJ0qQq3N89Tp8+zezs&#10;LGVZcvz4ccqyZH5+nqmpKfr9/rby9qu9pn80GtFsNvE8j36/z9raGkVR0G63CYJgk+Q/DMNxxr9u&#10;c+hwOHaeNE13f0XzGsWNOjvM8vLym9fX18emUg7H65naUEUiUUohNYCt/fY8D52nRGFIp9OhLEtO&#10;nDjBs88eZ3EAYQidZocgCGiawkrVo9zWkEsgAqUnk/e3dJV50fY4TTXZlp6djB6Z2k+eZRRVS6qg&#10;hOk0RfeGjOKYxx9/nJtvvpm7ZgSNZhM1rJPTNpMmc4nvga8Cq3AoQWDND2u36zrtrpTCB6SwBlFR&#10;GI6VEEEQMN3tMhSC48eP88ypHufOwd5pH20M2khbD69LRPV8IaAcZ/Rreb89z3qua8xkSoko9DFA&#10;gq1vLaVVdASezdgvni0xZomFwXmOHjnCzMwMvV4PHWu80PoReL6P59lj9oRHqUswBiFxcb3DcRmk&#10;UoxGI1LlsW/fPt50yxu56647mdZPMhyUzM3N8uKLy/zpo18iCALOnDnD/n376J05S6vVAnbX8HL/&#10;/v0cP36cI0eO8Nu//du8//3vRwhBlmV0u91t50iTBv3bMemiQbPZxBjDYDCgLEtmZmZIkoSHH36Y&#10;T3ziEyil6PV6xHE8NjKsywCutAmaw3Gtc7Fr6EqYpF9LuKB/h1lZWWnUvWdr6a7Dcb2iEAhj6/nB&#10;oEWJltoGssJAXlZGfj6mlPQyWI81vWaDou1xNpjG933O53D69FmeP7XMoAc3zcDCwl7uv/NuG0Qm&#10;A4w2hF6OLksKE+P5Pu1ksoW1wq9UCZUMXgs7JObSBsPD0lBqj6g9hed5DAcjRiPF6ZMrPP54zLG1&#10;mPg4dIaS/fv3o2YOUBYlRRARRQ1OnYxZ0aBC27e5yDW6KDBaIoRP2zRJtCAQ1oCvEBmZLjmvAnwV&#10;sNpo47WnkWGb1Szje8f7PP98j3OpIpyOKLRdNNDGRshSSDypkNXx1zX9W++N9bd6womn79vXbwhN&#10;UZaEWTWZVRECQTgz5EwPvj7U3GxG3HdwgWj/AnI0YrHIGZqAoQ6IjY+REVqF6LJEqBLp+5AV9mjH&#10;w6ihXsJwNf2Oa51C1ItwdvyRog4yq/Go1rSYzd/ryknFCw1JnvDTPMlbbn4LP/2G7yPT77NYgvDg&#10;W6P/noe/8jA/1DfRbrfZv7/H2bN/w9E9R1gpCnY76D916hQf+9jH+OVf/mUABoMB7XYbrTUvvfQS&#10;+/fv39XX3+3ygdOnT7N3716mpqYYDAbj8/vFX/xFPvShD/HJT36Sb3zjGzz22GOMRiOCIBjPC93c&#10;0OGYjI2d0DY6+btr69K4oH8H+dM//dP59fV1v65XrnvfOhyvV4oiR4gAlKHIc9KhnfgVfhvf8xHK&#10;p8hzFpcWefbZZc72YG4ObrzxCAcPHqzqVTVysAZAO7IZ5VyPbDvMwWii48tV7b1hJ9W1jDavZP6y&#10;2WI4HDLKbD1mnhXs27eP6TvvpCyf4Mw5wenT5/nhkm1VdfP+EOMbhloAhqWlRYYjMJFBSYnWlbwT&#10;g6cUOdbIrzD2sbgoiWPo9Xo0m03mPM+2uBuMeP7553j6NGQZhO0I3/PwSnvjE7Ieyj3bDSAvyfOC&#10;MLRO0uNMf922szrfSeX9aZLg+T4qDFCeV6uSMUKgtcHHJ9I5gzX44Q8XCXvr3Hbbbcw2GpjYsL6+&#10;znpvncHAGnrlvm1xqt246XBsS6/XZ2FhgXsOCA4dOkTgS4rSLg2UGj77Hz5ra+cTzWg0ohEKFg4s&#10;MFwcjluv7iaf+MQnuP322wFrelcUBUmSEAQB+/btYzAYXPb529W8bze/2u3nt9ttFhcXMcYwNTVF&#10;FEXEcQxYSf+v/dqv0Wq1OH36NMvLy+PnFUUx9rRxOByvnroV+kacV8alcSPODpIkyY2Li4uiXnWq&#10;W7XUTq5XYiXqUvKXa4Xa9K1u1Vavkmut8TzvmjqXa5HabVlrTRAEJEkynixaaTooIxmNhoBB+IJM&#10;p3h+SFHmNP2m7WARKbufzjrff/oYMzNt7rjzTlb2H+H7P/g+/WfOMUzgtgDuvXGGN+/3GfaPo1Pb&#10;F1pWmS5/aEu1giIAYoy3PtH5xVXNe91xwFR+BMrYbZStkOU5RmukkpQCeGkRLwr5wG0zlPOK733v&#10;JXoa/vyvzvDsTQd46KGHyL0Gn/rUpyjDgLwZYrIhIgiYjgLyPCM3HkZ4dHqCNk1yaYPzMpCEoeDr&#10;J1cQL67w0+9/F+vr65x5qc+p8zBKbHu+6WI/ohDoYJXSQGXGjzB2EcMX4AceoipfQFTbsYNfVVIw&#10;4fVjGoaSDC+3+++mdY9u66PTTyStqMGoOaQwhm+fT3nxxRH33HMA1Zrnv/7nLyGkYHrPlA30hUKb&#10;EgmMhgNkIDBlge8rwsAHbSqZgqTALq7WUtmNY139vRsfHFczuaxKT+tyG+FX31ZuKaVdFPVMbF3v&#10;lTXtE3qIUoo38yzvvuV+PvCGv2IU/xXDUciemT381+Hf5+Of+DhnZmzAPasCMFCu2utzce8KqwzY&#10;M2xNfA6e59Hr9dizZw9JkhCGIcePH+d3fud3eMc73oGUkrW1NcIw5IknnuDjH/84TzzxBOvr60TR&#10;5f22trt+J/35pOUDQggGgwGHDh3i/Pnz3HHHHfzGb/wG99xzD41Gg36/zy/90i+xurrKH/7hH44N&#10;Wo0xtNtt193JcVVjjEEpNS4xTNOUZrP5ipOau13Ckuc5vu+jtR63wszznHa7vauvey3jgv4d5OTJ&#10;kw9udGh1k07H9cKr/RyXVUCmpEJWzuxxCi++OGAUP8rpmRdtv+YY5uYEP/GG/SwcWCAZnSMexYRq&#10;802jvofsmLRbbN5u3WuSpheCSgPaaFteIGzwubBwK+95T5f/78+f4vDhkJWVFT73uc+x2M/odFpo&#10;wFOKUtiae1N7CAh5kXr1C4uBxtgff+tb37LmT0Ob4fcrQyghvKtjNbtWDozfuFpJYLdzs3MURWEX&#10;hYRgFKc899zzLC2fZDDICA2YwpCSYbQm96z3ge/7eL5Hr4ivwEk5HFcHQkCj0cAD8iwnzmOklIS+&#10;RCrF33nonXRnukgJQQBJCi++eIZPfOEPmZ2d5cwuDxFZluF5HmEYjtvVGWN4+9vfzjvf+U5GoxHT&#10;09N0u10++tGP8vDDDzM7O8vCwgJBEOx6y77tfl4b7b1a8jwf+5S0221WVlb4yEc+wv3338+/+Bf/&#10;gunpaXq9Hr/yK7/C7//+7zM1NUVZlkxNTY3bGTocDsdrhQv6d5DBYPCBul1fbWDmcFzLbFWnvExK&#10;ZQRoMNV/pSxtwCdKoMRkOUqA0Aq0xARtpElZzRJWl0ueLYZorbi5AUfufBNvuWWOpaUlRqdeYn6u&#10;A/mwen2b+VKFHbL8wh7DUrhnovMLM6taKGWdEbeT0LC0XgFBmiEAX1m1zlCUlEVBaiSUPnP7Cvpp&#10;wt//B+/hP3z2Lxg1moRBhJjZS6wUebaG8gJ8k1KWORQapSRCSrQxeCavWuxJjIFCNkEIMk8AgqWl&#10;dZQnaGkf6UumZQehfMJUURSGwquD7Orwq1pfscXAr546G1HL+u0z5IROeaW0+4mq1nqNoooytP07&#10;DdZt9t4IK33Ny5I0TRmWGcMS2oHtV+0jMVLgSzBGI3SOAGSlXBDG2HMRYnyWk5YmOBxXGlGNa6Ww&#10;Sp+6rEhUPTabQpMkQ/aYPu0gIEyOURQFtx4Muf322/l7e74BBo4Xh5Ge4s/KB/nslz5LfvgDPLO0&#10;xHylHJgqVwE437Cvl8o6EzZ5zXu9+Ki1RkpJnue8+93v5pZbbiFJErIs40Mf+hBPP/00hw4dQinF&#10;d77zHe67775t5e07kYm/HJO+vu/7hGHI2bNnieOYfr/PYDDgiSee4B//43/Mxz/+cYQQNJtNfu7n&#10;fo4//uM/JgxDBoPBa9Iy0eG4nrnY9SmEII7jySVM1yku6N9BBoPBOwaDwVhq4rL8jmudSw2qrxQp&#10;pe1zb2wWqKAgDEOarYSyhEbUoCxLPGIGgwGLixqtNY2mR1mWyOoSGgetZut2Qnn6y/q8bu5jr5TE&#10;htQarQ0oUMrD82ypydraGjffcjO/96mvoI11qx4Nh6z0+jQaDXRpZXCIatEEm+U3RliTvS3u+aZ6&#10;8fp4OlMtMAYvs8eoc01eFPjVBPtKM/4ojDP+1SJR9XiWZzQaTTxVkmYZw2SAlIpWq4HnpeTrJVqD&#10;8Qye7xGowNb+lqV9f9zaqeN1TJ7ndpGwFFY6DywsLHD33Qe4++674dnH7CyuCctLSzz8Z59n//79&#10;/HCth+f7u+3TR6PRGEtqPc+j1bIeKLfeeuu4V/1v//Zv89RTT3HTTTdx9uxZPvzhD/ORj3wE2L72&#10;dtKWets9f1K11GAwoNls4vs+cRzzmc98hn/7b/8tp06dYjAY8OlPf5p/+k//KSsrK/zCL/wCX/jC&#10;FyqllhibkDkcjp1FKXUVyCCvTlzQv4MMh8PWYDAYD+h13YvDca1Sl6hcLNNvjLEZKRupAgYj6py/&#10;BqEJlEJJxUhI8iyhL0oCoxjgg4J9GeSZZpBrHn3iWfrnPB544AFuvfN+fnTsGAeVXbCNKhlmEdjX&#10;Thu2FjIXjYnOT2o76cqU3ZZVHF1W7vcGhdGasmqMPQojfN9n2LSZub4X8X988iv4GRyYgvb6MR54&#10;4M08+TcneeGFs6wqUAZir4FBopSHkQovTzE6Z7WVgzHIogEGgtLKPf20iQA8D8qioCwTtDYkZog0&#10;CuljJ/Vm873tQmu+zdSu36WouxTY7wM9YVRQ2vdfV/3Fk+pem3tWMVGGAXlYUg7OkyQJC8ChgyFv&#10;uqHJcCj4+nBEEkNexPbNDz2UKfEBIw05lS8KZuzZX2f63V3dca3TKOx1U1lhUFYLefV1HBR9pqan&#10;2Dc4Qz8e8hOzcP8bQ950cJly5SusTdtWp/9t/QN8/j89zOJNf4vn1nuglvBCn+lBF4B+YPebBysA&#10;zPZvqY5gMk8UKeWmTL/n2cXaubk54jim1+vxhS98gYWFBV544QX+zb/5N7z3ve8FYHl5mW63u+3+&#10;L8ekQfukz5+enqZO9DQaDT784Q9z8OBBfuu3fgtjDJ/5zGf4h//wH459cKIoIs9z9uzZw+nTp18T&#10;M0WH43pm4xy1Jo7jqSt4SFc1LujfIZrN5v6f+ZmfIcuycVBUZ/wdjmudjQPqj7OQlec5xjMIFeEH&#10;Ab4fIKUaKwBQHr2kRyfyCUPJSy8lfPe732Xq9sPMzs4iVxaBC5M/WcnJx9+LybLdF/ZbZfjr78eZ&#10;foEWdgoupSQKQ/wgYGBK4jjmq994Ek9BkUPUgff/3feQ5zk/+ZN/h7/+67/mu8dOEccJRV7gecqO&#10;B5U3gBSS0pgLAltRGdAhMNKqAnRp5f9SSZSnUJmk1CVZmVvjO3+i05+YrUqJsQKjOittNMPBkH6/&#10;T6vV4oaDEXfddRd3Hwo5v3KeJa/k7JkznFgakOc5eV7YfUmJkgomXZRwOK5hms0mqysrtIsht916&#10;C++8U3Hw4EHI/4YkSdnTaXLq1Dn+/ec/zcLCAk/2euRZRrMRvCZKoCRJEEJsqukvy5J2u02n0+Er&#10;X/kKg8GAIAh46KGHxgH/+fPnmZubYzS6fPeVSeX722XSt5P3b/f84XA4Pt/FxUXa7Tbvec97+Pa3&#10;v83nPvc5hBA8+uijvO9977P3wmrhfHl5edy60OFwvDoupUQ1dT2o42W4oH+H+OIXv/jAv/pX/2rT&#10;Y0665bjWuVhNf804078BQ+2ubjP/aE2eZpTCJ/ADwmbb7kOC9Dxu7KfMpZrVbot2p8OPorM8fSbl&#10;rFjkLW95C3c2OgDMJ7Zl3zCymanljp0sHl2bzP1YV0Fz4VcZ/+pWoXWd8o/QRpPqACkFvSlFkSc8&#10;3Vvl7Nkl0pkFnjt5hr+7D37yfe9CPfMXdLtTnH3xm/zk/v2srirOZbBcCMDDkwFFUdAqR/i+z9+0&#10;7PFPj2y9+p5RiBSCRurbm5cEozVpZOX8I5WQJwmxHOJ5Hl3a1d9pS91D/Xer+3yLOtNvFyH1+O94&#10;eSOt7ZC5VSYU1esnvj2fkWe3mUltZqtjOHp0ije1e7T7L9B5bpViNeX22/87lClZGeYMBjmlMGg0&#10;0hgwJcKMO5WPLQKpFmHc6Oq41mmUif2iCtCLygujzvSHug8q4575gAfuPcDfWjhHHD9Pa+UEcxJ+&#10;n3/OZ/7Lv6d1Q8AzgwFdHeP5HsOyQeiFnJ05Y3df2HFiemQz/PuLcwCsTGgkV5blWK5eB/y+f2El&#10;8mtf+xqHDh3i7Nmz/PzP/zyDwQClFN1ul/X19YldtidVUm5n5LfdHK7VanHmzBmmp6fZu3fv2NDv&#10;7W9/O1/+8pfxPI/HH3+chx56iKmpKbIsG7v6T01Nbbvo4XA4HDuJC/p3iB/84Ac/HcfWWbduy+Kk&#10;/Y7rkR/ncx1FDZIkJs/zTe0X66zHaJQxOzvLuXydEydOEh7scPBgg/XVdb71zW9xz1veDjBWzLx8&#10;O9k1Vp+KquT9qor1VW14V5pxdGmMJktT1tbWOHZymeefh7hxhne84228Y1/J+eVlbpuxcs/Z2Vny&#10;vGBmZobV1SEmGTvrjd+DrSogQZXplxJhxLjtp9aasiwwRmHQmOr8gyCYNGafmAtOCFsz/tUiStXq&#10;5+iBBd785jdxY36SxaUl4jjF923QYDP8OcaA5ymMkUhtXBbM8bpndXWVBx98kPfdKlCex/LyU0RR&#10;hPJgeQk+87XPcPjIEV7qvYDveeDbRUUjDVmawS57xQVBMJb4G2PwPI8gCIjjmCRJyPOcEydO0O12&#10;ufnmm2m32+Mxrf76clzplnzbMRqNmJ+fJ45jhBBMTU2N2wt7nkee56ysrIzN+2qjw9tuu40f/ehH&#10;TE9PT/T6Dofj5bjY69K4oH+HyLLsnjRN7Q3XGGtO5nnjGuiL9ZHeCSXA9f7hrm+SQgiUUtbcrbqh&#10;uqBg98myDN/38X1/7FERhuGFDhU6AwyLZYbXDIlWAxqNBsEwR6mQZZEg2x5SQKZjpoY2E9QSPrrQ&#10;rHZ81vSIpghodgKKdXvt5LqFzjT/1zcewwD11HCcoRY247tVafDj4pc28I4D+wqqqvFv5jboH0hD&#10;URZkXUOaphxWy5Rlyb6z8EYfPnD3DHvCVTqDlCRJiPMCU3icH7WY7nYpTcF6D9p+C1/5xFmK7/tk&#10;0iOnYG4wZT/bRgCG1BshhQBPoZREARJomAAKCIgwMrJBdgLDwk62dVUaYKpViwJriCjqGuGq9l+W&#10;RfW9Pf/RhMNHWS7ieR5FMQsIZjtz1nzs/DFaLbglh7tvLXnL/A3kiy+QrwyYlSFDNU2WZexbfxap&#10;lviqKVDNAJFMI6QgYwmpJL7OKUtNmHVolm1GKkIDbV2AsZ/PepINm4MAt/Dq2HWEHTcaWbUIWRlz&#10;DgL7OVxt1F1B7HU3N7KPz9umJDy/0GI0ipnxOnY8XVvB931uLFfp9Xp8+K51bt/3JPe0cuj1eFTP&#10;06DBvy7+EV/+zpfRM12ODfog5+wOq8x1U1uvgGhUm1hX5TaeVUqteDvTKk5rO874vo9Saty3PgxD&#10;oigijuNxmzq4cL0qpar79+VVuNtdvrt9eW+3/7oszPd9siwbL2Lu379/fM6+75Pn+VgR4fs+Z8+e&#10;pdvtOjWo46pmY9yyUfVZb3fbaPPHpVakbreY+HrGBf07xPr6+qG6hr9e9b5YNs/huJbYOihfbAFr&#10;p19PVkaYcOXN2saLHdXXyaiHLmFPB+6553ZawQCl5DhbDYy7FeR5xnaT2lfERe6bAuuQf+Hv8PJf&#10;Ei+z89t5bI/uAPBI05S19TXyLCcy0GjAPbeHzM/PgbF9xoXRSOnj+wFKKQa7foQOx9VLnud0p6cZ&#10;nOuTZxmHulNVm7uUN7/5TbzpjpOEYUT/5OMEoWTvwl4ee+wxvvrEGlLIKz4+On483CKkw+G4krig&#10;fwcQQshf+ZVfmU3TdBwQbXWTdDiuRS72ed7NgF9QtfkD28tea9ujfYMyRgiBETsV0m6uGN+g5bdb&#10;XRB4AoTGlBmygP17O9zeaHLr0QOIlRPWVb+SsoahNSiUQqLL7TNZ22KsdH6DRghRPVKXA7BpnDHV&#10;7wiM2P3xJ9UZnvKRqipLTlNCKbjlANx4w2FunffQ2pCv9SmTBGUM2ggyk78mx+dw7CbGs274Q2ym&#10;XRTWjd6rlEL7ih4AWvUBSKtypBe6tu49GjbRI9jT8igj6Jx7lKN7ZviFty5y220D9kczrK6d46mD&#10;dyOk4CtP7Oevvj+HWpfMdKY5+9qdquNVcLk5oJsfOhy7Q57nu1zYdO3igv6dQa2vr3uj0WjXAyOH&#10;47XkSmT6kVbWboBc6wsaS2HbtTH+/+6TpgmNRpNMZKRpilJw1113cUOpGfT741aCotrWyh6p5I6o&#10;fMbe/vX8cJzitw9IIdBSsNHH77UcesqyxGiD1raeVxlJ1Ghw9GiLG9/wBsq14yRJDLGHlAI/8C94&#10;OjgrPsfrHN/ziOOYZgRhENLtdrn77nu49+4nEEKwurqKHwSEYciTTz7JX3z9BEVRsHfvrcRxfKUP&#10;3/FjsJv3TYfDcYEsy3amfuk6xAX9O8Dy8vK+X/7lXybP89ekTY7D8VqxtY5LbJDe78j+N3xtX8Nm&#10;qW3Wf0OGX4gq47/52CZPllx8Ela7Z0tTInWBzGMaStMsYd9UyHS/z8rKCrnOUJ6HX7UglFKQ5wWl&#10;LHck+r6QDTIX5PrignRfSInQgNlYw2bGv7PrYXUkKTxNOUzs+5Bn+EqyR0REcYw/6GPynIZpEqgA&#10;qlKIzDNurHRc8xht20HHnk0saWmvw26aVFsbmNcNpF5q2Rr7c6F93l3xMbotQXjyOWZn9/CRd65w&#10;6NDTtM4N8JTHCzOGRlPx6ceP8K1vnWIwPUO71cIsGbRu7LpRn2MyNt43twb8r6Qm2uFw/Pgopa6w&#10;xfHVi5t17QDLy8sPJkmyaRLrpFuO64HLZfp35DO+1Rym+m9jjfqF/P6GY3qNJkuNKCLLM/IipzPV&#10;oSxhfX2d0WhEs9UcexB4nofneRjDuL5/R4wmzcYvqwlk/T8BUm5VXry2407dkaFe8KyPw/N90ixF&#10;a1MthtiuJrXZKQjnd+J43ZNlGWmScPjwIe6//34OHz6A5ynCIKTRaGCM4ZFvneO73/0uxhiazSZ5&#10;ZRYcTdhuz/HasPE+uaP3TofDcVGyLGte6WO4WnGZ/h3ge9/73i8Oh8Nxi60at4rruNa5WKZ/Jz/X&#10;dU26gU2+AaZ2nedCj/lNTrL2ASYPcjfq5jduLUqCMCWqzImkQabgFyOCMkahMEphjO33bN2r7YKF&#10;VUTsQKYfc6FDwUaVQ/V/ISRC6PFvb/yluvp/N8kpEZRoneMpQYgmNCUzStEoS4I0RklFoAuKoiAX&#10;AiUVpTRoXbhVZ8e1TXIzACq0tf3CfwmAXKQADLGBuSw7AES5reXfG1slwBFxktlZ+NU3wtGjBeJY&#10;gOd5nDt8F0tLy/zHZz7AI3/5CCvtl1g4tMD5ZUGaFMh9ESNZQv+1O1XHj8/WgH/rz9wc0eFwvJa4&#10;oH8HGAwGbx0Oh1U/7XIcnCil3Iquw7EddeBvLoSoV8t1k+e5bb0pbVZOGZjZM0NjzbC4uEijNU1R&#10;FOgsw/dttl8pu/V9HygmPobNRn7w8pKEC99vqunfiTWRbbBZfIWuCg7yPMdUmX8hBH5Z4ilvPBb6&#10;ysP3PUovteqA3T08h+OqZmoK3vveBzjSPsbS0hKHwxsJWy1OnjjJs8+d5K9+pJie7jL0z7O8vESr&#10;sR/f81hdWyaMIhpO339N4YJ8h8NxJXFB/w7w2GOP7ZXSGnfleU6z2aTX69lgQWyckF8dgczVytZ+&#10;oODes6sBrTWrcarIAAAgAElEQVRhGBLHMUIIwjDcnKWo5OxKqU3ZbZvF32bnL1MQVMqCej8blDPG&#10;GLSp1wiqOv8JLf0uVL1XCgNRf7cxchZ4UhLHIxY6kA77mGzEVCMgM7auvtGIEEKQ57YPted55HlO&#10;UZRsVPnbc6g7Emwf8kpRKx62lD9U75s2ekOLUHu4pnL8N5tWAHYHJT2yLKcRtMiylI7voY0hUuAJ&#10;Q8OTGJ2j88x2ZDCGMi8oVYmUCmOqYx+XdBgwVv6q0eMSibpEADZ8pIRdiJFVl4eyLJFSYoyhKAqC&#10;INiZEguH4xIIUyIQtLR16Td6HQPEsgMYXlL7CIKATml7tc8On0RKyZv0SzQaHr/xfoUuv016bh97&#10;/AVOz0+zsrLCwz96kMcea9I/qoE+fnovHlCUzyIkhNHh6giyK3PiFfU9IE1TgiAYl/lkmT2ueg5U&#10;luV4nKqpPVyuZZRSlGWJUmrcrlkIQRAEY/+bupWr53ljJajnuam34+qn/jzXbFRb7sTcfNJ91GNK&#10;XTJTzwNc3HBp3MgzIR/5yEfCul1X/WFzsi2Hw+FwOK5vXibZrv8nDBgIw5AkTQkKTRAE+L6PUoob&#10;33CY++69jzD8GoPBiCAM6XQ6PHv2HN/4ximeOt2h2+3SZ/1KnJbD4XBcs2itnYjwErigf0I++MEP&#10;LnzqU58aG3fVq00Ox/XEVvf+62VRSxh7rV7IpNvz0sKazJVCIIVEI9GAQWOEfJng/vWK0gqhBcJI&#10;pJGYasW9kAYh7RYDnrD+ArKyMVda2QzgFT5+h2MSRONZAPwytSVK6RRgSDkEQK6miTxJlD9HNsi5&#10;pXmS229f4O+94Qxze4YUp3zmO4d4rPtGThw/zueevpvjq22SmacpWi2i5AgAg+YJAGR8LwAzhfUQ&#10;SPzX+IQdPxYXM/FzOBy7jrvQLoEL+idkdXX1ljiON0nX6rp+l/F3XA9sDfhdqzWHw+HYXMJki1PM&#10;Jj9NKSVFUVKWJdPT09xx8wHuvfdeumrI0tIKe4M5jDGcOHGCR779OM8tDel0pmjs2cOg71z6rgcu&#10;JjV2ilCHw3ElcEH/hJRleWddv1YHRBtrTNyg7rgeqCcu11vQL7fkmk1lLXch0y/RQlIIDy00pcgo&#10;8ShRlMINn36pKEuBNAqhFYUQaClIlUB7kKqqhV8mMAiEUQgDfumBwGX6Hdc0Rg4BQ6K7GGOQugtA&#10;u0wQArrm2/R7fe6aWeXtb7mH99zQROtnSXo9phsBL0z/FD/4wff5o2c7rMd3k8z69LKM5uICjcYb&#10;kOopAIL0dgC0Om+3RW3g59pRX81s7Xqz1a/IzQ8djp2nLEungboE18/s/Qpx5syZd6VpOja8qIP+&#10;6ykwcry+cRJFh8PhuAh115HKjNIOlbZdp5SS0XDE0Rtu4IEH7uXmm2/C87xxe88ojHjiicd54okn&#10;OX36NEJKmo3muAWo78zernku1rLP3T8djt3FBf2Xxt1VJiRN05vjOB67stZcT3XPDkedlagXtsaP&#10;XeHjmpS6ll+MJbpVTX+d8cdO0rTwKEWJBkqhxt/vdku8qx1V2pp+jEQgKaXAaEGuBMhqa4x93IDS&#10;EoTdCgTplT4Bh2MCymIeYwyxngdjUMqOj3PmMYQUvP3wMm97K7zjUMpo+BTlsMWeVovl4T089uxJ&#10;/rdTitK/l+n2gDU9JDo/zSFvL/1Wl0FSIvSDAMxiM/55pZxZbM0D0L6y5v2OHxPXmcjhcFxJXDp6&#10;QobD4Q1Zlo2d++tB/XqTQTsc4DL9DofDUWM2Zfotggvj5N9+91H2799PmqQUZUmj0cBozYkTJ/jO&#10;d1cYjUYYwPd9hLSt7cqypCgL0sxF9A6Hw+HYOVymf0KWlpamtNabavmllCRJQhAELvB/BVys3g0u&#10;TKg2/s7Wx9xq+e6S5zm+76O1xvM84jje/JkWGp2nSAlpGhMEPmWZo5Sg1Dl2iBGVsZW+8E9oMJpS&#10;2tr5+q94sb+moMrEG1D1L4l6O1mnjMSz55Ir+8pK262vi+p4NEILtEjxjCEQEAmNR0Ghc4wJwFjz&#10;LiHBVB9hLQVGCjJdoiUgBRqDMOBJhaclRmsQyj4XuxthLrxdF1taGSsSaqMwozFoFBpd9b0WRoz7&#10;3tfKhfp50lx4T3cCaTKUFPSjAiFKlCmQnmQ+k8jC0BnZv09S/RFTZcfIVmkQwva5zvMcjMHzfHJj&#10;EKZEKokxuupzrSnKgna7TUn1GajYuNgqpdykuHKLU47t8LWtiU+VVYMm1YxICHv9t5UhyzK8wqCU&#10;QpSR/byKFkEQkKJBQIPz+J7H3vI4WZrxU/vX+dvvfgv3mGdIFl8kl9PMNmb5i/JBfvj0D/nsS0dY&#10;DVeZ0TnEMKIBskHeTABQDFAbPujrzG067nZ2dXQIuphkfeNCyMb+2bXZ8Sal2ISX6Fpg/2AzJWgN&#10;4dlP2C/aeyBLIZ6COIZDC7C2BjwJwMqRf4YS0MiKyQ5gA1vnJlJKPM8jSRLKsiQIAsCOWUopNzd0&#10;XPXU99QgCCiKYryNoojsKliUrMeW+joLggAhBH1ngnpJXNA/IXmev0za73BcL1wscHLBlMPheD0Q&#10;xzFCSjylkEoBEg8PYyT1EmUcJ0xP2cWA0WjEAw88wE/dnTIcDumvD+hMt4jCKZYXl3ji5JM8//xz&#10;DMUszWYTyvUren7XOsZAXkCSwfo6zH/nOzz73HMcVxGe5zE/mkJ5ir6vyLKUef8ZgiAg+elfp9sN&#10;Odi80mfgcDh2CpcE3B4X9E/AmTNn5uM4pigKtLYr7/VKtpNBO64Htn6GN36ud6KmX45r6S1abP6+&#10;/tpUnbHG+S2xaTPx6493eyXuGbbsfdPJVMKGl53f1sPb+L7UXyOqrzf+8tb3dcv77nC8HknkNACe&#10;thn26SypfmJHmtQ08KRHJpuURUmp6/S7ROeakdLsO3qYuRf+M7qE//V+uOv2k3R6LwBwduoIwzDk&#10;0fwOnjrzFH96vGBtMINpDgnCFi5fMBn7sgH2TQzpBAmUP2R+5VF8P2HPninUumZqaooTq1ap0QkS&#10;PN+nOyUggiufq3Q4HDuNC/4vjQv6J+CZZ565LY5jK/fDuZw7rj82Bvj19+5z7XA4Xg94noeoJK55&#10;niOExA8ChBHkeU4URbx48kXu3reXn3jb23hD6wekaUrbGPK8YHrfFC+88AKPPL/KiePLjMwB2u0O&#10;I9/KY9X2h+C4HGkKRWFrq/IcGk32HzzAdCOl0ZmCSEIYcpNugBAIbwR5TjYcopIE5lyq3+G41qnn&#10;pxtLbBwXxwX9E9Dv9++rnfsvVm/ucFzrXC7TvxPIKnVvtuxyXONf1e7Xme+xEuAyde8/Dqp6/a21&#10;7pu2W+4hO3lLuZiiYfzC4iKvtSVjr+usvrjw/gix+X3a8LStuxn/3o6cgMNxjZHINgDTuc35tgu7&#10;gF8IW3+9ZjqAIZYBeIK2n+D7gig/T1qk7D3/DPPzAb94T5O73rBK9/wia6sZ6905pman+JOV/fzg&#10;5CJfeGmanDbR1EGCICBKekgKtAv7J6KYCsiR9OkAHabf+znMewzD1h4GBqZKGI5gT2eIHo0Q4i/t&#10;QsFsizhPCdz45XBcF7jA/5Xhgv4JePbZZ38yy7JN7cw2fu1wXOtsNVDc2rLP4XA4rlcEoLVBKIFS&#10;HlobhsMhZT4EATfeuIeH3vtejopnOXHyJHs6krl9HY6tjhgOh3zjr06zcj5Byhm63S658BgMBogi&#10;odVuE6f5lT7Fa5pBOqAoCgZqBilhGkPUaJBJSApQHhjbd9Uap3oCGg0AlOeBe/sdjmuWS5l/u7np&#10;pXFB/wT0er1bi8K6v6rKareu7Xc4rgd228jvle6pzmSbLRnsSakz/Fu3G2v7L/ZStfJgJxh7FlSK&#10;BiEu7F9syexvfM746w2/v1EdsFVFsOmxnXof3b3VcQ1jRFXVXbn1l6Jy8a8UAEU4RZ7leGKAEoo9&#10;o++T5wV3tVIWFiI+dl8CS/+R0dwhOlHMl/p3MLtnlu+1DvKlP/kSx4YtPOXRCKfxpYeKR5g0RkmF&#10;LF1iYFK6YgE8mPMhyyA48XlWz51levAtgizHa00zm2WgZiFJycOb8X2f4q0fJAyhDHfOvd/hcFwd&#10;uKD/0rigfwLSNG1vrXV2GX7H9YQrW3E4HK9ntNYIoVFSIYRkaqrDHbfO8Na3vgXO/Qn4MBgOaEQN&#10;9k/v48mnnuLLTz/BcDik2ZhHCEFW5CRJQiR8Op0OqiyJ4xh8J++fhHIEpYbA+jHSW17m8cefoNP7&#10;PlEUUSQlnU6HweAkSilKv0BIwQ1v1iglcT6KDofj9YQL+icgTdOpwWCAlJIkSRBC4HkexlQ9fXeg&#10;j/xuB1mT7n+789tu/1v7+15q/1sXVdxK3mtD3Y7S8zy01rYeNYrGvYapJrN1L1eT5mitkcpHlxoh&#10;JbL6hwGJtteFrhYS6l7FVe3+1r7PRld//+q/OkW91YX+1aIulemvfq6LC34dUgiUB0pJDFCUJd42&#10;rZbzPB+fota277w2mjzP8f3AehMI0Mbm6rUxGA2l1KAZl1LUyoOtmXphQGJLLnRZWgkrAqGqx7Zc&#10;J2PLgC3n+WqpPxNFlhMEAZ7nMRqNyPKMZrOJFGLD30pU/gz2XI25hBxPiErhIChLq5ySUqKUvHC8&#10;VbuDPM/HHVPqPuD1OOFUV47tCMwKUSNCeYrBcEC/hCiKMEEDbTTQQ3kFc/lzFEnBGxt93v62Nu87&#10;3CNe/ZKVhxsYTd/FEMN/OjbLX37f5+n0IPPz8+jeKgDdzLbmE0ZDkZDIDsgIGFyxc38t8DxvfG2W&#10;ZbnpOrfX6mT7N1PnUVLSSzJ8z2fqzgcZffVR3m0iyvUY2fQZnDzNvpk5hr0hz3cPcMetdxDtXWEl&#10;6dHmyIRnuJn6vmXHK0WappRlSVEUtNvtatz3x+OUw3E1U5blOKbRWltjUyEoiuKq+PzWc4f62Ort&#10;2tralT60q5ZtpqyOSyGEiAaDQftygarD8XpnHNAZY4O9OtisArOyLNG6RJcabbQNeqv/NnEJ176N&#10;i0Gv5h/1v/oFNm9Qnofn+2MXb11CqTVC2AntblMWZdUqzP7TRmOMrt7TLWseoloaEZsfGz/OhfOc&#10;9H3buABXFuW4TanWhiAIiaJo4gUFh2O3kVLS7/fpD/pEYcTMzAxBEJBmGWmSUhQFnU4HYwyzc7O8&#10;5z03cfSGo/R6Q1qttg36u5I0S/nmNx/hkUceoShKpqem6ff6V/r0rnt01TZW1IO2FOyd3wtFgfKs&#10;isL3ffIiJwojsjyju28fmhLf86/osTscDsdrjcv0v0o+9rGPRT/60Y9UnV2CC1Loq2EFzOG4GrAB&#10;qqRKZF+oU6+y+oWskvxiw1bYX9rYp752+R9fWjvUZ/6SNf31z4VACatUKIqCUtvVbwMIKaxJ1ARc&#10;1L1/g3+BsW/UpmMyQox/RxZWHSCNQegNngfm4r4EL/MsmHCoUlJRlAUqUBhjqjZmIZ5SZJnrgu24&#10;uvGKAZ6AMggoKEmyEVprmnINP/DpxMdZPz7gfXcG3H//ndxonqdhzv3/7L1pkFxnff/7ec55zunu&#10;0+v07JKlkSzLNpY3GYPZ/klwErJCQi6XGwpMpZIUVEIC17mVQOUVqZDKhbqVykJIFVUYcl1UkQSS&#10;kOBL4iQGAwZs40WWbGPZkpCs0TKapafXsz7nvjiLZsaSxlZbjJbnI7dPL9Pdp5+zPb/t+2PTeJ0T&#10;J5c5eMPvcehHP+J7Tx/h0I9qqNDHsi1G+ycIgwBhJqJxoUhaw0VpV4AonXrpmcJw2O0GWBJLLiCV&#10;CcUCjet2oo4dxyiCV4KoAMJrUSqWEO6bYOo27GWJbTv4urpCo7ls0EJ+66Mj/efJr/3ar1V6vd6q&#10;lNIMvdNpNAl5CvfK6P2KQ8PM0v/z6HHy+sqTd5x5DJIXkqyB7O6Q//IPylPO194gUkl6ZpaOahgG&#10;cRznpQ8XElNKTNPENE0Mw0QYxqpIvlIqL5VYOb5xHOclA2f8Xa/SP8M0iVWMNJPUujBMepmHaV9z&#10;jeZiJooi7IJNoVAgDEN8309Ss43EaaXimDe98Q5uvvkmisUSlUoF3/eZn19mtOkwNzfHY489xp49&#10;TxGGAY1Gg1gpBoMBtm1v9M+7/MmctSLzHsds2bo1OaWrrPtCcp0JgmT7kG6joWsLNBrNRcPKln2a&#10;s6Mj/eeJYRjTruuyNtIPWa3a6VZnGs2VzJqmKsm/1PgM0khLbowqcmObeEUN+ksi6slxNWyfeRGf&#10;e2kIQRyrvB7fssCybQzTTCLsw3396ch+fGYlfZFmPOSGenq+UanDQkQGEGOSl7kn70s+PckK4OyR&#10;/mHnvUImH25KEz8IEgeFNAmDELtQAB3s11zEWJTxexHKDCjaDiN2lzDqMt1/AYD/40bYdUOPTQWX&#10;paUfsWyPUiyOcsC5Gq/r8fHvtgmCG5Bjo8wHAU5rEdMwqEsfggDfHAFgYCYOAJHOB2R8edfy/7g4&#10;3pCYBnRIxnmbuJZochs2Tei4CDsm7A+Q1SnanS7h7T8Fzg4O2DUsJNO+Vu/XaC4XtOG/PtroP09m&#10;Z2evDcPwrJF+jUbD6br5lDgmj0wrpQijcE1kf7XRn9fN5xbxGit1SKPVMDLhpeSYNVIzPhPQk9JE&#10;KQNpmqtS8Q0hEiHDCxzsD8Mw+d60jj+r58+Mfomd1/ELIYhTL0Q2XGIdo3/Y8VMqwjDMVJAxplgs&#10;YQjBYDBgetM06LJmzUWMbVv0egHClFjSot/t0+t2uX6qyO7du7lpUy+J/pcMRkZGOLocYhgGveUe&#10;9933OHPchuM4FEwTEQQISCL8QuL5Puj08QuKMCCRLk3cwEopSqUSTEzAoUPE6YnQEIn46szMTFLv&#10;b0u0zKdGc2lzplJqnWl9brTRf56cOHHixrUK0drw12hWYxgiT92H02nnSiXRc1+cVudP/kucBGZq&#10;jUozrX1NJ2/5Mv38yBjuOLNSK1mmMv65sa+S742EwJICaVl4nke/D71elyAMMU0T9WoZ/VlZw4qn&#10;YiAIgxWPsqXIdQ9knIyUMhKZvjTwT3Q6VSH5+Oxh9nXp42EzJSJCbNsiEEai9FuQuK7L/MKAq7Zc&#10;NdyHazQXmCh0KBYcMEMCV1GPOsxMj/Ar1wl2X1+m8fz3qE4WCeddwgDsTW/nyR/+kL/+gaAzmGZq&#10;c4Hl5UXmg4hyuYzXmKDj+7ihwCybROn5ykxTXgqqD4CNC4BPdWN++GXCVKcPUcipRhGAucI4JRua&#10;172RH51StMshsRMz4huI+hijjQZ4HtvNH4EQ+Gze2B+g0WheNXSkf3200X+edLvdrWt7mK9FC/pp&#10;rnQyI16w2iGWRfoxzTRSndxMYSCEgUFSu55F3s9m9DOk0W+mRr+ZGf354yREF6sQYVmpkF9ApwPt&#10;dgcv9rGsC6/+rNIWfIaIEcJAGKkDxUjG1FQGIJLnYYVKy8sz+odumUXSmioUEIYRsQ29Xo/5UzGB&#10;H6D1sTUXM77nUXIcvHBAGIZcc801vOlNb+aW4lPMz59iS1PSmXOpVixkyeLRRx/l4UdO0LevYmxs&#10;jNluFylNbLsIQtDt9Qh8H2QJy7KIIj35vOCkbT3zjCeA0dGktWocUygU8Ls9RkdHwXFOv89I0wQ0&#10;Gs1lgzb4z402+s+TRqOxY3FxMe8RnSGEyHtZXg59ooc9gFa+f20Pds2lwcr2bFJKisUippmotQtl&#10;E/QjDGVCKBCxwDYlYeBhmpJQxKgoIDSS4u8YSaQgjEyEkFTC9PMNgSGMtBxgxZfH5w6lG0MeYmH6&#10;XcVUxtmIs4yEJMLuKA/bVMjWgFFZoicHPPvcMZpvvh3Lkux48RnMOKYUG5hCEqsScawYqBIisOgF&#10;PUwHBuESUpqUTEkYRZRFiImHr2pAjIgTGT6DpAWViiPiUGGmrfAsQBgGJunkVmWaBumENz3MZDpc&#10;+Yl9nUyEYbOPq7HHoO3hlwyublZZcAPaoswPLRBLBX5y8mpmZ2e5yekRRiFhr0W1WmWxbxFFipPO&#10;Tl6UBls4wGChT1wVBGFAOzCQUtKzmoRBwFJB0i4XqaTbOzAtBEn5g2mahGGYO2Gy+5fD+Vdzbkb8&#10;NgAtOQZAR9YBkHgAVMOTiVgfAyzLomslvdJbsoFpmlwVdon6fd7g7uM1r2nygV0trPh5ovkWV8Xw&#10;ROEaqtur/HNwK48//jjf3e/hOQ5FWeWUm3SvIBWNg5giULRtIAK/dwanV/KMf5m4w6IoolAoEEUR&#10;URTl8x7f9xFC5HOjLLNrrf7RsLxQdihXHabnjkGpBJED0oQb/zf2POXy0yc+jeEK9g5u4Jqdb8Fv&#10;bsX1oGx0EzG/IYnjOMn4SvuDZ+Ku5XI5H4/BYECpVKLT6eRzw6wkVBsomouZbN+GJAsya817sey/&#10;SbegYn5uyeYAunPQ2dHq/efJkSNHrtPGq0azDiuvCSJrGy/yi4dhiDx6LbI28md67wYhLYswTOp4&#10;TdPANKDfi5ibO4llWUgpkZaFaZoM+n0WFxbwPZ9iqYhdKCQK4Or0707ECuOX/dNOX2iT8VqZMXFR&#10;jI+USJlkIGRih6ZpMhgMOH7sGEIIHMfBD3yCIEgMrlaLKFI4ZQdLSnzPIwxUUp+bTjCklNpo1wyN&#10;UgqnlKjuCyHyyWBifBlEYYhhmvyv/3UdP/uzP0sYKjonW5gWhCFUq1WOHj3Ko488yoEDB/B8P+2m&#10;YWDbl4fhfimzagqW6cfEMRgGI40RsgYrTqkE1QqQBPgzg1yj0Vz6rHQ+bLQj4mJHR/rPk1ar1dAX&#10;DY3mzMSQ9pJfnekhjMx4jU8b+qwR/ItXvu/CHmOCML+XkPhBMyE8Q0oGnoddsFHCAAu6Lhw4cpxN&#10;W3cQ1QQLCwuEskRlsoJY9umEEQFQkCZdV+FFBsIoAxIVmagwQEURsWGBEWU/edV6xOkyG6+MOPt/&#10;LIhFnP/dRqHipG2fAKIoRAiJXbAYBBFHT5ykdV0dyg1OnVqgWKjgTNTo9ft4lBkoA1cZLHZd3Ags&#10;yyBQMXGcaSi4qdp5jIHCQJGlLhixQAjts77SOVlMVNtlnET2a+p4+koq4FZq0PF9lj0b0yzhiIgw&#10;ChlrH8cwDN5W3c+b37yLaxsxtJ/AmNyO217mYL/A1q1b+fbzgmef9Xl8dhGoUXPGCMMQNQiT0iJb&#10;74MbiZ0lhiW9VImEnbQQteuMbLmW+adrFIwCVnMbjO0gjMA0IXIjbGmhqy80mkuXswn5ac6OvmKd&#10;J/1+X0eiNJqXzelafCON8BtpSr9hnI5ir6r9vwhC2XFqdFrSIowipEwmjafmPE7Nzye/RQiiKML3&#10;faQpaTQaGIbB7Owsg0HS1lOsSIvLPpOXcXHKMyLEimyIM6n+bRC+5yNItmMURsRxjG3ZmIaB64Yc&#10;PfoixUIB27JzHQelFCXHoVAosDA/T2tpiTiGgp2kCScp+/rSpHl1cF0X3080OIQh8D2fQqHAtm3b&#10;+Ok7b2O02cRKhTpPnjxBvV5nYmKCx594nO9/7/scOrRM4CdppJZlndYj0VwURJA7jA2RnhYNg82b&#10;NiOEIAwCms0mNOoEQVrKrxQYurWCRnMps7LEYD2NNU2CjvSfJ71ejzDUPV41VzhiRVQ/C9SfDti/&#10;xC6NxernVWrECpFFt5PoddZz/kJHss1cySmNuGddBtJqdzcKQVpEUuIOfGTBwarELC8PeOHIHLtu&#10;kpibp+h2XQ4vzFOyR9k+NU6rK3n4+cP0wgICCXGFWBnEkQAVoeKIUEkwO6kefzo+6aNkTAVKJG6Q&#10;lSZGnL8jztd3owhUTMGSSGniBz5KhZiGSWwXUfjsPdph7NoK9YlttJZauH1FHDuM1ccxTckL+w6z&#10;2A+JLZvYdgjdLpFKWzYKI4nwxwoDMOII4uSca6Aj/RqIzOS4taNEFd9Ij5S+0QCgHZQwKxVGhIuv&#10;YrYtP4fjOPzcppjrr6vzusLjhC4sF0cYKSoOOTcz58K3jpb57g8ks8FmsCASDVqegIGLwKBYdLAs&#10;Gz/9Xs3GYKMwECBtQOAZECGwjCbWRJFO8xba7TavmboZylcTRYmv1UzOKBu9+hqNZghWdoXK7iul&#10;EEIwPT3tHD9+XJ+g16CN/vNgZGSk/gu/8Ava6Ndo1mF13D4x5mOSunZEYvSLNE1drH1jvLEGLYCK&#10;FIaZRLGzbARpSQrFAcdPHEftmk6ek5LNmzZTLDRZXFjkmQMLLC4BJfIoVBwriM1Ew0C9PBGcWCli&#10;IZImBWJNcsBFUF6U1DebGKaBERrEcZLyn73W64WcmjtFvW5RrpSplAuYUtLu9Tl69CjHT3RQKsZK&#10;a/gzvYcg3ujCBc3lgJQSy7Lwu208z6XZbLL7ttt47cQA05QMelAaNzADkyCIME2TRx55hP/aG1Jy&#10;CqlmhUSpJBPAwKBQLGDEMf1+Hwob/QuvbJLJvpGI90URsQGmASpWFItFNm3aRK/XY2RiPH0DqAgs&#10;0yT3LGs0mkuSlen9mYholoX13//930VAG/1r0Eb/efClL31p/J577tFpJBoNqyP3L4n2iyQinUT0&#10;Y1SsiBFEsUreZCT14Hm7pTx9nZcauRcAI+vrKrJq+dVLJZNcgIEfYBcd/NhHBQqrMkJraYm9J0Im&#10;xseplArYlsVCINh76CBPHuxRdCAyiqez8RUgQgxDoOIwMehXuUVWZBqk4xDGMSIp4cdA5M9nelUb&#10;Hek3TQs/TsobMARWGn2PsIgwWIo89s4uYlevxqk4RJFBEIbse/EIzz13nK5VwirViExJx4vAtJCW&#10;gR+rtCxCIfKa/ogs50HoyboGqPvJnC4Uiahe10xasrlmCYCa2ScMQ65WzzC+aZzfmGlz7dZjTLj7&#10;YN6DLSUW5wbMjW2j53b5zDdbHDtWpj25m+O9HkpJZGxhC49CoZjMmMyY5TCmT0hdT6E2FCtqU5AF&#10;sEvgugSAtKCtykhTYl37MyycLMDUrWCUMYAoBMe0IFSgs4U0mkuWc9X0b9myRU8SzoC+Yp0HTzzx&#10;xCZdOzF8au0AACAASURBVKLRvAxSgzfzCiSHTJxHdYlVatEq0qTt0/3nLgKydnC+71OpVggGHq7r&#10;0iw3EELw7DOn2PmOa7BUzEPf/T5Li6BUUvcvJRgYpx0JaWQpa02oXsb5Ixsnkab8x2QXOpFmSGws&#10;SqlEz0BJzDSqShwjQgMVx3geJK1Nt9PtdHhu/49ot5c5vhAijGRMisUifhgmkdRiAdu26QcBKtZ1&#10;05rh8DwP0zS5ZscOXvf613Nz8VmWl5dhyYMyLJ4a0Gza7Js7ySOPvMjJzijCMOh2e/lxFkURiogY&#10;CP20vKTg0Gw2iXrtDf19VzpxHGNggBDEUbKNDJFkaClDUZuYoGAXoFqFKMSQECnANIijKDlJazSa&#10;S5Jziak/+eST9k/8xE/8GNfm0kCf8c6D22+//aoHHnjgVU/vP1Mf+wvtWHg1P/9M6z8sa50ra8dG&#10;d1C4sGTjn41z1kIue00QE0QhfhhSqVVR7T5REGILgR8GxLZMlZVXKvOntzgmUukjBes2lb8ABATp&#10;akWrliqt6Vdh0uIrlhYLy50kI0AWWWgPMItVWqHP//vPTyAIAJNYJIaqXyjgKghSw8EUPhggcImB&#10;SA6Ss29cTVYkrd0nTgz5KFOtTwaKKItwZ6I16frHbKxhbMbJvhBGEUEUEQTJeGZdESzHZsGHL3/z&#10;MSDR4QdQThKJNXDo+klPQ6tYJhSKgeejRIxtWXimQEXQ7/WpVWuJ18j3wakQq+T71vYDh3TfipJ0&#10;bc3li2KCWMWEUmIYBoW4SxiGzLh7sSzJtsEcr3/9Zt5xnYUpv4GaO0BZgVcDw5Qcm/p17nv8cf79&#10;6QGt1ggnyzdjGiahKqLimEo8D4BFYtz7djJlWpIFUAPGN+yXXxxkKbVxHGMYRp5em12zbdvG932K&#10;xSKDwSDvU/9qCSE6MoK4A+EIoljFEBAEIGyHCOjJq7j97b9NtyOp1EYoWOB7EIUBpl0YWgx1pTjp&#10;yrlI1roUEseTUgqZOhiy+7ptoEYzPNm5JxNrtSwL3/fRBv+Z0Ub/eTA3N9cA3RpCowGB73lYlmRp&#10;cYlRKZL+60FAGIYbYMZrLkniFcsVp1WlYqIoZHJynLm5k4kDqZAUUvd6veQt+jx8xaKUomAXiA2D&#10;geuiIhfbtilaRQzD4BffejOVcgXPP4QIDEYKBaRpIiIf3w/5xjceYHb2GK3WSLIfxRCEIUEUXBSa&#10;GZrhKFcqREEIFEHK077nOE5SsnR6v0ZzyXKmgKDOwj432ug/D+bm5rbolj0aDSDADwJsu0B/MECZ&#10;BkrFhFG0Kn09XvH3Kx9HGzyxVsJe9XitfFz8kufFquf9eCz5HCPpEx6Zfvq5adZLGgmXmeq8cJM3&#10;GmmWUJRNOjNtgdVfrE7LG6y6k//ZBosdhkZSS532G8BIU/Kz8QpEEtH38/Vead0n6y/ilSUdcfpu&#10;BXGMUhFhEOB6PpVqDdIMjFOLy4w2R896cRdpi0PN5U3gbOb4/Dw1Mc/4+BhT3adoLy7z9ml44xun&#10;ubX2FFgC+jGdDsyOX029XufbrTH2PruX/++5SQK/Sc8coVAsEJg1wjCgIHpIaWGlmgGGkWb8ZIrv&#10;F1EJ0pWMmR7/UTqVtdJpmRkl59e4OEkkfeKoijCSzWaQnFeV0HM4jeZSJrv+r8xAjaIIpRSO4yRi&#10;q5pVaDfnedDtdreuTGHTaK5YlKJQKBCpiNFmUg87GPQTYTdtc2leBi9VJojT/2IipSiWShDHSbps&#10;WlJ1rrR9bexfOXQ6HUZGRnAch5Mn5wD4iZ/8SX7mp3cwOTGB3wY6iaVXrYEwBEeOHOHJJ5/kqadO&#10;QEzajaOAaZooFRFFCiEMLEvHRC51QhUSKUUUxYRhIuIHJN1GDD391WguZVaWnwoh8nIbgK1bt27w&#10;2l2c6KvaeWBZVllH+jUaQIBTLrPcbicnWbeNimOsgk0URS/purdW5V9tsIEW5ZH+rFY+XvOY1c+n&#10;C5H9gDRaFBnJMjCz19MIf5ScYqVKXzCT1HQlVuuBZJHxPIK/JiPi7KO0seMXGOnvi4N0mWkjpLX+&#10;WKseG2nGg0y1FMI4Tro2xCoRKUQlugUiWUrTxLJtVAixMIkxEbGgUm/QdoP8on8m7Q9t/F/+bJYv&#10;YEYm4/5+So0S77zG5bZdA7YayyzNHSB2BMtuzHz5NTiOw7cWZnj4iYf59lwDWd6ElCMopTAIiaIA&#10;K2xjRBFmHIJvEab54CEVAKww2d8bSjv8Lway82w2Gytm9WRGEuHrYxDFMskdUmDFSa6QMiEyYjZY&#10;EkWj0QzBWr2pLBgrhOAzn/nMBHB8Y9fw4kMb/efHiI70azSAMJBSUnYcOp0OtusmfdsNA9f1wLTX&#10;/wzNFc3Kdtlx+i+L9FuWTXt5mRcHMX/+q79CGIZYVokYcIqWPgdf4USRwnU9bto0xZve9CZe35xl&#10;ub3MYneeWr2MSUihJDnuBTz66GN888gh5ucXMZwmlmXheUnavjCSjhpSyuT8pRRhFKHPXpc22bUo&#10;K5NCpQ1lUqFPUqekRqO59Mii+yuJ4xgpJe9617v8xcXFDVqzixdt9J8HYRg2V3qUNJorl5hypczb&#10;3/EO/uM//oMwipCWJAjDVWnbG1x6flbCNFItcnV8teqxkT8mXWYR+TQTQCQRpdhIItcqjfgbUSF9&#10;fxLhN9NIf96+Ly/OX13Ef1o7YK1Kf8aZX98oQpH+vjSCf3r8snFKOz2ktfgilXY000hpiMoj/cnr&#10;cXJfJJ0KwjAkCGJufc1Ofu5d78YTBgiDjhtRLqZjuuaifyG6iGguTm7wX2D37hHuvK5KsbiHUusw&#10;FWkSNCeYDwJeMG4h8EL+68URHntmif2LNRojM5TtCQb9AQV1DNM0sUSWIgoIgW/aKKVwcQAQKjH/&#10;i1Gyn5b95Hjvaa/AhpJF+vNTQBa5V4l2iqCMEAYYoGIwU6s/EDFxrPQEWKO5jMjmAqZp4rpuaYNX&#10;56JEFzWdB0opZ6PXQaO5KFAKwylz11130RxtUiqVMAwTpRTFVGVdo3n5rC6v6PV7jI42+OQnPwmm&#10;SaFUotfpUC6avDh76qyfog3+K4Nf+qVd7Np1A+VyOTHaDQExSeeQKCIMQ773vUf4zne+TRzHXLXl&#10;Koih3W5TLBaT2m4zLUUJQzzPww/8l7Rg01yaBEGQCntBrFY7CHWWkEZzaXO2c7Rpmuzdu7fxY16d&#10;SwLt6DwP2u122U3TmJMUsTPXkL6ci8qZdlp9MTpNNq4rb5ofH4PBgGaziVKKXq9Hv9/n8OHDOI5D&#10;sVgE6UPoMf6WN/HX//LP/MUnP8V//uf9FE2JZVkoN0mflZmqcl7znixda7imfsMeK+vtT+t9vjjb&#10;KTR7+iV+j9Ka5XCst37riVVl56/heblpstnAJH5TlRr3WfptlC3T1d6682ruuecexjZvIvA8LOFS&#10;rll03QWOHXqcdjvpn571/s5+bxiu1kzQXBhKYbL/hEZyYPvp+AfpYyUyLYdkw5rZeSBd+v4YlpSU&#10;i/uSbh9qiZgY15hKei+b43iehxMIpCmZWn4MIQQ/dU2bm2/ewk/xItKHARWUUhy1bsIQgoNcjxsO&#10;+PRXHgFmCEs1ukA4WMaSYFltCNsos4KCRGHC4HQYJF0/i2w/SpZhev4Kz64jeUURRVHeGxvA930q&#10;lQqdTgdIWioWi0VmZ2cpFovYtk2326VSqdDr9SiVhjwPqkRrAZlcZ/z8dNxMno5jkuSipLuKSrev&#10;oQqsVgM4PyzLYnl5mXK5jGVZHDt2jE2bNgHJOUgIweLiIqZp4vs+vV6PLVu2MDeXiE7atk4V0Vz8&#10;rNTMyTKcz9e+eTUJgoByuZwL+EVRRKFQoN1uc/PNN+dtfTWn0Ub/eeD7vqMNc82VwOjoKEtLS1Qq&#10;FYQQuK7L5z73Of76r/86/5tBp0OpUmViZob/+y//ij/r9YgGHvPzp6gWE+NOrpnsZ5cCV57b6DyX&#10;SvvKzzlf1rsoravwLDb2FCrXGZ/1Rsi40Arl667fmnq8dLjDdGmNJM765aUF6s1RgtBHCINyscw/&#10;/eM/vcorq/lxUywkrT7jqEepWMSyLALfJwxCTClpdVqUSkViBT23R7VWZdeuXbzl+mOMjY4hl16E&#10;AAbuAIGg4Nj4QcDz+/fzxJNPAFMb/RMva6SURFFEECTlDnEc4/t+7gTYvHkzi4uLvOY1r+H48eOU&#10;y2Wmp6c5fPgwMzMzQzvnhp2HDft+pRTVapXBYIBhGGzatInjx49j23beNmx0dBSVdrkpFAosLS0h&#10;hKBcLuP7/lDfr9FcyWTOh+w4zuZzcRxrg/8saKP/PPA8r6rV+zVXAlJKXNelWq1imiZhGPLggw/y&#10;yCOP8IY3vAEMg9Lo6Io3mJiNOmbTYNPmqRU1lulyzRzLMoeMNG905kd8iVdIXWjf5XqbJ8raIaSL&#10;dGmly/5yG6dRp1ZvggJLFvF8j+9//7t877sPI7TU2obipt0oYrFaC8NKuziIVLshj/SnyyzTp8c3&#10;KdVsovhmenFMP1wmFgrH9MGUvGX0amZnZ2l2vsP27VP80utPMLNVUA8DBseOcMqZJBAhvcompJQ8&#10;2yry7LOHeOiIQbtn0y/XABgYpdXrmXbPMPRlfCgsyyIMw7xPtm3b9Hq9JMtLKSYnJxkbG+PkyZPc&#10;e++9fPaznyUMQ2ZmZla11zpf1jPa13t9PafyyyFziksp6fV6TE9P8+Uvf5lWq0W5XObaa6/F8zwK&#10;hQKGYRAEAaVSSWd0ajRDYhhGLsq5snWfUgrXdZNsVM0qLvEZ68aQ1QtqNJc7nU6HWq2GECKf2BWL&#10;Rf7yL/+Sp556CtcdJH8Yx/iuC9IE8wynFbHmlj8vhrtdaOL43LeNZr31W++2dru82rchx89p1HHb&#10;HYRp5tHEF188yu///u/r1NjLgCQds4hdKOD7PlEYUio52LZNv9/jwIEXKBYLvOENt/DWt76Vma2b&#10;8X0f13WpVCr0+wOKxSLFQpHjx4/z/Ye/z2OPH6O9vExjZGSjf95lTxiGKKWQUiKlxLZtwjDEdV2i&#10;KOKuu+6iUChg2zaPP/44+/btIwzDfBuubbn5Sm9nKv/7cd48z2N8fJxSqcTS0hJxHNPv9/mbv/kb&#10;lFIMBgPuuOMOpJQIIfJ05KzMQaPRnD9ZpD9zHq6N/Gteio70nwdRFOWeJY3mciYIAhqNBt1uN4/0&#10;l8tlHnroIT796U/z+3/4f3L9zutACFRB4JLUdaowpFquEWWq7lkkd80hs94RJNZLrx82vXOd1431&#10;IkEb3JZg2Jo5wQav/9kCfVmkv9vFqY2w3GpRbzT496/9O5/4xCewbYd+b4AltVjkRuKZyRTCSI9z&#10;mS4tFaTPZ10xsuMo+fusm0OjtImoH7Fo7EFZChnfjAosyssu9CSvqz3GG15X4x07DIQ4gpiLE2dP&#10;uYM/aHN09J0g4JnDyzzySJcfzhmUG5O49mb2t9vEaaQ/Ss8jIq3tzs4q2m00HFl6uhAidwAopZif&#10;n8eyLJaWlrj11lu5//77qdVq3H333XzqU59i165duQE8DMNqsgybaWBZFv1+n0KhwMjICE8//TR/&#10;9md/xuLiItdffz2NRoM3velNWJZFu90mjuNMWXyo79VoNAkrU/tXOgPn5uYqW7du3eC1u/jQRv95&#10;kKjB6rxAzeVPlt4/GAyo1+tIKel0OuzYsYP777+f//rOA7z7f38373znO7nxxhspygKyIAllMumX&#10;ZtYSj1XLjHhIIaUN71knLu1kqSAKLuwXrONVsdWZN2DmS3EqFZ579lmOvHiEf/zHf+Sb3/oWU9NT&#10;yflX+1wveSIVMXAHGBWTaqVCe0lx4sQJRgoRN9xwA+++QyVCTd4PcQcDqmYFu1gkEALXjekP+jy1&#10;5ykeffY4rgvV6jRCGARBiG3bqYmvuVBImTp9DAPP84jjmFKpxKFDhwAYGRnhox/9KHv37iWOYw4e&#10;PMh73/teXvva13LTTTdd8Jr8C230G4aRR+xfeOEFDh48SKFQQErJnj17+PznP0+9XkcpxZNPPkmh&#10;UKDf79Pv9xkZGcmzlzQazfBkUX/TNNm+fbvSGdkvRRv950HmzdZoLncMw2AwGGBZFnEcUygUGAwG&#10;1Go1bNumXK3zX//539z3b/dhmib1RiNxFHgeSkVkVvnZAuJrI/9rudAn7WEnhRud7bPu+KxX0yov&#10;7CVgvfWTmddmdWl/vmy1WgA0Gg2EEDQaTdrLXQb9PpOTU/QH/Vd/pTUvH7Fa3T4X70gPeCWsVcsw&#10;bWeRPbYGbYpmgQl/FDM0mPG+iVkxufOaNjfuOsq15jGEC5YBpQq0gwpL7hLt4JexLZuv7Fng2WcV&#10;p5YbTExOQmmc+fkFXGExObGZXicRcxLp+pmJTj8mmYCarvkcBtM0MU0zL/8yTRPbtnn00Uc5dOgQ&#10;Ukq2bNnCZz/7We666y5qtRr1ep2HHnqIRx55ZOhI/7BG/7CZUll3myiK6PV6SCnxfZ8wDPn2t7/N&#10;1FQiJNlut/nSl76Ulq30kVKuLxKr0WheFoZh5LX8WRef5eXl2kav18WINvpfIUKIyfe85z0bPtnX&#10;aH4cCCGQUlIul+l0OhQKBRzHYe/evWzdupWFzjKmaVIoFJOoR69HFIYgBLZt4a1RJ1571BhDHkbD&#10;TtqGnRRu9HnAMM69fkqde/02urXdS9ZuzRPVapWJiQlmZ2cxTTN3Pm3atJmlxUWk/XJbBWouRhzH&#10;wTAEvaUeg8GAWzY3eP3rX89btjwHMRjuMUolA8NX9PtgORblcoXnnzrJ97//MI+pKiMjI2zePE6n&#10;06Hbm6dUKmEYDifn5rBKwxmVmnOTCdRJKTFNMxfW+sEPfsCePXv41V/9VVqtFtu2beOBBx7g05/+&#10;NF/4wheo1Wo4jjO0wvZGp/dXKhUWFxep1WqEYcj4+Di33norf/Inf0IURRSLRU6dOoXv+3zta19j&#10;cnISy7LyiP+rISSo0VyprEztX5nebxgGL7zwwsStt966wWt48SE2etJ6qXH48OHpj3zkI8eee+45&#10;er1efpHLdrTstrK25FxcTn3ns9/yav6mTDTRNE1KpVKuxrm2RYdmYzDTxsf5WSTdHGuztrPX49WB&#10;XcyzpHdfMqyXqqA5J0Ea7Mr3grUR//Tx2WNiOuNqQxGZUy/dQmk3izgtezHMEp7vESOxCzaBErgD&#10;FyElZadMo/UDLMtipnOSLVu28Bu3+UxMTiB7ewlDiGrQbsNcbYxms8mz7Rt47LHHeGzfZjzf51gl&#10;2f4q/b4Ia9X3Z90EzDhJ9Je46domEf8wrl/AwdF88YtfZHp6OjeKhRBEUcQLL7zAnj17hk5vXy9a&#10;vt7rw7Zszcrd6vU6N910E1u3biWOY8IwpFAoYFkWR44c4Y//+I/5xje+wfT09Kr5oZ5/ay52smNk&#10;ZYZzltlzoTNp1iNrhWmaJr7vE8cx9XqdzZs387nPfe4PLcv6fy7oClyC6Ej/K+TVajWj0Wg0Gs3l&#10;TK/fo1GvEyFpLS0RxIJ6rY5hWfR7fTaXHXr9Prfddht33HEHhcX7OH78ONtHQZbgVB/Gx2FgV9n/&#10;3H6+8cOTnDixjOuOpqUjOlJ6MfPhD3+YP/qjP+JnfuZnsCyL+fl5ms0mu3btYtOmTVQqlQv6/UML&#10;na7zft/3KZVKKKXodDp5e9tisUgYhhw6dIjf+I3f4JlnnuHWW2/F8zyWl5PsuH6/P3R5g0ZzJXMm&#10;9X4gd7xZls4EXIs2+l85pQsR0dZoLkXMNZ7e7GE2FV8b2X8pl/gxpCM1QxFmkf41wyjW3InXZABo&#10;Lg6sVK0/SnXww7RWP0qnFpYMaLfbFIVHs2RRok/kLSF6ParA7tGT7H7rLbx54jCu9xzjoYnRcGDw&#10;Gga9Hr2ZEVp+wH2zm3lyT5fH57YhpWQwvkSv16MpptI1SXYQk0RDQmTdA9JafiN93sgyxFibYqK5&#10;EBw5coS7776bt771rXzwgx9k165d9Ho9PM+j2WziecNJLQ4bKR82eGOaZm5gmKaJ4zjEccwTTzzB&#10;Qw89xFe+8hXm5ua48cYbWVxcZGlpKdcAaDQaWshPoxmCsxn9SimCIKBUKm3k6l2UaKP/FXLffffN&#10;ZDvay0lv0Wg0Go3mSkRKmbQpM0wsKQndpEf71GidrVtn+InXDGiONBm0XsD3PQxnHDyXTqdNtdmk&#10;1+uxb98LfOvQAbodD+nsRKZ10MViEbQ480XN6OgoUkq+9a1v8dWvfpXp6WluueUWHMfh5MmT1GrD&#10;aW1daKHV9T5/MBjkauGWZeF5HvPz85w8eZJut0sYhuzYsQPXdZmfn88zRQ8fPszOnTtzoVKNRvPK&#10;WVnHnz2GjddaupjRRv8rZMeOHblnV6O50gmNM0+KzhZAWxvRjS71SNtZG81rXg7yLMP3km4PmVbE&#10;mqeNs7WF0PxYiONkCqFEGulP1fmNONlSljfPxMgIo/4cp07NMebH7NwpecuNm9i0qcMW+QiLxxRO&#10;YSfNcpFnOkvIYp3e+HUszM/z9Ueu5ciRBi94IU6pRFA6SavfJ4omaTQasJy0S8tq9/OI/po9JU5z&#10;j7JMhPgcKhGaV49Tp04hpaRarbJt2zZ6vR4PPPAApVKJ8fFxnnvuuQv6/esZ7cMKAdbrdTqdDkop&#10;SqUSYRjSbrfzrgWmabK4uEir1WLTpk0IIVhaWmJ8fJylpSWdLarRDEFm9Gf3gVxLbTAYOMM6FS9H&#10;tNH/CpmamjKiKCIIgrxNhEaj0Wg0mtVImdRxK/8Uo2NjvPlqm2t37mRrNSAGFhYUtRqYImllVigU&#10;kJZk38GDPPro8zw/n4gzlSt1LCnpC0HBtvFjieu66OTNi5vJyUmUUgwGA1qtFoZhUK/XMQyDhYWF&#10;C15zPyzrff7S0hJhGOaZn47jMDExQb/f59SpUwghKJVKTE1NUS6XOXz4MFEUsWXLFmZnZ5EXuGWq&#10;RnMlkKn3Z2KDpmlSrVa1Z/cM6DPOK+TQoUMTcNqbpNFcyQTm6kjKWtX1lzxec8iEl/oxpCP9Q2Gn&#10;6dlruzusJR/ltRoRsRZy20jyWv50qVL1/Ewlv0aPXtRjV13x+tum+cXtLoZxgsLiDwkCKBfKsByx&#10;j/04pRIvjN/J977/Pf75sYhSaQvhiEAIAyuQBApqgx2Y0qQrjtLvtMDO1PfjVcvT+1My71NxqjWQ&#10;ZiTE6dTHjrsXamg0JJH+SqVCsVjMe9Pbto3v+69Kze2wkfph53Cu61Kv17Esi06nw4kTJ7Asi0ql&#10;wujoKJ7nEQQB3W4XpRSbN2+m0+lw7NixXOxPo9EMx0qjP4oiDMMgiiKtknkGtNH/CnnxxRc3ZRcv&#10;KaU+aWs0Go1Gcwa63Q63334777zBxCk7LC8+hFKKrRLsShFaAQjB9PQUx44f51+/+q/MzkKxtIUo&#10;ihAIwjDESIXSPN8n6ocEpQCn7BBpHbSLmrGxMQaDAYPBAMuyCMOQfr+PYRjUajV831//Q87Bha7Z&#10;X69lX71ex3VdOp0OUkqazSaGYeD7Pq1WC9u2MU2TiYkJTp48Sb/fZ2xsjFOnThFFEbZtD7X+Gs2V&#10;zNrUfqVUnnVz4sSJ8Wq1upGrd1Gijf5XyPXXX8/i4mLurc52tizVP1OSzDxPl3o2wHrr/+P4fdk4&#10;ZmOcefS0WMfGY6qXF2mN1yzz91/qm1BHmofirJoOa/YL4yzPa4ZjYPcBsFQysFnmhVTJhvHdENu2&#10;EXaZOI7pRaAiRWwlPchPhJOJsRMdIwxDNg0ewzRNrlZLGALe97NFxsaeYZPRJ2gHFKVHseQQ+w5L&#10;i32+seX/QinF/h8d59FHf8CBE8s4joNlTBCokEBZCKNAUAgJCDFjhSGhpErgAka2Q2Q7UjKlOZ0J&#10;kiyyGn8jdi/cYGpeQjYXWnnfsiyiKKLf76+b3r7e/GLYmv1h5y9BEGDbNsVikSiKGAwGhGFIoVCg&#10;UqkQhiGDwYAgCGg0GkRRxPLyMuVyOe8trjl/giDAsqx8P8rSu7NbpVKh0+lQLpfp9XoIISiXy3Q6&#10;HUqlElJKOp0OhmHk2zCKonyOWSwW6fV6NBoNOp0OnucxMjKC53kYhpFv616vl5wnhcD3fYrFIv1+&#10;cm6tVCoopfA8D9u282DhSgG6S5WLwb4JggDTNImiCMuysCyLwWCAEKKw0et2MaKN/ldIdmBrNBqN&#10;RnM5Mzo6Sr8/oJtGZ22nijQl/VDR7/epjlZZbrXwIg/HcTDDZPJ19fYSd9xxB1c7c3TaHTqdTvI6&#10;Jt12G2kIRsZqtFotntq7l337D6NixeTkFEopllJDSRbr66+k5qIli/Bnxm1mfIVhyOTkJEtLS0N9&#10;/nqR+GFb8q2HlBLf91FKUSgUaDQamYhYbixWKhUWFxeZn5+nXq/nY5AdE5rzJxNSdF13ldGdtU/s&#10;drt5unexWMyN7Cw41+12aTabWJbF4uIi3W6XYrGI4zgIIQiCIHcElEolCoVCbsDXarXc+M8MfyEE&#10;lUqFUqmEYRiYponrusRxnHQbITkmIOk+ols2DsfK4KpW7n95aKP/FfLoo4++Zr0LjUaj0Wg0FzvN&#10;bhMAleZSKCOZOAWpCMeiFxMbFWJnQKAUUbSAUAIhI4oVg/Kpb3BVsUDNP4y/4PO6ZsTu3dfwhs0R&#10;lnUMlk8yVSwRVmYYuB6HVQ0lY1qqgrfo8d0f7uPAgYOcWu4zMjICQtL3+gSRRaFUIUwj+GJN6F67&#10;3S8NsjZ2hUISdGu1WpTLZRzH4ciRI9Tr53bqDBvJH5aXY0BIKYmiCM/zcF0XwzBy7YLDhw8zNjaG&#10;bduMjY3hOE7u9JiYmKDb1ZoSw9Dv9/PIvGEYedQ/M+oty0IIQSa+HUURcRwjpcSyLOI4pt1u43ke&#10;lmWtEp4E8H0/zwjIsjjCMMTzvNyZ0G63qdVqlMtloijCdV1OnTqVOxn6/T7FYjE38rP088xhoDl/&#10;zmTwa6P/3Gij/xUSBIGjI/0ajUajudzp9/tJSmpRolRMFLlEUYQ0QdoS04xotzs0S5Jbbr6Zn90h&#10;mzPgLwAAIABJREFUqDfqxIP99Pt9HAS+79Fzk4lYpV4lDAIe33uQhx+e5xmqOI7D9PQ0QRDQbrfz&#10;qJxpmmjJnEubZBuGlMvlPBo6GAyo1WqUSqUNr8lfj/Xmer7vY1kWtm0TRVFewpB978zMDK7r4nke&#10;Silc10VKSaFQoNPp6KzRIQmCIM+WcF03L7eIooher5eLLBqGQalUystCM+PcNM08Q8A0zXwbKaVy&#10;vQbbtmm323Q6HUZGRhgdHaXT6dDv96nX67TbbXzfp9/v5wLfmWOhUCjkzoV+v4/neZTLZSqVCr7v&#10;43neBo/gpc/Kst+VRr92qJwZbfS/QkzTzHcsfcLWaDQazaVKOUjSrl0zST3ti0RN3TMStXurUsUP&#10;AozBIqZpMmoJhJDgLeB1PF4XLzM+Da+72mb79hZbrSUG7QHS7WCaEBRH8f2AduUapCn59sIEe/bs&#10;4ZETo4ROHSP0iZ0qobDouj2ULFGuVvGUSavVolBMBJhFWpMv8j4OqfgAWlPjYmYwGNBsNjl06BBR&#10;FPHWt76VmZkZfN/P66TPhWkOt30v9PszccJM0FkIQavVYv/+/Rw4cCCvNZ+cnCSKImZnZ6nX6zQa&#10;DV588UUajcZQ63elkxnqQog8wp8Z+I1GA9d18X2fxcXF3BDPDP3sb03TzB2OUkpKpRKmabK0tITr&#10;utRqtbwdo+d5zM/PY9t2rhdQKpUQQtDr9ZJz5Oho/nlZZN+yLBzHwbZtwjCk1WoRBEGe8q8ZjpW2&#10;WGab6XaYZ0aPynmw0ujXqSQajUajuRwJwzBJmzUkUZr2KoSgbJnU6nWunRhw4403cv24pN1uMz8/&#10;T6VSpVxzCD2PAHAchziOeW7/c3zj6af50aF5Bo2tbN68md7SfNLWLA6RUqKkTCKjytSTtssAy7I4&#10;duwYv/d7v8fHPvYxABYXF/N2desZPRstJLye0R8EQR5lNE0zX5+TJ09y9OhR/vzP/5wnnniC+fl5&#10;rrrqqrybge/7NJvNC645cLmTpd2bpkmlUiEIApaWloiiiEqlghAC27YpFAq5MZ+J/2UCi8vLy1Qq&#10;FTZv3ozneXiel2/3arVKr9cjjuN823U6HSzLytP2DcPI9RuEECwtLVEoFLK2cXn2QKYVkLWrbDab&#10;udif5vxYm86/Us0/CALtUTkD+qr6CslqhbTRr9FoNJpLmY7TAsAzkhRZT2RCV2k/+94STrnMNC6e&#10;71Fpn6BcLnPTxAhbtmzhV3a06PWexJyL2VqpoEbKdNrLHIuajDSmOR5Nc/ToUf59/1EOHTrBi6Ub&#10;GLnuWpaZ4MmTC0ybReJYYcgkDdYPFP1BH0MmkbQgVzfPjKP0eiv0dfdSoNVqcf/997Njxw4OHDjA&#10;zMwMzWaTxcVFms3mukJmURSd8/X1GNaoXs+pUCgUcvG4rBuB4zhMTExQrVb54he/yKc+9Snuuece&#10;nnnmGTZv3kyxWKTdbuso76tAFtUPgiA3xsfHx4HEIZOl8MdxnHdSGAwGuZZEpjVRKpVotVqcOHGC&#10;yclJRkZGOHbsGJZl5b3fO50OrVYLx3EYGxvj4MGDDAYDpqenabVa+Xd2u10ajUbizAwCZmZmWF5e&#10;Zm5ujkKhQLlcZnl5ORf+05w/Zzq+s/KaOI61fXsG9KC8Qla2itMHrEaj0WguV6qVKiqO8wj/2Pg4&#10;MzMz7N45zdYtW+ke+xaVSgUpkppVEZvUG3XaUZHjJ07wzPwS+59b5MApMA3yWua+WUnSZgfLCCFR&#10;JBNmhJkIYsUimbDrusxLmgcffJCxsTH6/T7T09NIKZmdneX+++/n2WefzdPiz8Z6c6z1nALDBmXW&#10;e7/v+8RxTKFQYMuWLbzuda9j9+7duVFpmia//du/jVKKf/iHf8B13TxNPIsEa86fTqfD2NgYkDiY&#10;rr32Wt773vdy44030u12qVQqHDx4kK985Ss8/vjjDAYDrrnmGt7//vdz++23MzY2xr59+/jXf/1X&#10;/uVf/oVbb72Vv/qrvyIMQ97//vczGAz40Ic+xNve9jYefvhhPvWpTzE6OsrHPvYxtm7dyvve9z4+&#10;/vGPMzU1lbeNy0oG/vZv/5YDBw7wh3/4h+zcuZMTJ04wMjLCwsIC9957L1//+tcpl8sbPIKXNmcT&#10;7hNCsLi42NyAVbro0Ub/K8Q0k7TDrI8nnN7xMtXWTEDicsoCWPlbVipmXk6/UaPRaK4k5p1RwiBA&#10;xGDbFnbsEoYh1TCpb71KtJg/Nc92Ym6+ZRM/fXWNctmlFjyGPPkUylSYsUubEXzTolXagTAET7RK&#10;HDh0gG8/3weatKsTALihBCQV1QMPIpFEO+NMfRlBHIMgxjQMRK7Wn15rxelrrmbjyVryZeJpWWT0&#10;xIkTfOYzn2F0dDTvZX78+HE+/vGP82//9m+Uy+W8dGQYhg28DLsfRVFEvV7nxIkkA+bzn/88k5OT&#10;fPSjH+XOO+9ESkmtVuPDH/4w9957b54OPhgMcrV3zflTLpdzY7per3Py5El2797Ntm3b8ij/zp07&#10;ufPOO/nIRz7Cgw8+yG/+5m/yrne9i8FggFKKt7zlLbz5zW/m2LFjPP/880xOTuZq/L7vc8MNNzA9&#10;Pc0b3/hGut0u11xzDbfccgtBEOSilNdff/2qfTET7HNdlzvuuIMwDJmamiKKImZmZrjpppvwPI+H&#10;H354A0dvfVbaOdmxmh23L8dptd7xOezxlzlYPM/Dtm1c10UIged5CCGqQ334ZYp2o2s0Go1GcwUi&#10;TRNTSkxpIsRpZ7VSijCMmJs7xTU7d/LzP/9abtu9m0ajkStSB4FPpeLQavksLCwiLYkwBAcOHOC7&#10;3/0ujz5ydIN/neZC4zhOro6ulMozIXfv3s2NN95IGIY4jsPevXt53/vex4MPPojjOMzOzlIsFvMe&#10;6Bfq5vv+OW9BEAx1A1heXqZWqzEYDBgfH6fb7fIHf/AH/N3f/R3Ly8tYlkWpVOJ3f/d3gSQ6rev5&#10;Xx2EEFQqFSBR74+iKO8Kcd999/Gnf/qnHD58GCEE73nPe7Btm5//+Z/H932+/OUvc/fdd/P0008j&#10;hODXf/3XCcMwr8Hfvn07cRwzOjqat9zLgn6O4+ROg3q9jhCCr3/963zoQx/it37rt/jEJz7B008/&#10;TRRF2LaN4zh88pOf5Hd+53fYv38/lmXxzne+c4NH7/JFO4XPjo70azQajUZzBWKEU8Sui+XPISVM&#10;mvMIIRhXh1ER/NKbbbZsibiuMYvv/wg5WKBQBKcIBQue7l3N6JYxImsz3z/wAvc9vcCRFzscZQY5&#10;KhlYSYTfSCdhTpSotVeiZQC65ghwukT/tDr/arX+LOIfi+xVXVp3MZD1QAdSR1GI67q89rWvZWZm&#10;BsMweP755/ngBz9IqVSi0+lQLpd5z3vewx133JGnZg/z/efCsqyh3r8eMhWe7HQ67Nmzh29+85t4&#10;nkelUuHee++l2Wxy11134Xke7373u/n7v/97XNelVCrlkWjN+ZMp8gdBsCrDNooiHnvsMf7pn/6J&#10;kZER7r77bhqNBtu2bctbvH3hC1/g8OHD3HnnnVxzzTXs2rUL3/dptVo0m00mJycxTZOpqSmAXIG/&#10;Xq9j2zaHDx/O2zF6nsdTTz3Fd77zHQaDQd7Wb6V+xeOPP86ePXt4y1vewlVXXcXo6OhGDt1lw1oD&#10;Xxv850Yb/RqNRqPRXIEsLi1Rr9VpVpr0ej0WFxYoOQ4zO6a47rpr2TXWxRAC6CUK2Aj8IKbrgmlC&#10;rV6j3W7z2OET7HnyCC+0oFgsUK1U1xVp01z6hGGYp/VnEf/BYMC2bdtQStHr9fjSl76EYRgsLi7S&#10;aDT43Oc+x/XXX8+LL76Yi65dKIZNP16Pfr/P+Pg4ruvyjne8gw996EP8xV/8BV/72tfodDp84Qtf&#10;4Bd/8RcplUqMjIwknS/KZbrdbp6arBmOLGOjXq9jmia9Xo+pqak8Ij83N0cQBExOTuL7PrZtI6XM&#10;OyicOnWKOI5zIcbnnnuOt73tbUxMTGAYBo1GA9/3MU2TWq2WO6r27duHlBLLsnJBwKwtXxzH2LZN&#10;o9GgVqvl6v3FYpFDhw5h27au538VOJfBr43/M6ONfo1Go9ForkBulCeJOrNUF44yJSW7Jrtcvb3O&#10;G7cpJifbeEv7k/pNK4mOLclxIiJ8p4xlWTy4sJ0n9+xhz4ElDKNOOHYNbhSx6FWIAWUmk2EDN/nC&#10;rCZfJMaYGa9W5RdrVPrzGv41tlmmAYCe120oWVtFIQSWZWGaJqZpMjExQRRFSCn56le/Sr/fp1Qq&#10;cc8993D11VevqnEehmEn9sOm2I+Pj3P06FHK5TKdTofR0VE+8IEPsLi4yL59+zh48CAPPPAAv/zL&#10;v5y39SuVSvnYaIZjraj2SmG3bLyVUrmiu+d5+L6PlDJ3vnQ6ndwgLxQKPP/88/zcz/0cO3fuXKXV&#10;ValUqFQqVKtJqfiRI0dWbccwDGm1WgRBQLlcxjAMjh8/jhCCYrHIYDDA8zyq1SpSShYXFzdgxC5P&#10;Vm73s4n7aRL0WUej0Wg0miuQIAhQKqmDvXrH1fz0DQWuuuoq6v19nDx5kjFHYkmJG3lJzWxRUiwV&#10;6fQ8Dh8+wtcfPoaKFCWnAXHMUqeD53lEjkO1VqPjaqGyy5lMsTzL6sii/qVSCcuyuO+++7Btm16v&#10;xx133MH111/P4uIitm3n/dIvJOt9/rDGQbvdptls4jgOnU6HY8eOsXXrVj7wgQ/wjne8g6mpKb78&#10;5S/z9re/PdcwWKngrztADYcQgkKhgJSSbrdLqVSiVCoRhiFxHOO6LqOjo0gpWVhYwLKsfJt3u928&#10;9bZSikKhgOu6tNttAK666ipKpRKQ7OeZfkC9XieOYzqdDlJKBoMBALt370ZKSRzHzM7O8j//8z9s&#10;376dTqdDqVSiWCwyMzPD7bffTrfb5fDhwxszaJcRaw38lffDMNRpNGdAG/0ajUaj0VyBbPGfZ9eu&#10;Mj91wwSjozDefxp/9gnqYY8RA/wu2JbEL11LpWzwI/M65o6f4ps/XP7/2XvTID3u+77z8+/76ed+&#10;5gQGA4C4CQIkRfEQL1EXJVEULcmK6ciyK7Gd2pKdrY0TJ5s3W7HlLcdbWcdSuewqb7mk1PqIrfUl&#10;KbFFipdFkSItHgAIEvc5mBnM+dx9X/uin34IgCBBEpQAUv2pemrwDICZ7n76+P+u75eDB1ucLm5M&#10;K5exhGVZIHTK9XESoWK3WxSzaqYYBIWDIMeRU9V+eVDpfTX0GSQJxKtVG3h1hj+r8GfvcyXiK0tm&#10;uZfN80dRhCzL+L6PJEkcOHCAxcVF1q5dywMPPMCpU6fYuHEjc3NzTE1NYdv2Zf3+SwXtnudd1s+/&#10;FO12m/Xr13PixAnWr19PuVxmaWmJYrHITTfdRLPZ5NSpU8N5c0mShpXmOI7z9v53gEwsLxPWS5IE&#10;WZa55ZZbUFWVz3/+8yRJQrPZpN1uUywWcRxnmITRNA3P84ZCgFnQXyqVWLduHQArKyuMjY1Rq9VY&#10;t24dYRjSbDapVqvDz/bDH/4wH/vYx5BlmaeffppnnnmGlZUVOp0OtVqNP/iDPyBJEqrVKgcOHODr&#10;X//6FTtm7zUudh/wPM+4Apty1ZMH/Tk5OTk5OT+BfO5z76NeqzFq9ImiOBXEEgJFASQw9AJR4BNG&#10;EaHr8srMAfbsOciRroxpmhQHFc5EaNTrdRA63W4XL7CHVbKc9y5xHA/b+iVJwrZtVFXF930gnXlf&#10;s2YNBw8eZM2aNUxNTdFsNlm7di0rKyuXfY5cKui/VFB9uZX2yclJFhcXKZVKSJLE/Pw8Y2NjCCHo&#10;drv0ej0mJyfRNI1ms0mpVBqKv2X2hjlvnyRJ6Pf7NBqNobq+bdsIIfj0pz/N/fffP7SW+7M/+zPK&#10;5TLtdptyuUwYhnS7XcIwHCr+F4tFlpaWACgUCkxPT+P7PrOzsxiGQbVaZXp6mjiOWV5eptPpEAQB&#10;URTRbrdZWFgY/jnrMtiwYQNhGFKpVIbXxeTk5FAHIOed4cKKfxRFeUbtIuRB/1vEMAziOF0cXTiT&#10;da5//XuFcy+kbL/OnZ/6cf3+THEVGGZzJUnKZ3cuE08OkGUZNZIIwwgpShdvETJRHEHBQJEV/CjA&#10;dRwMIaU2TWGEZdus0VMvWysJkWSJUJdJ4gQ3CgjDEJlBi6UiiOMET00XYq6cEAQhY96VrdXZWlqB&#10;LATpuWVkHWGDIWInjhECtEKBIAwIbIdqpYohBHNz82wavYYgDOgTkSQJ1uCWEKsSiqrS73coFk36&#10;TptarYYrfFrtFoV6etzGnCsbGMXi/K/ZkLQ2KLhqoUCWJYIwStsgCwZBGGDLglKxiN9eBUAezEyS&#10;pFZZggRJSKiahue6REmCrutIskoYBoRxWo3R0fB9n2RwTUOCWTCRZEG/10fR0vbcWBpUfgfbl22v&#10;lFzZ82ddVGR1dZXV6RKqqtEOLDRNY9qR8IMAIxL4vs+ylqpMq4oGQjDaS9LrRJ5Jrc4opirUagMh&#10;oCsViZMYZ/CMkUS6WCyFFgDFIJ2RF3J6vdmYJCTEGOks6+C2GIUhmqZRlpr4vsd66yD1BnxmE2zd&#10;OkI9cVAihULPIQpDCkkCCoSJgueEWCNb8IXPI801vPTSfv5heYI43kF7+kZ0XWeitR/FSC2zbNcF&#10;XBQVFBXAee0BS7J1WPo1es3Hd4l12mC/8gr/1UGm3h/HMVEUYRgG/X5/GGxHUTQUVut0OsRxPFS8&#10;N4zLL8Rd7lrrctcPvu9TqVSGNm/Zn7M57qz9uNfrUa1W8TxvuHaMoug9tVa8EvT7fUZGRoYK+ece&#10;z6NHj9LpdNi3bx8PPfQQhw8fpl6vU6vVgLRLJeu6yBT4FUVhYWEBgGq1ypYtW1AUhW9/+9v8xm/8&#10;BqZpsm7dumFLPzDs2PjGN77BX/zFXwxHXbIRltXVVer1Or/6q7/K3NwcX/nKV9i0aRNf+MIX+L3f&#10;+73zNAiyroF4+Dy8sly4/s7O52ws4s3+/x/19l0Yd8myTBiGuVLiRciD/rdIdqPOLs6cnHczmZ+x&#10;LHQMQ0eOFIIwBCGjGzqrloWQBKqmUi6XkcMIx3GIohhD1+n3rdS7VldIEoYPPMMwMHSdXreLqqqE&#10;RASBT4hAURRkSSIgvMJ7f2lGRkZYWFggSGJGRkbwJZmlpSWqhsGWrVtonW6iKiqKqSFJMrGWzgfa&#10;kY9j2+kxk2WUUKXf7xNpMaViCaHIBOHVr24exxGKIiNLMnGS+nDHUUwQxziOQ7VUwvd9Qt8jihMU&#10;SUJRBFEY4Ac+jutQKVcQsky/3ycIbQpmYeDzHhDEAbKUJgeEJBEEPrZjp4kWXSO+ChY+b0S71Wbr&#10;1q2c7c7Q6/Upjdfodru0OiGyomAoBoqioCjJIDjyBwFR6mlfqZQBgeOlFSovdikUTBRFxvMufX2E&#10;YYgsK6iKSpzE+CFEcYREKqgm6xKO7ZBE6ezxDVun2LhhI9tLR9IEds9KkwSSRAQEASgJKIaKYhgc&#10;X1jg5IllfnD2JH3Lp1LfiqwotOKE1eYqE3nMkpOTc4Uol8uoqooQgn6/D6QBaqfT4Tvf+Q5f//rX&#10;h/P4WWW9O1iTVKtVfN8f/l2lUiEMw+FIiOM4bN26lTAMWVlZwfM8tmzZgizLeJ5Ht9ulXC6f19US&#10;hiGGYQyTCZmYYDbWsX//fv7mb/6GX/u1X+Ouu+7iq1/96jDAzwXo3lnCMMzj24uQH5S3iOu6QzXP&#10;LKObk/NupSLrBH6AIEZICX4S4vkugSxjqAWUQqp+G8Uenu+jRzESCYqIEXEE11TpOQ5d1yaOIoSq&#10;IglB7Hbwuh6bRtfS6XbQ3IQJ00SOwFrsI4REuVxmJVP1vkLoYZq8Uwal42QwKxzK6fdPt5YpNSr4&#10;ImK230KTBPJYmZ7r0lmaIRwroCgCOfTTlk1LoGkaGhIiCfHaFlEUUSkWkSUJxY1I4oRoyWKNodP9&#10;0epYvWleLfRnxyElkiCWJcIkJAhDEmSEKqEkCYiYaNlBk2VQ5FS9WEoXO2qtSKFgIoCl5WUkJ6ZW&#10;qzGaqHQ7XaS+z2ipxFLUTxNAQSoAJmsyUZCQxDGmUcJx3cH2nH+fla6StZFUMdl77DD17WvSoN2x&#10;WTM2ihKsUiqVMAo6WzZvRt05je8HHDs7y/z8WZaXe/iBj7WkY+gGFV1BqtYxfIvA62EGTaqqSuAP&#10;KvqDWXd50A2sDL425W1EYYwWnUFWFLQiIASur2P7PltbJ6jVany+dIYNGzpsXmtTqYQsVMqEccya&#10;vkvsuDTlKopSotnYSRRHvGyN0Fxc5enjFguLEgv9dGFcCC1CN2RTsIgQglApXYGjnpOTk5NWei0r&#10;LTxomoYQgkajQbVapdVqEUXRcMY/GXSbGYaBpmmoqjpU74e0YNHr9UiShDiOGR8fZ/fu3SRJwurq&#10;Kv1+n9tuu20o2hgEAZZlDWOAWq02tKnM0HWdIEi7HjOBy5mZGcIwHI6EAMPtzGOKt8aFxyqr+GfH&#10;Mue15EH/W0RV1Xbmr5q3Z+W828nUjQMvreAnQkYa2C6FQUChZBIEAa5tIYTC1i1buf2O27lpx7XU&#10;ajVWhYdpmtiBx6HDh3n2uR9y+NBhnE6fYrGIZVkkcYKiyAhJQBwjJAnBQATqKp+6kiUJ13Nx4yDt&#10;XlBV2u02piRz7Y5rmb5+Jxs2bGDr+o1UKhXkIGF1tcnJo8c5deokJ48f58jhI3iui6ppGIM5Tst1&#10;KZdLwNX9YJKkrE03JI5i5MG9T03SxGc24mSaJtPT02x+33Xs2LGD0nhtWHExzSJLJ2d59LHHOPbi&#10;ywjS1te+ZVEoG0OP5DAMKZdLmIUCnucNRcKuZjRNZ6QxwrGVZer1Omfnz+I4Dr/xS19i+47t1KoV&#10;wijijJ6O0dxXryCA9tEzHDt2nH/8+6dZXFqk3+9RKhYxNZ0wtImiKK1MXeL0SK3SFDRJS1uMPQ+S&#10;BCQNwzBYN72OzZs3c8d4nWq1ihoewnYcLBkUWYEEJAk0NV0Eh2HIwuIC+07McurUDKfcMrIiU6mM&#10;px7Yro/rOuiaTqlUon1lc3Y5OTk/wciyjGVZqKqKqqrYtj1s9c/GTbIRFNu2h/P9URQNi3f1eh1I&#10;1yNZQH/o0CG2bNnC+Pg4zWaTpaUlPM9j8+bNAKyurg7v0ZmFX+YY4Hkeo6OjzM3N0Wg0gMwlJaZe&#10;rw8dBubn588bUc2r/G+d1xs1zoRFc15LHvS/Raanp49nLTv5RZrzbifuuWiKQiLL+FFEoksUTBM/&#10;ibGsPu5qB1VR+ciNN/BTP/VT7FqbCjHpnsUaqULYbZH0mpRVlQ9u3sgHtm3m9OnTPPbkU/zTs8/S&#10;GijXKqh07R56KFEullAi6HV7UNeu6P5rg6FiOc5UwdMg15cGFX9FGQShfbqejaYV2LLjGm7btZu7&#10;7rqL0oiBkCSK3QB7ZZaSDRO6znU7txFu38ycdwePP/44Lx46xMmTpxCSSaPRQCvUMCIN5KsjahqI&#10;pQ+/Zr7ogQwREZ4EQpdRFIEf+viekyaGZJldu3Zxx223sm3rVkaqJYQQBI6D6zrsGFlDr9fjmg2b&#10;+ej/dgPzy6s8+b3v8f1nnqU130EVKoqioBUNojDCi0NkRYZYpu85qOlw+Dl1fnHR7bxSzARdZEnC&#10;1DXaKyv8+y/8Al/4whdIjp4kdDyKURNd1ymJGNvu0F1ZRFVV1uoaO6/bzs5N9/BPP/wnnv3ew8zO&#10;zuLLFoWCiS4kwqCPPKjwhyJtTXXldEwxVNL3anAQ0zQJ1TE8y6a2fBpN07i/cZS1a3Tu2iYoFBZI&#10;NJ1WOE/J6yNJMtubiwAslq5B0zQWtI2srq7y0LzOiZMxe+01hNIYdmUUVVMpxGkSZlQsUa00qPgr&#10;eK02FKavwFHPycnJSYPpLPkcBMGwlR5gdHSUZrOJaZoUCgUkSaLb7bJ//35uvfVWfud3foczZ85w&#10;5513ArB3714gHQ9YWFhg586dACwvL7O6ukqn02Ht2rUAnDlzBs/z6Pf7wwT1gw8+yN13342mpaKm&#10;f/qnf8o3v/nNYZDvOA5zc3N0Oh2AYUIg5+1zsUo/DIX8rsQmXfXkQf9bZHl5OQbymf6c9wR+EGDI&#10;MoqqQJLgktocuVGA63pMjNR48MEH+fgHbscPfLrdLmPj4yTdHnv37qW0cZIwCnE8F9uxKdTrbN26&#10;hYmpaT75iU/w9T/+b5w5c4Z2K1XMLRs6/X4fJRRUK1Wsi4l9XUUEvg+DBYOmaezevZv777+f3Zs2&#10;I4RgZukEmqpRkQ1GRkaollJBRDcIEVHE5s2baTQabDlylIceeoiT+4/S7XYpAa7rQPHq7hQ6VzQz&#10;8zh2HIeYtF3/8x+5j+3bt7Nt0zVIkkS/3SQIfEqGzshg0VUulQkRdDod6vU6DzzwAI2xCR5++GEO&#10;z58mjmLMoommp7ZLkiRh6DrRu6A9r1QqpX7bMvzr//Vfc+/7b+LkiRNs1w0a9Qazp49j9fucSfrI&#10;kow2WqFWqyMkCUlIrN+wgUajwdRoiYce+g6nDj2HcF0M882dF0KS6PV62LGEruts2LCB6elpbh05&#10;QqNep2acQQBWFA/m/+VUMT2xwAPD0Gm1Wry89DKnT82xp1ml3+sTVceolCs4Xqpfk0Rxqt0QR2h6&#10;2kYbBiHkAv05OTlXiCAIME1z2C1Wq9VwHGegOxQxMTExrOrreuos8ld/9VfU63W2b9/O9u3bAXj8&#10;8cf567/+a/r9tENxdnYWy7IwDIN2u02j0aDT6WDb9rAbYGxsbJhkSJKEyclJJicnz9MJaDQaeJ5H&#10;sVikXk+7rQzDwPM8ZFk+T7DvQiHwvKh4ad6o0p+391+cPOh/i5TL5ZVsEZyT825H0wpEUUKkJki6&#10;hu9bOJZDzdCZXDvOf/jiL1AoFFizuIwsy5x59of89ROP05ubS4VwllupUFm9xsaNG2ncfgubt25l&#10;wdTQ2j1+7mc+x7e+9S2+//IBpKIgNHQW/BZIMDVqQOtKB/2DCr8YqOZeoAs+Xq0xc3qGyXrcbM4V&#10;AAAgAElEQVSJBx54gM/deUeaoT81S7PV4k4p5PCRIxz/4X4WFhYohwrr1q1j/e03s3nHDp7Z+xxb&#10;t26BO29EqSh8q/aPvPjiHpoiXSyYP/b9PZ9EpA9GOR74SGeq7yLrdBAkCSRSkg6SBz5ChGxbN80t&#10;t9zMBz9xC7IsY/SWcB2X9XMt5ufnmXvmRQ4cOMDE5CQT4xPU3nctmzZtorV+lISEm+7cwa0f2s3/&#10;9bt/xL59++jbfRqNOkEcQgxGqYiIo6GQnzToxJASccF2XtkH+9GVM+zatYtf/9mfY82aSUZOnGVL&#10;vUb3e8/wN3//98jNJiQJsRQTxRFBHNGp1bjhuuu5btd1PDG9yubNm5m+dTejic03ZI8jR44w46sU&#10;iyN4YbaoGbgYiPSRHYm0I2W7k9pFXa/uYd0EfGILTE3tx1QhCmFpdYRisUhFGicSMUJZxY8EXa1F&#10;34/4h9b7OHHiBK+cmKfXreLpI6i1NZQVBeE5mK6DFmvIkoykSPT9MpYj6MlrkWsyxFdHp0pOTs5P&#10;HoVCAUVR0kR0HNPtdvmTP/kTDMPg+eefH87rZ90Auq7z3e9+lyNHjnDTTTeh6zqWZXH06FEOHz5M&#10;sVgkSRK+853vsGfPHmq1GqdPn+b06dN87WtfY2RkBE3TOHDgAHNzc6iqyle/+tWhI0Cv10NRFEZH&#10;Rzl27BjHjx/nt3/7tzEMgz179tDr9di3bx9f/vKX8X3/vOD0XIHwPOB/61zEsu/qrqhcIfKg/y1y&#10;1113zWZ/zi/MnHc7mqbR6/eIJJlisTh86IxPTHDzzTezYeMGzILJwisH+e7DD7O0Zx+FgkGjVksz&#10;4Yqczme7Ls8990O+d+wQN9xwA1s+8VG2b9/OSK1Ep9Nh1nI4cuQIesFlfGKc2E9YXFqipl4lSnav&#10;Q6/XZ3LNJHfcdD033nAD5XIZz/NYnptj7969/N0PvodlWYw4adVXDmX27dvH944dpFwqsf7BT6Mo&#10;Cv0Na9m9ezcdDxbOLtBfSpWGCb0ru4OXQFFSi71oMCOXBKm2wc6d1/KpT90PiYPv+5w8eZLnfvgc&#10;/af3YFkWGxONYrFEc7XJ0uIic4f3UW80GP3oB7j1lluh1KDVbPLP/tnnaTZXOT0zg6KoaJqWzuIN&#10;ZiN17cqOf1yK8fFxbrrpJur1OuPj48Rnm3zta1/H+cFzaJrGqCLj2A6xHGMWCshJzOrqKk899X32&#10;738J80tfYm5+jpFrNrB7925OdtssLy1xenWVYtEELr1u2bhxI/dsSVtPp+WnCALo2hAnDOdNHcdJ&#10;/aiNtAXWsiOWl+HJw0/S6XRoe6nOgloqkQCWH+IHPqXKGLbt4McBhq6jmiae5w1cHfLlQ05OzpUj&#10;iiJc1yWOY0ZHR7Esi4ceeog4TjvRZFmmXC7jui5BEFCv1+l0Ohw6dIiVlRWEEEPxvihKxWQdx+H0&#10;6dMcOHBgOMZbrVZ5+eWXh9ozxWKRsbExJEniueeeo1QqkSQJQRCgadrwflsqlXjssceIogjTNBkZ&#10;GaHX6/HQQw8Nf/bFbOfy2OLNkYn2nfs+Iw/6L07+1H6L/P7v/35crVY5fvw4hmG858UiftQdDef6&#10;fV54w7vQwuTCm2J+Y7w0Qghc10VVVXRdJwzD4axTGIZ4RRWpaOCJmFCVCfsuQsTctWM7n7v3Xq4L&#10;JR791t9z5tv/gNzpcGscEfcc9CD9maVYIuk7NF0PXdfp6xHthx5n79kFrvnc5/B2bOS2DdfQ/tQn&#10;+eO5M4SGjhX59HoOlXqNpNcfZrizzzbzfM78b7Ov6kAEz/O8YbteZhH4emSzfpl9jmVZxHGMYRip&#10;jc5AKU0M9eoH7wcF5HqSMFas8Ksfu49KuczUYoe9e/ey7xt/ReAHXOe0EEJQDUC4LfQoPTeXIomk&#10;0+LQX/8Vs8Uid//Hf0/QanPjjh2M/Ktf5j/+p/+MaZqYlziHo+jV4OrcNvs4jgmC4LKFRDUj9RIW&#10;g/ZvXSkghKDjuhQKBXxZIGQdTYQ0m03qksT7bryBf/GZz9BvrrLLCHjyye9z7OEncNptdrlpy3mj&#10;1SZqx0gitWickFT8M01OfXuOfS+9wNZPfJgPvv8m9lVG+ZnPfJb/+tWvYHc7mKZJt9vFtm2KxSKe&#10;5xHFMZoY7LOdnncVs4wQAjuyL2v/kyQZ+ilnbZrZMfd9f+i1Hccxqqriuu5AcLBMEARsGR/lX/70&#10;Zxk/uUDr+X18///8v1GFYGMU4TSbNKQYAWh+DK5LAsRxgo9PYlu8+P/8NvL113Pzv/l1VrtN7v3I&#10;PZw6doSFAyeYb3UYKZXQNZ3xqIPvexS6JwAYKwaUyiV+7Y4mW7acIXRgdeFZqE1RNgx60iqaJBGH&#10;p4hjCA0NTdfZG9/F6ZkZ/u7kA8zNzWEbRTBBLXhYgDFwSyglfZAg6c9TAHxRAN/DlUyEpOBIJZwE&#10;ilf5eE7OlUXTtNQSNvXNHl5bYRi+p7olL1y7nKsmf65wXGYfl/POkYkRZ6r52fPStu1hF0D2/V6v&#10;hyRJlEol3MG9Lvv3mZCpqqp4njf8fvZ5ZTZ8iqKcNy+e/fuMbH2iaRpJklz0/wghXtN+fjXOoWfP&#10;Pc/zhuez7/sUi8U3Fftc7rl+qTV+GIYIIYY2iZk14kCwMb/QLsJ75677Y+JXfuVXTsHln8w5OT8O&#10;dF2nWCwiy/JQQVZRFIrFIqOjo6kiuywjSOfjdN1gdHSUnTuvQ1UVXnzxRU6ePJl64AqBPHiAKQO1&#10;3CyTXqlUkOU0aIqjmDMzMzz66KNEYcTY2Bi7d+9met06DMOg2+lSKpWG7hdZtjZ7iUGgqGla6jU+&#10;yIiHYTjcfkmS3tRDx7KsYdCWZdvr9TqGYQAMVX9VbfBSNVRVQ1NVtMEi4L5PfQpD19F0nRdeeIFH&#10;Hn0ESZKwbStVAJYlZFkabKs0VAWWJInl5WX6lsVf/OVfUCoWcT2XDes3sG7dujd1D8naF7MFchbs&#10;Z4vIy8W2bTzfQ5bSjg0Gi1RtcDz6/T5xFOF5HiOjo2iaxu23345AMDoywhNP/CMvv/wyq6ur6cx3&#10;EKafixBoqjYM3F3XRdM0SBJOnz7Nnj0v8tJLL4GAqXVT3HjjjShyGgzouo6syDiug6ZpFE1zYLWk&#10;02iMUKvVieOITqd92fuvKMrwnMvOO13X0TQN0zSHbaPp552qP9dqNcIwxHVdPv7xe2m3WyTAd7/7&#10;yFA12PP9dD9keXjNqNm1o8jD81rTNI4cOcLDD3+XSqWMbdl89GMfxfN81k2vQ5IkgiCg3+/R7/eR&#10;ZZn1GzZw11138dnPfpaJ8QKu6+J5HvVabegbbVvWYN5VoVxOr9PZ2R5P/+AHPP30K8zNzaWfR05O&#10;Tk5OzruYiyUHoijK49uLkFf63yKnTp3y4bVtJTk5VyPdbhfTNFNF9UFl2Pf9VExPUYgkCVlW8ESI&#10;70ZUNIkbdl7Lh3Zeh+/6HHrsCbzZWcZXVykUTKbVNICWExcVjRXdp1iVqFghlmUxgUbVVLD7Fu09&#10;ezny3SfY+PF7uaZW595rb+Sbjz1F3IuYULU0OCF+TYtbFjBnQXFms5MJkWVJgEyt941IkxEy/X6f&#10;fr+PYRjEcSpKFgQBSnFwC0wGWf1koOafpFn4daUid16/iynPY/XkSeYefoT44EG21UawvRCplGb1&#10;FT2twitRTJzEjCSCOIl5X6gTzy/QOttiqTDG9s88iLBsvnT/T/P1r3+d/iUC9yzozALSc/c3qyJd&#10;DnrRwLZtojBMM/lBjIgTFF3Dd3wUTSMIQ0giBAk7N2zg9uuvp9ix6C8uI//tI0y1WkR2l0KhQFVL&#10;iOMEqRSi6waKEqPgMo6CJsfI7Zher0fFjpBneyTX3sX2qfV85PY7+PMTJ+laNqZZIJRkfNel66bn&#10;bxKmWf2iZqLICaEfoSiXH7RmraFZFQ44zy85q9BomjasHPm+T6fTYXp6mp+6/gb6lkX/mRdY/d5T&#10;3OSltk26bKEpGoERIiRBItLPyxOCKI5oyxBHMdPdNv1ej33/45t8+vrrKJUa3LJlA9vGi3Q6i4z2&#10;zuIHATv9RaanG3xqU8L0ephQ9hK0nqMQl6Hnc7ao4MsKq+EpfOFTLwsqFYWT3dtYXl7mW833Mzc3&#10;zwuOgp1YKNoihqFTcEvpgRhoJfhSmgzzSb+KTFNh4CJQSNKxFDPsAhBI+RIiJycnJ+fHzxup9+dC&#10;fhcnz4S8RZ577jk/s+zLT6qcq51zz1FVVSmXy9QGFcFSqUS1UkVVFAoFE3kQ4Nxww40oisqxY8eZ&#10;PTOLZdtomkahYAxb1TRdp2AYwzZ5SaQvWVEolUrDYPv555+n2+3h+z4f+chHkCSJcqmEZVsEYTr/&#10;puv68KVpqV94FuBm3Qnntv5nvJmkWxAEQ/9cwzAolUqoajo7Xq1Wh0mE13t94PYPDCvBzz77LDNn&#10;ZhgfH8d1XCrV6rDjQdcusg+qQqVaSQX7TJNHHnmEVqtJv9/n7rvvfk2Hw8VepmliGMag0p1+zaq/&#10;Wdvi5SBEmpywbAvf99PzRFMxiyZRHFEulwkHQW+n0+G2W29FU1WiKOJ7T36PTqdLHMeYpkmpXMIw&#10;Cmialvq+aypRHFGtVqhWq8Pfl3V5HD9+nJmZ0wBs2LBhkMQIU5t5SaJgFCiVyxRLJUwzVfdP4hjb&#10;sRGSYGJi4rL3X5ZllME5m312hUIBVVUpFAroup6q8w9aCDPbpziOufPOO5FkGV3XeeSRR9E0LW2H&#10;1DTMgpm2eOra8LPLXrqmD88P3/OpNxo0W0327dtLqVSk2WrxwQ9+kPn5eeIkYevWrXzqU/fwyfs+&#10;yZatW5AlKW0nTRLwXBhcH57n4vsB5XIFwyiwsNDilVde4fnnj/D8888zMzODJASNeoOiaabq+zk5&#10;OTk5Oe9CLtYtmY1OXG2jElcLeZr+LXL8+PFWFhCcG4zk5FyNVCqVYYCYtYafqxAbBTHtdptSo4wu&#10;K6i+y64tW/GWl5g7cADN7qEmCRUtwRA+oWQhFEFQSlAKCsKQsBMbxY9QCFFCCz8IMIVOkkC0skpv&#10;5gxxqcKakQZj9RGWl5ZwgghJSHiu9xqthuyGnc2wZ0m2c2eu4c3pTTiOM6zYlkppVbPf7xNFEcVi&#10;ERGlgW4sBjoHpNXeaDDbf+ddtxDGDlanySsvPcdkaNPQTTSnSakAUiFBViA2EiQFPBEThRGak36t&#10;rKxQAeLARVEUjn//B3zqvvs4YrVZt26Cl0+deMPtz1r5oyjCcZxhkPpOzYYuNVfScQdAliXibojV&#10;7SH8gGaziUgGc49CpmKabF07RdjpMholtI+eYLuXEIYCSYNCECP0CEVJiJSYUIsIpYhEBimQkOWY&#10;ulBIhERiR4SBx/FDR9kxtYHRQon1oxMoiornenRsB1mSsfyAbqeLKmmprZ+SWvm5rs/y8ipcZrE/&#10;s9wDaDabRFGUulIMbJeyMZLsfFQUJbW8A+r1Okl7GafTwTt5nOmREcpen0ZRoycsTFMnKCYgJajI&#10;CAlIBFKQIImEOIwZiQzMQGeqoHL0h3v4wL330W03ufumXey5bis3b5xiZGSEyYJDLAlOWSZBEFA1&#10;11MqlTiyditxnLDVOkKkxRixgm/DnyyM8+ILL/CK2IgfeISmjywVKEWrxFaCI00gCYERLwAQiHQu&#10;Nqvwh1ImsJkm1pQkvU70OE00yaRaGkG+hMjJycnJuQJcqPF17vs86L84+RP7LfLlL385/uIXv3ie&#10;wFhOztVKGIZ4nsf4+DhTU1PDGeZMWKlQrNDpdCg20gq4bLeZmlpLdOQ4i0uLGHGMIsvIg4A7ThI0&#10;RUHRUqEaTUvwfR99UIUO+koaRA3icSEEJ0+cYPr66+l0Otx9910cPnyYenWCOIrpxp3zrGqygD+b&#10;3z948OAw6MoSAFm1P2vzfyMqlcpQndfzPBzHoVQqsXHjRsbGxhDyIOgfBPvxwApNGrT3p1VTg1On&#10;TtHtdLimYNDpdJmqVBBCQlHTzgd0gSIrJJJEKMsoA4EZqaBjWX1iEVMoFDhy5Aj33/8p+r0e9977&#10;ccaOHX7D7c+qzK1Wi5mZGZrNJsCrQoSD6vzbpdFo8NnPfIbtYxsolUoUwlQ9vzq1hiiKONFZoF6v&#10;YXWWEUIwXawQJzEzMzPMzMxwawKQJmriKEaVBJqiI+kqqqahKAqdToc4ilKFY0Wl1WoRBwlGwWDv&#10;nj184LbbGF0zyc8++CBSuQgJeJKgUq2iFYo0m02SSKSCe7bP2bPzvPjD53n66R9gavpl7f/q6ipB&#10;EFCr1TAMg+3bt3PvvffSaDSoVqtDv2dd1+l0OhQKBUzTxLIsNm3ahLZ6isOHDjM6NkZ/YA8lywqB&#10;59Oo17FkF1lRUMUgSZOk15FMSBxLlEoFlpeXMLZcw9LSEo7jMDIyglQs8ku/9EvctH4t/X6P2soR&#10;JEkwqVdAUyGYA9fBVlJtiJHFVebn5zl28hSnZ1r8oF2n027TMxupCKamIssKURARBgGREqNpV7dz&#10;Rk5OTk5OzuvxemPWedD/+uRB/9sgq7TlQX/O1U6mOHvbbbdx3333oes6URRRKKQCYIZipokBvFR1&#10;1mqSeD5FRaG5sMBUHCArgkgJQU6wjIC4oBBWIizVoxCDECFlSSaOI8IIdEXGUnUc16FQ0PB8B32s&#10;SrfT5fpP3MOam3YyMj5NEAaMJNF5Feus0h/H6az/7/7u77K0tES32x0kGVKl9awL4FI39uyhkCUI&#10;dF3njjvu4NOf/jSNRgP8DgDhwP/cz+a6B/L91spZisUSZ1tnSfSEUPZBBlmoCDliNBQoSFgyqIqE&#10;rQkIQQpiJCmmmihgJ5RkgddusjxapR87dBtV1tyxi8037HrD7c8E5ebm5njkkUd45pln6HQ65x2D&#10;y2F8coKbb7uVjcV0ZEF1BO12m9AP8H2fkUaDQqFAWUsTIP6xkzQaDc42O9QUnVVdAlRMWUYu6Jhy&#10;jKZqlOQETdJQZRVFDuhpAlVS6OoqvqHTlwW6rqBGCeOVGooks23jNcRmAcdx6IQBpmniRkn682oV&#10;dF1HSRS2bduGqZu8tP9lIi7P8nB8fJx+v0+hUCCKUtHJHTt2DJWcq9XqMFFWKpWGrhGFQoGFhQXG&#10;iwnt/goVOcYjwIgDhNOjYaoonk1VSZCFYCyQkCSB7IPnJZTjBN+PCWIV1VfBCZGEhIaEpmgsJxrb&#10;dtzAy6eXKRYnCTZsQQjB8cjC8zzsUoAsyex0D1IsFnnMX8+jLzzKMydLrK6uYoYq9Ymd1PoJvusT&#10;OCqSqiIXfCRNwxCnIRJY0jjw6sx+VtFXo7SinwyuzUik55kjm+n7QZLMiN3LOv45OTk5OTmXw7ma&#10;UNn7fPz64uQz/W+DTGgsF/LLudoxjHQOv1qtMjo6mtqc2Ta+7+O6Lp1OZ6DeL9B1nenpaWZn5yie&#10;o66fKtTLSIPWckVRQIihvY2qqQhJ4LrecM5cGswdp57eMa7r4vs+SZKkyvWDqn2WkQ3DkCAIzpvh&#10;lySJsbGxYaCfVfvfSqBr2/bQok8MtjnTHMjs+85/Ree9UjE6ZfjKVOx7vS5BkNpOyZKELMnDYyRn&#10;6v1CYnVllVK5RBiGGLpOt9uhWq3i+R6e5w5HG17vtbq6mloCVqupoN2gjU0ezJJfLrIspdZ8vo/t&#10;2JRKJcbHx6nX6hTNIrVanW6nO/wMwjBE0zVcxyGKwqEInqooKAMXiGRQ9U9HEmwMo4BhpIKBlmUN&#10;kzf9fp9er0cURayurAx/vizLg3n6dB6+VqtSrVZxXZfl5SVkWaZWrRG8AzPpmcBjNv5SLpeZnJzE&#10;NE1s2yYIAjzPS1vqq9WhbZ9pmsPRgHK5zOLiIo1GA0kIHNthpNGg1+8PP0dJGrxEJlCZLk5s22Z0&#10;bBTf84njmFKplI5VAGcXzjLSaKAoCpZl0e/1iAddBwWjgKqpQ72K2dlZ9uzZQ7PVYmx8nFqthm2n&#10;2geKqqCq6nBUwff94bWdk5OTk5PzbuT1nmG5pffrk1f63wbZiZb5cF7oK3/u+3fTwirb1h/nNp87&#10;z30ur6fonv1d9r08m/fGZO3flUqFs2fPsm7dOs6ePcvs7CyFQgHPVGjOHWHT5o2cOnWK9XqRdevW&#10;oYYaI9Up5HCFBAWn16VYLGDUNFzHo504TE5O0op7JEra9u/KCZpu4scxXgCKWkQWOtXSCAXVxE4c&#10;5mdnIYGlVg+zWMSSJTqd1J9d13VmZ2e55557UkX5QWCSteTLsoxt20Nf3jfTvpV57Wbz8JlHbzaf&#10;LZsmjz76KBOTU6nmQUwqQiel/2f3RB2pCIVEQw0kymqRxZPzbCrXCYIAP3GQ5bQi6gc+UeIjAWoS&#10;EYUeikiQ4whZ13ECl9KaDSzYbXojBq5rsXL0DHD+dXDuuW+aJr7vD8Xy/IEVXJIk5x2Lt8tYNEbJ&#10;KuFLCWGk8Zt/+JU0QSIleL7HRL3GyZMn2TY1hef5PHjfp+h5guX6CAuVGsXVVaQQVClBjRIgIk4S&#10;UGU0XcX1PGIihJBRFBklEkRhiJIoFDUd1aii6BWkxOGpp77PM3tfAAShJkGSECnpNe8FPu+78X38&#10;1AMPsLgyi1KEQNiUB5XpQEqH+32Rztv7UpoQiQd5bfmCSraSpDPpVWeZsipx2mzgOAFKscFC06bm&#10;WHRPzvPHT34HXdMYJdW+mCqO0+31eMUc4d/+u3/HluA4U6MmnQ0bef7ECX52+v2srq7SPd5hsnoN&#10;dm8J3VSZrwnCMKAr60R6gdCu4gmf7ZZLc6HJ4rZRNm7cyIp9lvq6CtsP/HeWV1ZY4z4FlQqzZRsh&#10;4KRyO4kA+9gOdu7cyfLam1kMYhTNIozHqEsBUs/HDQI0TcWKHNKi/KtjIJIkiBnFj0Dm/PGQgYg/&#10;Ced3sElJ9jU9bupgpj/nJ5soJrUsFREkIOIAQp8gFoQJ+EqJQC3jORahUqSgCFzXpSwPhChn/gv+&#10;wYMsfP9Ymki77YMYN9wAax/EO3uWxb/8eRqNBmc6+2g0RqiUPk5h2zbYup3jf/u3YO8hCAK2NJ9H&#10;MU0O6O9DkiR23PMLtI8cQTr4HJXxMfji10BR4LH/xOKeF4mUtFtqw67PwbbtMP1JgmPHeOX796Fp&#10;GlvKv4j24Q9Ba4oXv/99FPdFrv/iF8Gfg14P/sefszg3T7SmwdoNG+DmfwHjY/jhFKpQ0YXHCF06&#10;wSqmFeD5EQiBbzTo+12MxEHICkr8k92CfOEz72Jr6HMte7P3kI4uXsp29FKB35Ven19uYHqurtiF&#10;BYMLf8eFY5RvtlM5jmM0TRsWeXzfp1KpvKn11+Ue/0v9fRiGwwKsoigEQfpcMgwDz/Py+PYi5Afl&#10;bZAFDzk57waEEEPP8KWlJZ544gmeffZZLMvCLcg0Wy3Wrp0kiiIaQcJv/uZvstCL2L17F4v7D6eK&#10;5lHa/uy6Qdo9oLosLS1Srhv0+32wlFSJ39DpdXv03B6e7yPGRti1axfzvR7FUok/+q+/x+rKCpGs&#10;US6VEa0mvu+ndnEDC7p6vc709PSwkn2xB8c79bB+7LHH+MY3voGsGriOQxCBrMioAjzf42v/+cvY&#10;ts34+DjBQFRu06ZNuGcX0HWDJA6J4ogoEmmVO0kt6wLfx3Nd1kxMc/r0aTx9hLHxcRr1BmbBZGxs&#10;hN/6rd+i/ezRiya+soXPl770JdauXTv8N5kPvDpwDbhcsip2mIQsr6xw9OjRVE8hCdOqexwgSTLL&#10;p06jKAo/98Bn6Pf7bNu2jVq1RhRFyJqKJAkgHTdIW+N92u02mq5jOzZepKCoKiXFoNfr4Ts+URSy&#10;ZnINnucRRSEvvPACx0+fQNd0HEIMw6DrOWlyb9AhknWSZA4McHmaBlnFPRWsEwjE8FtJkvDKK6+g&#10;KDKTcqra3zaW8TyPo8UWTz/9FNs3Wly7cyfPdv6WtWvXMnt6Fsu2mJooE8UxiqoQhiH9vkcUx0RS&#10;Yfg5+r5P3+oPR22uvfZa4jih3W6ztlymefgIddlFeB4zrVVkWWZGmqHZanHwqdO8tH8/H/23/+Ey&#10;9z8n50dLlrAfCrSSQODT7/U4+a1vkcQxk0YJRVbYv38/6zsdynffCUnWqZUQiJB2u82ZmQOsabWY&#10;ilI3ltmZlTR57UEc29iRTRiG0G4TxzF2v0dlfBw8n4XjJygcPEi/36cylgYvBw8eYksQolZuH95b&#10;4zhi2V1mqt2BwhZmzpxhsuTAyirQ4/knHmfj4hKlcom5fp9TR49SGDvNxPgYmq7jex5y4CNEvkZ8&#10;M1wY7GejffCqxk9W6Hm1cyp9zlzKweZS6/R3ezU4C9ovFvBnfz631f3C4/he49wZ/3f7Z/ujIg/6&#10;3waKokSSJOXD/DnvCrKMbKHwasCRZUSn1CJjNZVm30ZTVeasLku+TbB+iunGB3j2//sGUeAhYtA1&#10;A6ntIxcSJooV4iTBn7VYa46g6Sa9Xo+TtksSy7TG6iRJQvH6HfjrJ2kmEXgOrfklBFAKQxTPQmgK&#10;pmkiyzLdbpckSahWq9RqteHcOrx2ZuudYqRRRxICz3GIwghJViGBSICQFV45doLNmzdz98234v33&#10;v0RbN83B1SY3lCrMdbpUixpyIhE6aVeCHEgIIAhU3EhnwQ6xlQJqsc78Spf7b/4wYslhSk+If3ga&#10;0zSH+3WxSn+r1cL3/eExysYhVFVFluXLFqvRNJWiWSCWEjqdNnEc4XkuSAlCkgijhHq5RGd5hTiK&#10;OHV2jg0bNhDHArVcJI4i4kjGC2O8MMRVA4yCgaYlCAFW6JMoMk4YY7dbRHEhFZZT0kX3zvffSKTK&#10;9B2PQyeP03VtSpKgZfcok+B66cx4lMR4rjfc3ySKCYMA9GL6fhCpSwPXBWOgMp/5zMtJOgogM/ia&#10;pD+no04ggAiNSMQIBBKCCIUwkQglhSBKcBWZQNFwfRshQTlaYvHQM/Tu/HVaYciOD32QZ555lmsb&#10;SyiVkFAsEIQJrldOO8LCEnEYUrKaJEnCemeWJEl4eWwd/X4ff6LG9B03YhUNms0mC3iphnAAACAA&#10;SURBVH2JrjbKIXs9Y6OjWMWIubk5/ucLZzh5cpZKbye7b7nvsj77nJzLJRFicO0JEpJBX02CIEYA&#10;MjGKSIilBBF5JIGDJiDxbJbnz1A+67J+/Xo6n/xXhFHMyP/8PwhnjmNJv0y1WmVH+yAU4Mid/y11&#10;zdj3RzSbx6gt6UxtnqC25jNpEvEHs2hmietu/N+RZQXWr6Xf2U8/+X9ZW66DdoizZ75Hof0Sk+sm&#10;Ke/6FaR2B/uf/g2tMwrVD/wKvUKVkpvex3XrSehVYPMUXuUoSu0sjM3A8T2ES0/gTNzO6PvfzzWe&#10;zVNPPcXCgQU+vQmk6TFiNUH0V+gkBQKhE4hXx7CUxEdJfLTERRKCiJ9sMc0Lg/1z9Xyyqn6aFI6G&#10;XXuZA1HW8fZGXOr5+G4PDLP9u1iwDwztcS8WCL+Xgv4Lu6oH59N7ZwffQfKg/21gGIYlhKhc6e3I&#10;ybkU2Sx11hqXBf2ZD3mv26VWq+E3UxX9SrnM3/3d33Lrv/xfCMOAu+++mxdeeAFndRVDN0iShG63&#10;ixfEyIpMuZoGKX53GSEkYqVKFEYEQYCiKNxzzz2pT32hwDe/9S3MYpFqtUL3bBtZluj2O0Mv+uxB&#10;n1ZG+0PV/QsD/nfyYRUGIZ7rEiUSuqYjaUaaEEkiZFnm8ccf55ZbbqHbbfPTP/15nv/DPyQMAuww&#10;bbdPYh8/9HHDVGVfVdPsu5wkKLJCt91FHfjaj4yMcM011yBJEi/t20epXGbZ7r5hpV+SJBRFGQb5&#10;2f6/nmrtWyWr9CeKII7Tarcsy8iqhKwoSKpMEIQYhk4URjz19NPcfMsttBeWuOOOO1CffJIwCInj&#10;YNiZ4bkucZxgGDqh7xNGIVGUbr/teviej1lssH56PcXrdgJw5MiRod6CaZpYoY8sSZTL5XQOfXA+&#10;KYoytDD0PA9Fv7xH2Pl1/sG5lVVHkgRN04miEFlOOxViO0BRVSDh+InjWJaFoijcdNP72bNnL0Ez&#10;IPB9ekFq5WhLNo7jYmtR+vP9mCSOsSybKIqx47ST4Y477kDTNBxJMDo6wtKhf0JIErVajT179/Ln&#10;h1fwfegWy4yPN1CSEt2BW0BOztVKMrB8lCWJhLRyq+s6MQkrqyvsGBlBGhujvmMHBCGBYeD7PnIc&#10;pfofEiBLbNu1CxoN7Obfc+LECRzHobhpE0VVp3jsGPOug2maFK69FgoFkLzBtSmDLMPARcSUBLX1&#10;07BrFyOtNs5BsKyQcpImOeM4RtXUNNnY7UGrha7pqSONptI5eRJNU6lUKnDttagiZvzIEebjGM/z&#10;0OIERRFIipqOL+S8Kc616o2iaBj4Ly8vU6/Xue6667jxxhsZGxvDdV1s2x62dL8Rlxr/vNIdu5e7&#10;lgnDV3VtLrY+evjhh89LqJz7d++loB/OD/xzIb/XJw/63wamaa4KISrv1MI7J+dHhed5hAP7uEyF&#10;PBPwE0IwHkgUZJ96IZ2ZDxome04cZY+1ysaNG9n6M5/hZSVisd1mGcEWyuhFnXIS4VounlTAbgWE&#10;hSL1eoOTgc/Zs2extk9w5513Em/fRKdeZ3ZhmYeefYawa9O2fbRVN81Cl4vDAA5eHZ0xTZNCofAa&#10;QZZ3+kElSaAoEqrQ0HSVGIEXhkSkbf5H5hY4PDtPcbTB9M23cmj3Dzg9c5oTtketVuWapU66kBUG&#10;iiyDmm5vW4qJ4oi5EZ1+r09rbY2f//mf50zNpFgs8p1vf5N5y0Lhtfof52blNU0bOoVkD/jsGL0T&#10;ljSSJIjjkNCPCYK0zT6KIiIiCIPUkcDqU9I0YkXi2Zf28tLRw1wzPc3mG3fzykdu4OTJU6hzC1Qr&#10;BtclJXzPp7DUR1FjirpOs2nTr6vU62McNj2WlhYp7RjjQx/6EMWJUWZnZ/nOk4/jqwJFkXDiEBQJ&#10;LwohiQjDiCgISAaLFlmW05ck44u0UyKr3CvxQH1+MLufVfgF2QLgwvNHgyShGrRxQ49K3KMS9QiR&#10;iOOIfpSQJBKLSQFPSPhYaEKDaImVxQ7ffuYb/OIv/iJdt87Nv/x5Dv6xzeLSEteXJxBCUFequI5D&#10;3Gun4wjFFQTQEn0sC56tGtx5551s/fTHONLrUZQ0wijiTFfjzJlFjh+dx7J09gWNwajEKFEUMR2Z&#10;6PXpy/78c3IuhwRpUO2XBgF+eh1KJIgkRk4iROSjEqIRoiU+KBqSFBFZbUInBDtgtbgRgDXWCr7n&#10;syo8vNCDGHBiiCoQVyGcxekdY753HaPaenDG6MojBHoVSyqg+xsgUQiLc6yYdSZLMWHcQnGaKO2z&#10;JMoSaCtgvI+O3qRehJUVUGwbw/cpeC5lTcWhCfP7YdsWGskRksiAQMMS43SjNotJRFURENeZ3P1B&#10;dtRuo7B+B6tCkARQxCQw6viShi9pJCJNLCpJiJKE6LGLkASOyCv9Fwb8mV1vHMeMjY3hOA6vvPIK&#10;MzMzaJo2nDGvVCp0u903/PmXCuqvdOD7Tv/+K70/P26yGOxilf5zEyI5r5IH/W8DTdO6QC4kl3PV&#10;E58TKGU+96ZpUqlUkCSJRqTQ6XYpjJdwHIf5+XlKxRLf/e53+ef//GfZZOjcfPPN+K30wds+PUPR&#10;NCnqShrUzs2ltmaGwdLSIm0h2LJ5CxMfv5fbbruN/aTCbf8/e+8eJNd13/l9zrnv2+/pmcFgAAxI&#10;AgRIguJDkBVJlLRrkZTXsi1veW3tJpXyOqlUZf1PKpXaSqpSlVRtXk6VN5VUZauS2j/iZHez1saO&#10;/IjltayHJcoyJUuiaEoUCZIA8SCAAWamp999n+fkj9O32RiBGAoDECB5P1VAz0z3vX3v7dP3nN/r&#10;+/vqV79KHMf4joPGtEoDSIJs5rUv0tejKGI4HM6cFAW3oxYtTRLyLEcL0x0g09JElafGNirlj//4&#10;j/noP/qPGY6G/Oqv/ip/9Ed/RPcHf8PZs2fZh4tA4DjmuPLEqL0PRIbW0B2PWVxc5INPPsXhw4eJ&#10;9u/ny1/+Mt/73vcQUmLZ1k946HcKgxYGf9HZoPgsb8WkFvg+ruOiVWrS7h0HBChhFl22PS2/mIsW&#10;/L9f+AL/yW/+JlJaPP3U03zjmWc4t77B9vY2Xe2YMZamKK2I4gjf91BKcfb1s2zVHO677z6OfPRj&#10;PPjgg5yLY1577VVOnTpFGIQkeUaapdeINc3XeBbXqVDE3ytCmIDcfKRfCDGLSqLB8zwkYpYdY9s2&#10;yqmQ5xnPfPObHDt2jF89fpwgCFh98kl+/OMfw8tX6XQ6aGmyBHzHIssyNjc3yXNoBdBuwxNPPMEn&#10;PvFJxo0GWsNwPOGLX/wT0udfYmNjk2F/G0ta2FWPeq2GoxskcYyMLZK0FNMrubspnJPWnAAbUhhR&#10;PUymFVJiYxungZQgwLbnupNYmC+plLiuh+u6xpgbjUAvAOB6Lp7nmi+0ENi+RxhWkFISRRFVIMtz&#10;HHsqApskJvstNbvO0gxLmvtftVrFjjTDixepVqsIBGGlAmnG6oMP8tJLL9HpdODV1+Chj9J+9BHC&#10;ykM4to3KwbFBJGWg/+2y0/DPsmwW7b948SKWZc3WK0II0jRlNBrR7XapVCp7fu87yV7XMrttXwQM&#10;ricq/m4TGr8RZcu+t09p9N8ErusO30tfmJL3LpVKZVYDVyjiTyaTmepplCriJCGJErTSCG1RCWs8&#10;d+oVDj3/As0HH2HxQycJ2yt0v3sPm9/9AWc2Nzg3GKJdH6fVwrZtNqOELKiy/2c+xAefegr9wBF+&#10;3O8T1Wv85bf+mr/85rexLA9LmDKDNEsYDAaMtDFefd/HmrYErFQq+L5/TW3fTm7Vd09phbRMJTdo&#10;XMvGcxyEFyClYBBHvHLhEr/zp3/GZz/7WQZYfPjf+/f5UqJIu13eWDeR/iBXpkYzT8mlT6flEYYB&#10;gwMtjp08SeuXPsOzW1uM1t/gn3/tzxnGGUtLS6jx9nXT9YvzLqL5850rbmV3kCgeEycRqc7JsoQs&#10;S8izDGyBEDAYmQ4Buc7J0dSaDX585jWe/eHf8PhjjzN+9FHqvk/bb3D69GnOnN1AacUENU3nj1ho&#10;tbgUCPpOn/zEPRz85N8i+PAjnLYtvvujH/CVZ/+SxBL4voNKzTn7nono2Pk0gmgZB0RRnqK1MnbA&#10;VG5ezmr31fSxuJZT58G0rjYV7vR3s/ivZMaRUkuuEqcJ1XxANe+zrSsIlaKSAa5fJ8qMEyCzJKnK&#10;CPMr2LbN8rri0u//AVv/+B9ztT/C+aWn8B47xutf/jMuXbLZf/4NbNummYVkWcZ5fgbf89APfJS1&#10;tTUe/DsPsxUG9PIR26nm+88+y1f+4ltwcUKjUWfoHcdxbNYtm17qI9MMpXyq9Jjk23v67EtK9sp0&#10;qf0TfxdaIVF4FugsRoocRyiESiCLgQxX5GxUMxYbgA6MRsdY445z0p6FV/U512pSrVZpj/8ljJaw&#10;taQR1tha+mXgJIgltoZnSOLLONWUituBMCStjLiqLlFNbVTuQnaY1nAZXyqwoFfz6allrPE+tKUI&#10;httg2Vgyx6+4jGqPcPb8BR479SL3b29wfvK34MrDsPJ3iA8toc/877z8wl/wQHM/rK7ikzLudbHC&#10;CqE092b5pisRpr9pjAaCFuK61+39xk7xviLaXxj9juNc04FHa43neYRhiBBi1p3ordjN8LvTRv+t&#10;4q3Ow3GcayLh82uN97INUxr9b01p9N8EjUZjHd5/qTQl7z7G47HpJT+N4kopZ5ESk1af0mjUuZwl&#10;WJbF0sKSiVBmCV/4whf40H+0AgiWKxU+/vFPUH/wA7zy6iucf+GHTCZjxpMRnuvxyNH7eeSRR7Dv&#10;WSPPci6kKQvtNmc3N/j85z/PYDiiWqnO6tSTKKFSqZB5ZmIvWvPNt19JkuQnJrNbrjo7PR6JeV+k&#10;hRAQJwlRFOF5DpPJmC9/+c85fvw4Txw6xOqBVf7hb/wGF86f5/XP/yHRJEIMRyYSr00f9X379rG8&#10;vMTf/rVfoN1e4PU0pd1u8z/+N7/NlStXWF3dz8bGBvUbdxwCTNtBz/Nm12le7Giv18J2HNPZgXy2&#10;f621EbSbKiQLIbCkRZqmRnQuTvi//9W/YrG9iNV2uP/++/nwwn5eeOEF+l/7NlfW15HxkCRJ8D2P&#10;jc1NrHtW+MxnPkP1Ux+hVqtyFk0cxzzzjWd45pvPcODAgZnuhFYKledk04WfnIbjr82EELe8HlNc&#10;+58RJpMC13OJczCBSEEc5yhpxu3DR0yt6Wuvvcb999/PIIt54PgDfGSxRa/XQ37vOS5efIPoQh/f&#10;93nw6Mc4fPgw8X0nqdfqbDf6DAZD3IbL9597js9//vO0221yN6NSqZCkDo7r4liCmRvDsrAtu5x/&#10;Su56ivu5Rhs1e6Ugz2ffZ9d1EbZNlqXkeWbq8bnWyZmmKZw9C1evcvq00dEIggAcBxTTTCvXZCll&#10;GWQZAlBKo5TRZkFAmmZMdARJQpqadrb+VHsEpUCnxLFprddsNDjPebh0iVarxesjBb4PvscTTzzB&#10;qa3fpdft8hd/9Ef87Kc/TXrsYYSUSAmpNpkEnu/fuQv/LuR6on5FWz7btt8cS1rPtGh262Cz2z3y&#10;Ttf079XpMH/819vX9bLkite+lxwe85H+98p53S5Ko/8m6HQ6vWazyfr6OnDtjaW4YRVtau72AXij&#10;Fh53gyfwRsd2t1/bu4GiBKXwitfrdZIkIc9zpJSMAsmIHGFZKED0JyxYPlL60Iv5H/6X/5XP/f2/&#10;T/WTnyBJEn4sYqr3PMF9f/cpoigiTWNqtRqWtjk/HoNwcV2Xbm/Ij14+zW//s38GQFMGMMnBAoVi&#10;HABkpKk5jjRNCcPQiCG57qw3fRzHs+9Tkf5XpIkWf78R8+O7+Hle+T5Hk2uFYDo5pikasByX0PPA&#10;M57ybjzmf/vXv8sbTzzBU089xb577wXPZfF//s+Jk4Rwa0SSJtRTQRD4yGbNtJSyFWphgfPnL/L7&#10;v//7bL58garrsjrKqI0dOn5+3bE9//kJYXpbx3E8K3koDOQ9IzS5zsiUaVUlhUBOr1U+1YJAa3Kt&#10;cVyPHI3le4yzjN/6n/4pv/Uf/KeEB9sMFw6w+sE2zUc/zL22zSgdsb29jZCShw4dwsah0+ng1RbR&#10;rQWu/NV3+fzvfp4XxlfYd+gAuYZcG7E7ORXrE4AjTfnDJJ7guu4sayVKYhQaXxt1f7njWhQR/SjT&#10;uI6L8kya7kiZFnoJNgLIbHAdB5VcJUXT0wFbmYPt+ijpsKbOIbcusJSacXjAcVg7vMZHj1gsLzc4&#10;xtcZbX6Ri3yIpnMPcv/Pk8Ypg3yNoH2AhY8+wiogpOlj/lpTsKE1r7RiYIPVSYMhGd/54pf5kz/5&#10;GlE/J/U1iwfuoz8cMrICdA7SNeNQqoHpmSwu4Va6s3FdRMfmx0QZ6Si53di2Q5LEeJ4pXymcqEkS&#10;w/SebVkWeZqSqxx8Hz0aIWom8yVTI9AjdLaI1ICzBRNIcw9kjYw6uQj4m1e/jcoVKj5OWA9Zeegx&#10;+tqm7kTY3ohEjNDCATsGNKgJoS8IbYd8MoYUQunStOqQO9gxhNonznNsLcD1IE7INYCFdf+/Q//V&#10;LXj9h0w2NghX/y5oAXaAHTb48C/8Mt//6ldZ3HydK8/+AfVgjXDfPiyxj8H2kLojEOMtbHLIYtJc&#10;Gaed7ZPLCUnuYEkJ7/MlzPXWcfNGPxjnjG3bs2zAIvvN87w9R/J3e3639e/t3n5+DX698r/d9r9z&#10;7TxvHM/KbW6AbduzazzfNrhYU+51DXIrti/WSPPHCZCmqdBaSyFEORHOURr9N0G1Wr1aDLTS8Cy5&#10;29lLdDzLMv7P3/kdXn7uOf7Bv/sPOHb0KBcvXuTy5cssLy9TqQQMBgOGvRGO7dBoVNje3uZLX/kL&#10;vvRnfwaet/ub3EnmC7rhzSJvzJ+TODYOhyzj/Pnz/H+dDpcuX+YXn/gEDz30EBdkDz8IaMiQPM9n&#10;LZ+i6eIkqIX8+Z9/iS98+S84c/o0bWVauOWj/KaKPm93y52f9n7227/9T/n5z/w8T//8U7QWWgwH&#10;Q6LhEK/uc+TIETqdDltbW9SCOsvLy2xc2uIP//CP+P63n+PqxlVo3V4hq3q9TpqkjKYlLYkMcBwH&#10;3/OwbZvJ5qYRTBQQhgHVSgXHtknilPF4zHg8oV6vc+DgAQ4dOsQH9q2wuLjIivwucRxjaYtms8nZ&#10;LONHP/whg+01jh45SrVaZTgcIrBJ05Qsj8zihBDHdYwgVa54442L/OEf/gHf+va/pVKpcPz4MSaT&#10;iI2rV80iptG8rdenpOR2UhgHQgpU0V5Mmoh/nuf4gQ9CMruV5YDgmqyj0WhEsNKiVqux3Hgca7EN&#10;7QY6B6bZYLma3sJdFzzPZLJlGUorPM8HKcmVYpxMIM9xvelt3w+MsyJJwJK4nmOyDapVIzR71bSL&#10;G4/GkKQQJ1RaC7B4Lyc//nHOfPnLbG5usnnmDCeaTXQNKpUQR+fGqC+5o+x1jtyr+v9et7+eIv98&#10;AKPkxnzuc58Tv/d7v3enD+OuojT6b4Ll5eWzt1JBu6TknWI+hQ5g7JiJw562NA2n2mBiavtllsb1&#10;Qr7+8ov85X/7T1j7wAM88cQTHDx2hIsiIxls02g0sHyXl156ib/5f36fU6+8ghykuEEFJzHfj1ya&#10;yS+1zOPYNY92dmcnrlRAJsHSGAEoZSIyUmuTHmpLpBDYjSaVpqDT7/Fnz/4Vp86c4ciRIxz61Ido&#10;NBrcW1+kXq+TRYrOdocLG1fobm/zu1/+U7a2thinKdXVVZxYcGU4JBU2rQNNiLo3PL7bPbFrqc0/&#10;rVFCFRWnCC1Ai7lAlNjxaJg0W/ybb3yTP3juuzzw4IOc/NmPcuLEQ0S+5EKvz+FHH2fzwgVeePkM&#10;r3zjm7zy3I957fRpnFyytLwCydY1e7Wmb1iMPyFATn+ff+fp4eFo0/VBTTuE58K+5nEcmZp9hMAP&#10;PKq2hRCaNN0mHad4jWWU0owTgUgV63nAVV2l7WTUWw1+41GH5eUaH2zF1KpXqKkN9EBTzV6BDIiq&#10;oBQnW2dww5Dz2/+G8TMjtg98jPuOHOGcPIFdt4kqHyAMQzJtc+bCeZ771jc5c+YMF1+7ytbmFnW3&#10;TuiEdDtGxNKxXBaWltiOJwiglk0AjVQj3DwltVJSuxTyK7mziGmlekHxk/k+SlItUdLBsrUpkcEG&#10;W0I+IcWmuh1BbUQy1fBTPkw0jJ2MXEy4P+1DrcbGL/1zarU6Vjx1Iss3iCYjAtFBOKeBEE0T4iZo&#10;B+lmhMkCo3EXLRbBv8qwtk2944MIqfVBbvUYqzcQwLi5hG3ZdCPJQj+jYtVZ2HeE9Y0/QbQFct8p&#10;2H8cNv7avH/rGKye5L6jz3P629/mwqvPwfFVRLCJX6lAnCKzMUIrhFYUdy8lJFpY5MICUUb673b2&#10;mv5/q8oHyuDiT4/WWp44ccKhaClSApRG/03huu5GafSXvFswSudyZkD+NGm//V6fhfYCoR/S7/f5&#10;3ve+x0svvURswWDQp9WoMB5PEJMM27ZZECFSWnhCECcJPrunkN1JfiK9UAiE1rO1mOM4jEcjJmlE&#10;pVIhCAKGoxEXL16k09nm955/BtuxaWsPx7EJEk2SpAzSmDRNiGsmJdF1XdIsJU0FruMgUm0UoMPd&#10;FwXzwjs3Kse5GYpd7HQGCQRa7L7QyLIMyzJK8s8//zzf+MGzJjW/YhOGFS5eukir1SKUPuPJGD+z&#10;WVhYwMqg0+lgVfd8CjfE9zyyPCfNivT3N0smXNdhkmZowEXMukfkeYYf+qysrHDwxAka9TqLskMc&#10;RfR7fTSaqg/UAOWCJYmjIVtbXcZLbdrtRc4mCc888wxn4qtsXL3KDy8HdLe79ISJYEYiMhoJV2OW&#10;l5cJq236/T55aoQPbekyGAzADW7vBSopuY1orUzJzqzbiAZLQprNNGawLYLASG7K6XRR3PO6nT5N&#10;rWk2WzhhgKkDyhl0e2ZbkWNZRtXfsizIM0gxTj7fx7ZtIwSXJLiuazoChCH4YFmmBr+4J0hr6jjM&#10;c3BcVlZWOPfsmErVR2kNWnP65Ze5fPkyxw8PWHr8cXjoIao/+hFRFIFtsno8rclVbrYpuaPs1Vi+&#10;0+n9b/W6tzv3l9kAJTspjf6boN/v9wthkZKSdwM7VVtn6WHarLKkmhp7c6ntAIsr++h2u0xGinq9&#10;Tt33SOKEioIDC2sMextUhYddqxuV90QxmUzIcz1VfZ/WWVE85tf8fqdvQSmQTVu0CQTWNOPBUqau&#10;cDKZ4ApBJgVpHJOhEK6N5btox+GecQUdKXSeo1TGeOpg8Z0KoVNFhT5aKbaTIePxmCxwqTfrdBsp&#10;/V6fFRXe8Ph21vEVP9+qydxEzItonZrt30Tc3yx1mL1+R6R/s65Ik9gIYgU++5TpFmENE/RgyOP1&#10;/UyGE/p6QM22SWoOI5Ew8hSqbbEYmbaDcvo2RaS/+B1tAmICE+0v+l0rUfwzL8ynkf5UmvGkCjG+&#10;SQ/btmnZJmLuxR3SNMFOBiit8ZOUVjNkcVXTbDY5drDKkjPCyyJCNeCofRHGl2hOrqIVxO4KtuOY&#10;g+jDRXdoBPfECqkfEXGE8xs5f3XZ45VXxvz11uvkec7AipFCUnHWQUoWsvPkec7C8gnSdJPhWGEJ&#10;gVNpkEqbURYTiZyKGKE1NKZB/SRzcYXLQO5jLPbt+fMvKdkLAoXUGsE0oj1VpS+065VwyLCQlk2i&#10;LZT0zVykxwTNJbTVBF2lufmXoOEsLRI3xXUVbmjjLrfppxlbvRb22OGgNULU6mR5ius6YPWRQjGI&#10;D+IkbWqWANeGvIITe2j3IMJfg0qD7tJ+wg2flW4Gg2fw5QTl+kgpGVoWUgjS5iJZcxFqHyFZuZdK&#10;sILKFIO4B8RI3aXXeZ3Ivx9kCIOIibIQXhWCOsoOwPJN9xMnRAsLLSyKGVXqHKkzHJ0ilSS9y53i&#10;73beC+n98zX8xd+u1/GnpOTtUBr9N8F99933Rmn0l7wbmBc6mf/b250sksSo7FtCkaQJ0bQ3eJIk&#10;bGxssnZwiclkwng8BsCRLo7t4Bffj+jGLXXuNLNrMe2gZEr6r62fc10X25nWpE6tziSO6Pf71KWP&#10;Zdt4rotl2ShM9DtKTR/oTm/T9HZvBLTbbRKVMBqPsKWk2WrC1tu/Pjvb7NzKSL/Z/09qBuw2TooI&#10;mx1nxHFMf5KggYbtEgQBURyj0dP+2g6ZlEZ5WWqkvP0L3nQqeJgQm2uXJgghCMIQx3E4cWiFVqvF&#10;8ioEYUhrdRUpJXEUGzVxTM9w4QmE0kgtzThQoDJwK57pMuGCZVucfu0MP/jBZV4YhlSqFWx7ydTv&#10;OyZib2kbrRSWZTpqDLIUIcRMlCqKI/KxwvFt6vU6eTS47deopOR2YVkWasc9SymFhWZpeZler0uW&#10;ZVx45psmUr/dpdVqIYTAtk3mjeu6eL6P7/mIPDYK/QJz/7CMgOB4MqYST9OGLAlZxmg4RPR6xHFM&#10;KCUrKyvkL2T88G/+hnDyNfIsY7Idce89K7jVGv2+eW2316M5GtFYbCObTTrb26RJCgIOHTrE2bPn&#10;uHTpIrVnnsG+/B36vT61gzWYiuOa7M/SILsb2Osc+XbE7m7n9vMdC65n9JvsmbemjPSX7KQ0+m+C&#10;V199NS7S+0tK3g3sjPQXuHnR59z8Pg10k03/IByL0WiEIyyalQreKGcwGLDkVlldu5/Tr75Ay/dJ&#10;K8ao6QmNynNG5OhU4dtm0nNU0T99GvHPzeOdLo7Ji2PQ0zIIhGkvNa3FDF2XaDKhN5j2CPY9giDA&#10;r1YIKiGWcEnTjE6SkE4moAW2ZVO1fWzf5qi3n/6gT3J5iJQxys1RuSKWRoVeOzfOb7/dk7YSoGQR&#10;6S/OW8/q6N8cKtfW9Bd/rm10kNIIdUkpEZWpan4a0ev1CCohfsVH5op+fxOVKVrVCvtcnzzJSXdG&#10;+KeBkeLOqsWbY1PMjvLNf7koIvzmMZtuWWSSHFgImEQTgu4bqFxxr5ewf7XFmn3nRAAAIABJREFU&#10;w6t12ouLPOW8DJbFpCJJs5TN6Glc5aJEG+wxqruBU7HBsgDFeWsNISRupYJlWVzQB9jubvPMiykv&#10;/vhFTmf30mh8kEF1ke3tbXwnxRIW1aRj2mVmVbTSJPmjALiVi6amOPFIswzCFrVKlVRP2BoMWBAZ&#10;Gk2QmWhhnjWQ0mWsK4z16p4++5KSvSJm942dmhvT7CnbJVNGY0NJByVdkjwhEC7tfQdZP/4wm8Mh&#10;B3/0WwRhyNnFf0R9bQ3Lr5JHGV+Xi9QbdT4+/C7CaZEENZI4YSgeJtEQ9FdwREpl4QP4jQXw1zEZ&#10;SjWqgYWqf4hUH2YoH6BytE3t9T/l3PnzRFv/B4N+H7/269QOPIoIbazNEWqxRdyo8qJYoxnCIeth&#10;amKLc/KD0DuGWDmKXvKp//AbnPvW61T3e9QOPUj9wQ+B1SCyqsSZJBA2Y2WTCYtMvGn42TrF1hmO&#10;SrCEJBVlW7/byV47mNzuSP7bOb6im8G80b8zkFNS8nYpjf6b4Kmnnrr89a9/vfzSlbwr2Ms4jaMI&#10;z/dxtIl+ylQTBAFZnHHmzBlq9ToCmOQZaZqS+6bvO0Acx7foDN55iis2Hk+QUtJsNrEdhzieMBgM&#10;sAUEQcBgNMGyLCzH9FMX2kSysjgjiWMubnao1Wu0Wk2SJGWsRkaZ2jGtcH4aKbadkf5bdaJizpDX&#10;O57bDSkEnucjLEjihCSOsKeZD47toLRiNBoBgkqlgm3ZKGXaAb4TcbCLly5Sq9U4vnaYw4fXeGxJ&#10;0Gw1WWBgFlNbP0alKSNpnFWm97ONsASO69BsBqZFURwjJHiBj9aa7e1ttre3+dqrL7O+DmdjqFQc&#10;WrWWUf0XY5rNJha5UTBPM3KlKNZ4UhjnUpIkoMHxalRrNQa5TaezBXZOGIYw6b8DV6mk5PYw37Z4&#10;5nhWxkPg1esc/sVfhPPn4ZUOhCGPHvgoHFiFhTYb65f5hc/+EsN+H+G5oBWu6yIQOMBwCPvyhIWF&#10;BVrHjuGEIbgOjEbQWuTAwQO0vI8YDQCtWV7eR/jBD9I+cAC8DSadDsH+n4XlZZAm8+bhhz9A48AB&#10;3mhCvw888gh0uzzoPwD1Blbb42d+5meorbiwvQ2yB+02PPqo+R47RrvFdux3JJOp5MbsFgnfjTvd&#10;0q/4/sy3MCzagRfGf0nJT0Np9N8E9957b+T7PkEQMB6PZ4vxoj1N8UV8N9Tc3Cj96J1yasx7O+dr&#10;mAvv5vXSmX+aFPX3Mzvr+Of/LoRAC2N2qh0fdfGrh4A0o9AfjqbiyRMXQPJm8rEE28MCsiRFAsGc&#10;OnERkX0zhlsch/n8C6Enx3EIw5BkKrw0Go1mk1zx/QIjtlT0rL8ReZ7jOA5ZZpwShbBTsZ01zAnT&#10;aY2+1oxEjpACy5JkmcYqojRRShaZCsz6NFWbFAJ3egtVmfmHEaTCAemA9j36JPTzxDxhmUh40Sbw&#10;rVrwFT/b0571Rb9crY1WQhQZ43qv5E6NiXZxLI8odRBJQMVzyceROQZpcjES2zhwIjee/m7OtTpa&#10;JsuATAAeWgoSBboI4YsMJGiRECuIMdtrabZfiVwE8ON2GyEEK+krKKVIopY5b79psg3068Scx2rW&#10;uXT5EvtHisOpzVW9D9u2WdIdlFIsRi+ZNFx6OC489TOwvLzI4cUIS14mT/vosekk6XogbZAZxPIB&#10;FAqlXaRVIXcFve6Ai86T2LZNtTYhz3NeHC1z/tx5vvrGh1lfXyf0Ac/82wKIFcLyaTKGeDy7ztPm&#10;ECROkdtSuHuWAFA5TMYpNikN2yifM07RskKWZXQtM6/kcoK2U6pxh6Z1GXhsz2OgpORm0XmGYwly&#10;BKkyqfhKxugsQQJuNqTh5KSTHoFIGacKyw0Y5i4SiW79Q2gBj/5X1+54BGGtyejBf4Iwvxom5qHG&#10;iJoHI6a6Fj/3XzMrlGoACtwjH2Z05MMAyNTck0b3/hdw7zVv8yaH78M+/C8YAa3xiJYNo5P/GQBh&#10;8doJyNV7GK1+CmCWYu3aLnEc4+kES2fkmcJzLTLpMEoVDilSKaq+SzdLSNwFc+8v1zBvm2JNWPwM&#10;Zv2a5/lsbVD8PhgMGAwG1Go1osiI8A6HQxzHtEvtdDosLi7uGpiYtZzcsRYu1lPFWv966fcA6bQc&#10;srALCmN9vuf9jYiiiCAIZtvatk2SJFiWRaPR2PX4r7e+2LmOvhF5nl/zejVttVms2W43b8cG2Xkc&#10;xTjJskw8+eSTNSC6TYf3rqQ0+m+SWq12pw+hpORts1MQrnSYvLu5VQ65a/ayUyGY299RSmttanJH&#10;Y5RWNPQEz/OohBUcx+Fqd0wQhghlk037btdqNeTGmG63h1haIU0SxukYy7Ko1+usHT7Mx+/J2L+y&#10;H7v7PTzXQ7CO0hrHhlzBeAxbHTjkAA64rstkMiFJEtIsww4knu+TBwGd7W3OXXiZS5cu8aPBEsPR&#10;kE1xAiHfiStUUlJSUnI9rhvImAty2LbN0tISaZqarjFTp8D+/ftnej1vZ//zhvy8gV843t/K6Hcc&#10;55qgYGE0F3/b7f2Xl5fRWhsdnDSdGf9ZljEYDHbd/n2O+MQnPlH2td1BafTfJEtLSyMhROV66toF&#10;pWFVcjdwPS91ybuD62W3zC8u9vpZ2rKDLTtYpFjWOsI5h3A8hJtM2xearAapmub10cp0ywoAjeyU&#10;OTaZTB+NU10VGSTTzA6lzH50Xpmei3GaRvYrSE+y7FWQUlKbHCaLMgaTJkrltF0PMZD01TJudpBt&#10;ucjECnGc7+K1uxxN/5yV/fCBe6usra2xVnUQ4hLBeJ10+H2WKtNWiV1hUvftFarVKqG3QNOD9e7z&#10;+H5At3ofsROTh4skbpWhCrk87PJvv/kyg8GA4eY6/YGiwwTXDfHqFTzPJRpu7On6l5SUlJTcHPPZ&#10;oEUqfJ7ns1baRbQ/jmPCMJwZ0K1Wi+3t7Vkp4ltxvUzT+cDJ/Hx8vQ47RSS+iPDbtm3K+6aOgSS5&#10;sZBvkiSzcwyCgEqlYrJpTCTbtHUteUsuXLggDx06dKcP466iNPpvkoWFhS3Lsipv9fwtr70tKbkJ&#10;5ifE67bsK3lfc61TYRrs128+d7v9Q1KaEpA8z00JRqawpCQMQyxLwqRLr9tlYo/xfZ8sTRkOh+yT&#10;Fh/60If4uQcypJRUMLXvcWz6d1dtC8/zGHW3CQKfarNBlmUksUscR0wmfTQQBiFCSqIoZjQaItIU&#10;S0qSJOHqxlVOnTqFQOCS4ftQsYzwYpIkJHGMU5ZUlpSUlNwR5tPsi3T5LMvIpl1bHMdoDC0sLOB5&#10;HpPJxLQertfxfR/HcXbd/25G/86f5yP91ytXnX/tbhnDxTntzGIYjUZsbGzQaDRu5rK9XxBXr14t&#10;jf4dlEb/TbK2tvbXjuOsFV/E6/XTLCOqJXcL8xPRXhVtS945rpeyOP/cXu8x+/sV9vcrDC1NEDUY&#10;iTa58OkGyTRyYiImYWrq0xvJYPq7GUMXaya9UKsFs8PcLGL0NEOg8Bpoa1o9a/XMozT7Oa0+g2VZ&#10;hNpCAynnmCQ5nvoRAB9OX0W54ARNPulcYmFrSHMU88n0LM1VzQH1DWwB3rTdotQeWZyhYh+lJuQ0&#10;sVOPieuQacnQGyOlIHOMgN7V5i+wubnJqfOajY0x97f7fKC1xtipsJWFXAmOmlpRYa5DrjyUVog8&#10;R5ep/SUlJSV3lHljWyllBIWntejdbhcpJY888ghCCPLcCKSmaUoYhruuhYq1/VvV9FuWdV19qWKb&#10;eX2v6z3uJjSYJGYe9n1/pmvk+z6NRgMpJVFUlquX/HSURv9NIoR42ff94uefiJyWkdSSu4Xr1aOV&#10;Dql3B28lunO9hcjNvcF038X+f1r5/j1SRD+SXKG1idJIKQn9EMdxONpcZt/KPvzKUQ6vHWYoptGR&#10;3JsKN5ka/Uli/AtOFmPZEs/zsCyLSWIWelFkFoFe6GJZFv10zHA04tsvfZutrU1e2bSZTCYsPtTB&#10;mqZgpmnKeDLBkhLHMtEkLRykkEjXMcJ6aVkyWFJSUnIn2LmuyacdWAqhuVqthpSSxcVFKpUK/X6f&#10;arVqRBc9b1YG8FYUToG3KpF8q/Le6xn1b2X43wjf95lMJgghGI/H9Pv9WV3/u7k7UsmdozT6b5L1&#10;9fUznufdMNpWGv4ldws7Df+Sdye3+rPrW/vo2fuISZiIBZSqoJSPo7VR19bTmkNhHmPHLGKUNVX1&#10;FybdXdomvd62LwHgarMgcTKTCeCkLfP8yKjVy2wNgEfq/xqVQ2sIUkKrCQcPSvafcNm3bx+HL15l&#10;cfEq560mq+3XeDYwnQyi0VU6zgYneisIQDmRUccPxiil2JIdVA6DoGq6QLj3kGU5l0dt1i+s8+IZ&#10;zRtvbHHKilB5iEgFtlMltwKkX0MJnyi3mASr2LZF4pip0ovGpGmKH20ZoahqcEs/j5KSkpKSt8dO&#10;p3hRJqaUmnW5ybKMjY0NWq3WLEIeBAFxHO/aAadwCtxIF2lnZu+8UV903ym6ByVJQpIkZFlGnuf0&#10;er1dz288NqVthehtu90myzKuXLnC8vLy27xSJSWG0ui/SR5//PHn/viP//hOH0ZJya5cL1pcGv7v&#10;Xm7tZydm8fydexWI257A7rqwtFjlg0srrKys0KhnSMsiCi6gtabRhMkEOnGHVqtFmibT2vyYSrWC&#10;2Gaa0pmgNaQ6QQqBsMCyjbpyFMWcu3yO11/f4sULMBjARIMlwQ1cbMtCZha5UmilUblCOnJW71ks&#10;JtHMFKErlQqWZTHKbyzEVFJSUlJye9gZzJhXxy+Mbs/zZoJ+lmUxHA5pt9tcvnyZMAxvuP8sy25Y&#10;0z+v3r/zuMA4DYpWe47j4DjOrG1woUNwI2zbZjQaUQQY4zimUqmwtbWFlJL19fWf8oq9vxiPx2XU&#10;dQel0X+TfPrTn7769NNPz3qJA7NWGsWXev6Gcae40+//drhen82iHqqsP98bhac5CALyPMeyLBOp&#10;9P2fSG2b7yFbpMvtVnO2G1mW4fs+lmXNlGgty5r1N9458RUTZPH+RU1blmW4rovWmjRNZ+e1W6/Y&#10;QtG3EPVJkoRqtTrrdRtF0ez4ut0ujuNQqVRmhp5lWTfc/27fr92eL86huCZpmpKmKZZlhOgcx5lF&#10;LZIkwfO8mbBPcQ574dy+LmeXtmkJ2Dp/mardQaWKg0qglcaWZtz0aaK1pue2kFIy8asgBBW1jlYa&#10;kYQolWMnLaQU1DHnUNVXSJIEN38BAdR8WGjB/Udg7dB+PulAlg9ZGJ1BcgHVXSTLMjqBh+s61GJg&#10;BEv1gwSjJnEK1WqFiZfSybpcqG+RK0WcL5qUR/khlFJcjQ+RJAlf/+EG6+vrvD7Msaw2Sa2CrinG&#10;wqT7T7SLLW2cbISU8s0xNhkhVYY9FRrMcnNP8mzzWTmjLtEoQlRvLKS02/jc7f5WfOZFuUGSJLMF&#10;I5jxU8w1xVjPsmw2bkpK3mlmTjLM/FPc8+M4nt3HHMe5K9ZHe6Uw/PI8x3Vd0jTFdV3yPJ+ptM8b&#10;opZlYdv2rL783X7+e2W+Z/31/u3G/BoiTVOiKJqtH4tx1+12eeONN3jssccYjcx9PgxDlpeXKUp0&#10;34rdHOy73WP3+vnmeU69Xp+1+2u327Oxc/LkSb74xS/O5oAkSWZrmaKMQWtNFEUzh0NR+lCM2bez&#10;frmRpsFu12ev57/b/ovni3KO+Q4OaZpy9OjRG3t13oeURv9Nsry8HDuOM1t87Uzt2flzScmd5K3G&#10;oqmLftMIj6JoZuwWzqu9kKbpzHFQLHaKG3Mxed1JCs+/53nUajVc1yWOY7Isw/O8PU/6u1EY8YVD&#10;xPM8wjCc1qHffpEe3/dRWjOZTJhMJuTThZJEoDDHYFkWtmtjScnEdkjThOFwRJomxKpDEIQ0gzq2&#10;ZWNHGXGSkEQmAm4Ts7jY5sR9bQ4fXmO52UEIcK0tHNvBHl0GQFoWSIkUFpbWCAF5lkMCeQTUNdVW&#10;i3q9Pk2PTPF8D2JwHQfbC8lVzkZnwLlzZ/neqz/i0qUu/oEHGY1GaG0iJSpX5HmGnmYBsItPazQa&#10;sbS0hOV5dLtdBsMBYRjSsG2U6xLt4hTbbfzsph7dbDbp9XqzaI/rurM5Z6/fzZKSkpL3CoU+DFyr&#10;s1U4QLe3t3EcZxY4uBVCuLux1/0X2QrzQRLbtmk2m9cEZ4rAQZHt8H5hNxtr//79d3aBeRdSrhpu&#10;kl/7tV8bX758Obcsy9p58yiF0kruFubVZ+cnifnnkySZRSzq9TqWZc3q0HbrI7sby8vLRFE0q62b&#10;jwDtZvC8E1xP5LCIzBRtf/a6/xvR7XZZWFhgYWFhFqmIomjWeuitSjNulZBf9Y3vsL/3OGHlEGuB&#10;BHeFcRwz0kaN3w0tlNbYaguVp1TzH2JZFgeDAbIiWe08SDbIyLdeYRJFhPZV2m2Xh44n7Nu3zD1L&#10;I6To0bQHOM6LhJMUpcDVYDsQRS3yPGdL1XC0Q4UcbUk8LFN4EDTR2YA4HjLcvoK6coHQdamK+wm0&#10;4hSfZf3SOi+ffYULFy6wPjmL1pq44uOsHWQzi8hDSSxbOK5LpNqkKkXrBr70cfQLWFqAlqAlGhuN&#10;jaVTLJ2zUrWIu+tEKiV0HGoVHyE0cQxKW7iue8Pr+3YyPW7ExsYGruvSarWwLIvBYEAcxzOF6pKS&#10;kpL3O0UkfKeOVpElF8cx586d49ChQybDazKZPX8jdrt/324Duwg+yGkbWaXUzPEbhiGu687OZT6r&#10;cbcMs/cSN8pEOHXqlHP8+PE7dGR3J6XRf5M89NBDaafTSW3btuZTieD6Uf+SkjvJ9dT7i7S4+ch7&#10;EeUuIvT1en1P73vx4kUsyyIIgllP2TiOZ2ntd9ornSQJYRhi2zb9fp80TalUKrOevrs5JnabXHe7&#10;Bxw6dIjxeMzVq1dnE3qhPL+z3Q/cei2GdnsRz/NIkoTRaEQcxWah5FrYtsNoMMBxHFzPxZIWtvan&#10;rx2aDI5LF9m3b4UTJ06wtrbGgeVtwjCk6b2OZVnU5HmzcElyU5aQp0gJKMhzCAJTFqATD5XnxEmC&#10;Ujmxa8ZnOhngVKtUvSqO41CrVQnDkOHGkK999Wu8+Ppzxsi3UgQCzzfZGZFSjCcTpOchhYOyjWq/&#10;UAKEUfpX+e5jbzQa4TgOYaVi1Pojk2UglcB1XQa7KCjvVn6x2+fZarVQSjEcDhmPx9PPrD1LFy4p&#10;KSl5v1OUNc2r7Rdp3rZtE8cxp06dotVqmfkijmfieHt93708vxtFmQgwEwCcD5i0223W19dn512s&#10;64qymvejDTJ/zTudzt7qH9+DlEb/TfK5z30u//73v9+3bdufj/SXCukldxs767Lm0+DG4zFBEMza&#10;1xRR5mrVGFfdbndP7728vDx7v6ImOcsyUxd9F0T60zSd1VrO10kXzpDdNA32GimYTCaziT0IAvQ0&#10;1V4IQRAE13XW/DQtf3bjcLzA0rZPL1csTFwWfY8sy+hmmwz7Y5aWAuIoIu6+SpqmrLgpB5ddjh8I&#10;WFxc5ZcOvopSr0JqDGk7C2EMdrduFiCxgy0lvthnRJUsgRQCnZtx0PH6WJbF1aoFaBpcwbYh8Rew&#10;LIsXhkZD4LnxJe4LfToLkiAQvKAe4/86+0UWXGMAx7nRgcjjGo5jgxMgPQulTbmKUF201oTWy/hC&#10;IcTQLI7iGrawiYSNFhDLgFgG5EKRC4uGneO5FirtM5lM0G6LRr3BcGLzxsYm+/bduGRwr/NAp9PB&#10;cRx8358pThcOuTK9v6Sk5P3MfE13nufX1KnPz5daa86ePctDDz1EnudMJhMqlcqes6Vut9E/n6FZ&#10;OHqLYI1SiqWlJba2tmbZmmAczUW25nt9jphf187bYWW29Vvz3h4RtxnLsgaO4yzDtYNsPpJaDryS&#10;O831UtgL6vU6cRzT6/Vm9W+F2FJRR7wXipY0xYQs5Zs91NO7oMd5EeW2bXsmdtjtdrFtm0ajsWt5&#10;w16F/qSU14j5FdGKwkt/oyj/rTD6u92uEZ/yq1Ol+4g4SbDDqinNmGzQXmzz4KP7WF3dzz21vtE/&#10;YBsEWOlphAmeY1sWgaib444qZGlGo7lgnD6RUdxPkwRpWVjTvgCWtMw/2zL70CYDoNPpMB5DL4cL&#10;b8DXL11FfUrhHh2Za6QVlWoVHRmHTeAYB0mMh1LGeZUrhRta07FnajgdV081LCy03j3SX60apeQs&#10;jUzWi2Wz3emgZJNDhw4xmVy94fa7fUa7OZUWFhbo9XokScLCgnGE9Hq9WUpnSUlJyfudohyuEHQD&#10;Zs58ANd12dzcpN/vz4z+eUP5RvvdC7fC6J8vWyiCE8V6KgzD2RxT/L047/dD+detDIC8XyiN/j3Q&#10;arXOWJZ15J0QBCkpuRnmM1CuZ/j3+32CIODw4cMcPXqUI0eO0G63UUrdEiG5LMsIgmBm5EdRxNWr&#10;V3n++ed54YUXaDabe36PvbCz3Y+UklarxerqKvfccw8nTpy44fZ7Te/P85yXX36Z73znO5w7d26m&#10;KqyUotPp/MTr5+v5b8U9Z/3wR3l9+TFak5fYps8R9dc02/Dxey3uOXwYR9hUqz1U+8OEYchF5zOk&#10;WcYVfS9KKX7g/ocopdFkIARYOUJAhsmgiLII3w9wps4jhUSjSZKMKI45IU2k/pTfIE1TDmy+yOXL&#10;lzn93Q6vnDpF6jYY9Pt01Kt87InPcNxeRSWazWETuekyWt5Ca0WmzOJI4Zp2e1aIa1moSY4NVFIL&#10;BITxAlJKHGWcESP3CrbKmeChkcQyJJYhkJLjsHnpAp7ncWDfAp7n8fpWSpTl3H/yIzz55JOshP0b&#10;Xt/dnEK7aQKMx2OeffZZvvWtb3H69GkqlQpLS0uziH9JSUnJ+51i/r5emW3RWaHf7zMYDGYdcsbj&#10;8V1vLO4sx5yv2y90mIrMyaJDUqEF9H6q659nPvha8pOURv8eePzxx7/7p3/6p0/DtQNsp4JoScmd&#10;ZKfBP4/rujz88MN87GMfY21tbVY/rLWetXzZC8VElSQJruuyf/9+jh07xurqKgcOHODZZ5/d0/73&#10;ynA4xLbtmYp/o9Hg0Ucf5SMf+QhHjhy5ruE9z15b1kwmE37u536Oxx9/nK985St8//vfZ2trizAM&#10;CYLgpt7zpyWKIoQQPPDAgyz8vSdZWlxiOXmN8WTC/sUVHMem5wYoNSf66DpT9XuBbVuIol0cOVqD&#10;ZZuIhHAkjmOTK0UUx+QaPNfFnSrRTzbHKKXBa1Cv1Vl1VxFCsB5GpGnKJDPlJ0EekMQJ4/F4dm20&#10;1iBACgvHstAaMmWBhlwZDQGpjfqxK00rPpFMF0zq7aX/eZ7H8r59JJMe58+fp33vB/n1X/911h5+&#10;iiiKCPTeDO/dIkmu6/LLv/zLPP7443zxi1/k+eefZzgc4rruXb9gLSkpKXmnmL+Xzq93irbBURQx&#10;Go1mbeveTsvfvd5j97r9fHr+zhKGIpBStGCe70xQtIt8P3C98yztrremNPr3wJkzZ/6iVqv9l0EQ&#10;zPqDXs/4v5PMH8PdmAojydFKoxCAQEsHBORao7RCWC5JmhK4AkdYyNSktbpSk6UZE7dqdjQ9TVH8&#10;MPuDnn+Ye96Q4U3/zjXb/cR+uGZ3M6wdPb9m2xWOn7fcr2Es2uwFV48AUNM30rMTnQq7qAzHsnDU&#10;GCtVBBKCtE8w3iQMK3gHj/ALv/QZ6jJgvNXFywUHGnVGcYSlLEbTQOXYNm+Qy2vHjhdNCMOAF+0x&#10;WmseCw9y4fwFvPYqWkPUz2i1WlTUiHEy5nK2TeAEfHipwv0nH2TrUocf/OAHuEcPMJmMOTDpU9UR&#10;fmIms02R03ctXKHRUtCORwgh2A5c8ixjLI3KvJebceHp8TXHF0ujtj5xBJYlyaQgCiSJlyJEjhAO&#10;vl9lexIR5ZITHz/ByU9/irqwefXKqxwYtak36rweXzGGbcu0tjs6tvF8j4tYWJYkCkZoDQkRGs3Y&#10;W8K2bbY6FVoLLQ6eh8lkzD2u8cq/GhqBO+m06Y4nNPz7+Nwv/yavn//v2Lh6lW6SUK1UCf17ybMl&#10;knybJLfJ3Q5aadwswLZt3nDM+PeVWQjUU5OdsZAYLYb66CKu43LASahWLQ7VchYXWxxa9KjV6mx9&#10;qMey+grnxcdY763z2eireNshz6sDLDRb/ODe/55OZ5slfQmtNecb+7CkRXvjrGktGGyRJCn3pA+y&#10;ublJfPx+RuMx5+xLVKs1jl5MqFYqeP0Ko/GI9VZMmkgidQ7Lsjhba5uyAN2HpM/zw4yVYx/gvv2H&#10;eda6xPnXz5LlGYFc4mpY4WeZkPWHjNIBgUxRceuaz/snVCIEkGtijOBe4ux8YZtEaTxbEscxTXeE&#10;m22gpUalAyayTi/1GCdV7IUj/Mqv/Ar3338/WXSWSa/HhYYpGzhqNxgNR7TwEEJyoQp5nhHW6vR6&#10;Paxc4HouVTtgMpnQrZgyl8aVMa7r4vZ6BIFPNx0hpGStdZDLly6x7YckmcRf2MfTn/17nDp3htQS&#10;JHkHp/5mRCPP8+uKWL1foz0l7wxRFLG6usr6+jpaa+r1+iwDpVBOL5yptm2zvb3NysoKm5ubs/ab&#10;N+J29/neK0VKNRgH3cbGBisrK7NyrfF4zOHDh2ep567rYts2vV6PVqu15+4473WK9Pb5+xu8ec8r&#10;jPqizXCWZddEurXW+L7PZDKhXq9z+vRplpaWZtvttXzx7fS5vxG7ZYJdL5ur2Gee5wyHQ44dO8aP&#10;fvQjHMehWq0yGo2oVqtsbW1RrVZJ05QgCGaZEK7rkqbpTOzvTrLXoEkxx82LQhfbpGnKgQMH9vYB&#10;vwcpjf49cPLkyRe/9KUvAdfWD92KVl8lJbcSwc6bp0AIeOKJjxGGFdJBRKPRpCJsfM9Duqa23/eM&#10;dRQ6ZvtsavQXewuSCMdxaVou9XoNsalZWdmH1VgkTVIa+xc5e/Ysq80mJx4+wXcvfYfLly+TSUmt&#10;WuXkyZOcPXuW7SSZerAlSZLiTOvVbjd5njMcjXB9I2Z4/Phxs8AQkoUf158cAAAgAElEQVTWAm1/&#10;gcXFJRQ+lm2jW2OGwxHL2zlaKaxWG5XnTPwhlmURExFHMV3ZwLIsWu17ieOYBx84yGA4INi+SBiG&#10;9KoxQRCQjAMuX15n0B9QqVR47NFH+fo3voEWmkk0odfvgdb4gYfj2NiWjXQktrZJkxQ7sGfefxPB&#10;Vvi+TzNo4rouT/7tx3Bdl1W7a1q/sYVlWVTkGCktrua5SXsPQ5rNJq7roJKEXORUKiHb212SJKbS&#10;rFCr1dDtNRzHZqnawA98hipGSsnCtmk7eKZVIQgCamtt0iRlVUUmUl+pkaucxopGCkmMNT3eZWOY&#10;pjlJEnMpjtna3CKoV3nyU09y7l/+C1Ss5hyqRdaK2OmPuy0UKZNSSpaWlmZGjWVZ3HvvvXC4gu/7&#10;pK9cYnlpmUpiFpt5qAiCgPWNTSMeFZmFqYhz9q2sELVDNjY2uL9+gE6nw/2HDqHynL6OsKQk3Y55&#10;9NFHeXU4ZjQaIYCFdptjx45x7tw5RuO0NBhK7jiVSmWm21KtVun1evR6PdI0RUpJrVYjCAIqlQov&#10;vvgiTz/9NOfOnePw4cNcuXJl1/Ku3TQv7jTD4ZCFhQUmkwlxHLO2tsb29jatVovXXnuNer3OuXPn&#10;CIJg1i++MEDLNeLtpzB0i5r/wvlSZPftNr5ut1G/VyHg5eVlbNumVqvN2rgW+9yrQ6PkvUlp9O+B&#10;kydPXq5UKrMUnMLjVHzxdvvCl4AScraYh2kkXGuE1gitEFNzVQmJEoJUmhrYXFpkMiOfhuzevDe+&#10;VWR+5wQ7rfcSO2OD14/Qz/a344cE/83jvs5+fmK7HRN9RW2wFyJhFk1qegGywgtcKNELjbYr9JxF&#10;PMdlLC069jJb7pjYq3LsoROMk4SxlXHk0eM09i/h2wEpAsmbUcJpPgVBYWcU5f7a/PBRuw++T/ee&#10;PlW3ip1MJ5w84JP3H+D/Z+/No+w4y3Pf31fzrj32PEqyJMuSbdkYsAHbGIPNYbYhQEyCQ0Iu5EKy&#10;IHEG4DiXmLNCEu7NzYWDCRwczuGQA5dFgplDYrwgJgYPeB7kEc1Sq9Vz76nmqu/+8VVtyQ6ofdMW&#10;8kr2s1av3bt3d3Xt2l9VvcPzPo+nDhOXbXgVDz/8MLt3P06tVuess4a56aYSc8GK6o7YLrHU8FKB&#10;ZVYADXV0TTJ0IuGiCY0EnUQk1Hz1f0yp3rch1blYHGVDMxBCYOWdgCyRDHgmA76iRzvCR4TLOKVB&#10;KpUKrxw+nc5ih7Ljsu2MbQyeexatbsJWU6NsaVTbHgxnsMWGLIV7lqFWheVl2LMXiGHzWTDsQhjC&#10;iAndGDa0wLQ4zE4MdF7AOfippKIfYNcjCxzd62O7gled7/LgLbswREYQhFRsi5KpowcJ6XKLodl9&#10;uG6JihwlTRNe17mDeh0mJmBi0mFkVFJ2XSyrrdZDcD+mCSXDQtN1RFwijhPSUFHutRSCtocfLiB9&#10;j1R3AUGGgzRKOLaGW6qwddskE5MTTNSmMYDBrgemScs6GwNwDwFViPIYfmvSUd9MqYfH7Aom8MKw&#10;WD7bsWyBDEO1XwhAcnhwPw888AB6AOectp26UabtZ6SZhBRSQ5AKgW+ldM2Uk30LK5J+y7KYmpqi&#10;0Wj06KI7duzAcqtYlkVp2xngGGrhRSnbyvm1//R8Q23IyUzQ8WGoBCM7iK0OsJX5cIEhu8HGFEhT&#10;AqtMKEPOXMp46OGHEV5GzXXZefp2ZvcdRPcEdb/fxe/j1EIIQbuw9bQsms1mj2oMcOGFF6LrOjMz&#10;M9x444188IMfZNOmTRw6dIjh4WHCNSwv1+vwcrIT69HRUebm5noisLOzs0xMTPDwww/33tvExARD&#10;Q0M9PZaiA/1cL2j8e8Dx891xHNPtdul0Or01upamynpj+GdD6PdEKET+bNvuif8W6+vfu3L/M8ET&#10;TzxR2rhx46nejecU+qtinajVati2/TMFwfoz/X2cckipcg0BoNajJA8+dCVaNz8/j27ojI2OoRuq&#10;u/6MdV99H0ol9Q+ShJL9tDn0MAHbIMug242p10x27tzJ/P7dZGmaz2JLslRV3y3bVrNpYfAL6WQa&#10;uo5tOyRJjGkavVnpTGZMb9xIC6iVDVJQgxyWBZoGnZBHbrmFge/sYteuXexbOkylUgYzYrW5imVE&#10;jI+N0Th/K5e85S1kU1vRABOTJB8J0XWBhc3Q8DBH9sypWTxNx/N8yo6B49gYhkEURTiaZGJiAuO8&#10;5zEyMsKIswnbtrh08AEAhGipa422gMwy0jRBShAapBkEgTqWWqoYHpqmfOsdx6FcLtPWHLqdLkmS&#10;Yjs2JcvFLbvILEPoOuVyGcqVYzcM0wSh0Qtp8tglr+0gOx2SJMF0KmAaPKXnEIM0VaFPL4KuvPA3&#10;vWkTu3btYnFpCbdcxnFsul6XOIlBghAaQmRImYsaPsvr4eko6KVCCBqNBo7jEIYhhmEwMjJy7Dwx&#10;NegGUHHA0SEDvIDMdOh6PlWtBDFgAbX8HAklHh6u5VKza6Sk6sQLfLDKmMKkOlymUi4zv9QkDCPq&#10;dSV4aBvGmgFrH32cbBQUaU1T4zF6fq1oNpt4nsfk5CSbNm2i01FFwE984hO84x3vYMOGDaysrPxc&#10;3ZIC670HnOz4a35+nlqt1usa12o1VldX+au/+iuyLGNhYYFrrrmmpxkTxzG1Wo2FhYVnRTOnjxOj&#10;SIKFECRJgu/7NJtNgiDANM0eS+Xn4VSPR61VFHBdl0ql0hNd1jStJ+7XbzxCuVz+929h8P8T/aR/&#10;najVak3LsurHz3YVQWL/gr42Mgw1hy7zKmVuo6WRoSJnEKSkQnX4ik5/opskMmEwObF69pr/X6zP&#10;+irQyid8fa0V0DHWR2EvRyqBLGb6i5tUUqRDEnSZFooJZGhkCFLdQOomTUOja5sMGjaGblLzI5AZ&#10;xBKCECrVfMP5zaO4h+S7vVpziQgZ/S9f4aZvfIPTttbZtm0bvPxsuOACGB4g6rZJkwkatRL2KjhL&#10;GYuNSXzPZyLoEusOmu2QAE1Rw3dGSJKYbqYTCYdYRGRCxxA6Lb2CEAJPkyRZgmusABDlR7rXN+pR&#10;PJRIHSJE6jpIH/RVpN4EobEsTWRtmKDdQpglrEWdMYbxPAlahSP+IkOlYap+k2qpBEsRKzfdxK03&#10;fR3P6zIrl3n5VS/nVTvfBYbB3oEShmmSHXiSJ558EvOLX+WRu3YR7xzmvDe+kbHXvAKSGA5WodGg&#10;VZnA0eo0m49QrVXZ2P0x/2nzFCOlOVzXpuq2IJ1hpDzLS3ZGbCg/iW0fREv2qGB7bhWkRKbqvNCz&#10;QTRdwxTTKgDQQ7IsRcp5dV0ymkpk3/BAwGPtjNGRGgO2Sztd4LDv4kiHRb1ENauQGZIkTYg0DTSd&#10;kAgdHVKlneBoVXRdwx9TefuU9CGK4Jo/wyyXYcSAl16CeOWlSCDRS+gWlAINWim4KkHO/BAJ6JaN&#10;o5eomlVKRgkXm26iE6cRulSd/lhCx0zpWlmPgXKyUAROhXpyMRNZBFN6Zzc0myzd8DVmDs8wfO5W&#10;Js97Pge//l10TeOhWsCOM8+kOvEC5r/4vxCbhhm5+u2wtMyu//7f2VE9i67nUf/fX8+Rhx+m+d0H&#10;GB0b45tnVXnTm96EVt7GGYnJXAqi7ZFoOn6aUTYckP+xA7o+Tj2KmelCUMw0TTzP49FHH+3Ri6+6&#10;6iquvfZahoeH+Zu/+Rs8z+NDH/oQjUajVwz4eVgvRflkx2D1ep0jR46g6zpjY2McPXqUD37wgzz6&#10;6KO0222mpqZ41ateRRRFuK7L6upqT2m9KOj2cfJQXLeLa3iWZUT5KKGu62sWTtdKuk/2+lpr+wsL&#10;C09xcinYxv0RY4Vut9u/ST4N/aR/nahWq/s0TTuvEMU4nmJTfN9HH6cKEuDpdn2oGX9N0/F9H6Fp&#10;GIWvqxRg2UoI0LIgTo/bEPSy/kKv0MgQaDA8TBTHzBw5wtz8PPNzu9j+wANs/e13U24MInDJeuKK&#10;gjRJlcJsILBtG1NY+L5HFIZAQU07+eeO8jtX56tl2T2LQRmGEMJQbZh22mYk70gd/OpX+fa3v81Y&#10;VadRb/Cr//XjoOsQKUHBLYN5NWTLFKe94AXw/AvxvvAFfnD4MQ586lNMVUzOf+lLwTRA17AtsG0H&#10;icTQDVzX5dJLL6WU7kHXDRgZQeTuBwBC0/A8j6iTYtsOQxk5Q8LFMAxEkgfgQaxo6Laa9df0VI3K&#10;CJWcx7FiACCg2+3SCptkWdabwdXRCYMAu2qTphmWqYIjAxMdoTr9oMQRkwzT1CjGEx997DE63/kO&#10;5XKZPZWEKwcH4ZWX/utPM8sAHTTQXEetNaHWaKlU6gVkRfCi5Wv4eN/ik41CjKz4n1EUUS6XexoD&#10;ouvx5I9+zMH77uOcc8/ly1/5Cr8/NY1pGPzkrrvQLtmutCkOH+bOO++k+ZjBO978S7Cyyt13383W&#10;l23j7rvuYtPzhqlWKhxdWODQ4cMkZ1yiqM1xjGVavWJej7Ujf7bIUx99/CKRZRlhGJLlWiJSStrt&#10;NgcPHuypi1999dXcfffd3Hnnndi2zY033sjNN9/M5OQkGzZsOOH217vGT3bi02q1cF2XarXKgQMH&#10;uP3226lWq4yNjZEkCe9973vZvn1773rRarWwbRvXdfvn7y8Ax9vd6bqOaZo92vuzMWKx1vpaL1Ng&#10;rZn/Uqn0FIekgtVQFDX66OPp6Cf960S5XH40TdPziqptMUtTUGz6czUnhsx9uwXyKV1xjYSi06+R&#10;oMsIHUvRelGq/5AQaCrJkkX83/tGPPVp8fxpqYcuo+NfPm4fnrad3uNTXy9l3Z/5895z8bP/bwGf&#10;9XUyjNwyrDh6RpazTaR6dLKEappQT5cwhQkI6skC3XSRgSzlrFWHIBTEVkJ1OSSpC0QckZqJ6hSX&#10;ivWrtp/kSf8xzlRJXUQueQFb9l5C/I9/RxIn7Dz4KNV7drHricd48Tt+DfPy/0Rnfh574BywDcYe&#10;ELhumap8gtH4EEkwQxCGVLSMWrRAFqtzaEOwm3bQQsufZ1EFoQnqoUeSpDStOgCxppLQRKj9E/ke&#10;mjLqWRbquiDBoW3ZrFgNhBAEVpmlWDKsG+hJRrvSoJVlRDULz4SRdJYR3YDFw9z5pS/x4Ke/zNt+&#10;6c2MvHQ7D3/qr7nrD97Ei666Cq54EwCdJeUD71YnoDRIa3oKLr+IKx58kL++7iMs/OafcP5HPwq/&#10;8nzgCBrjdP3DCGuObrJKxb+LTU4Tu/0YZLBAjJACO4jRuz4bVrsYNqBXwDQJTJ0kTuhEsyReAnqI&#10;bVnYoxqOZdJqr+afnOouaVpNuWOkKjBwhrYRGDZkJo5dZdbZRhiE7DOGKA+cSTcWxHFKK7MpizIJ&#10;CQJTsUHCEA7dhTE3BxdeoJbD47Oc9S8/JKqHmJZEVmOYuZfNj98Bo6MQW3D4MFgxjI0RpDsRQmBa&#10;OpmhE0cZs34XPcnA98kSiUwFRibyckOGzBIiElL95HcyiuJCMbJVCCYWtkmMjLIrCCmPTjH27t9m&#10;czmDl1zAxJkXYO4+wM63XsnYtm3w2e9xxtnP4+bZXSBVoDkwNk7pbZexJTnC/eYsb7nq1xg/1GT/&#10;I48w/b6raOIyuOSTuAKPhJJTItU1Mt3A9DNK2frmnfvoY73QdVU4Lij+URRRrVZZXl7mvvvuY8OG&#10;DYyMjHDttdfy4Q9/mJtuuolGo4GmaRw4cIDHHnvshNtfb/x0spP+JEkYHR3l4MGD1Ot1hoaGsCyL&#10;Bx98kL/+67/miiuu6B2Xb37zm8qx5TgKdj8xO7koGLdF8lwk/3CsILDe7Z9MrLV9y7Keol5fCIr3&#10;9SL6+HnoZ6TrxOTk5ENJkry9qLAJIXrKoH3qVh+nGk8pRuRdXtXqF73Z9SxNVYHKsqCX5PvoQkdS&#10;VJpzC8B8i1lexAjJsNFgYICdL34xu27+GrVqFTfUiJOYXY/swvzK33HGOc+jMjoKMXRbbbIsU5Yy&#10;uiQMQ6Io7s30AyRpgm6c/IDILbkEQYBu64RhiGkYrDabVOqDGCbEQYBZrvDQ17/ON7/5Ta658kpG&#10;3vse2H8v8/PzLIceR6//JKuHZ3jLW99KZVgpt2VehmZppCSKCTE1zfs+/Wnu/f0P8Pd/+Ze87OK/&#10;YHzDZnWkA5/GQIMoikFKojjGkhLTNAmCgHq9TtWoKO2QvHEQBgFpt0tYrqJrunJcKJXINIMkSel2&#10;u6QtqNRU5z9KUpI0zef5NZAGmcxYXV1laGgI27VZXlnm4Tvv5PHHV/G2TLBt2zYM1yDN0p6gll7c&#10;MrKMzPP57kc+woEDBxi48nVMT0+z8b493H333bwuL4CGYcyPv/ENVv2Qyy67nEOHV/ja177GGaNl&#10;3nrNNdgXnocfRJh5MckwNGzLwnXtntZDTwCr1+nPg7VfEImqCA4L7+OnB1RDQ4M8efAgHD3Km971&#10;LqhWodtmZWVFBW2VCgv79rHjzDO5ZfEJiGLwPMIogqEhPM+nVBrPtSI6lF2XFFtpP1gWpmn26MEy&#10;UydwId7URx+nEqVSiTAMsSwL3/fpdrtMTEwwPz/PDTfcwA033NC7hn3uc5/jjjvu4LrrruPQoUM4&#10;jrPm9p/rnX4pJYuLiwC9Y3DmmWfypS99ienpaQzDUBadq6t84hOf6J23nudh23ZvJLSPk4Oi0368&#10;in9xPX8mbLG1OvVrra/1WtKt9XoYhk8ZJS7YDAX75lRrEvTx3EM/6V8nRkZGHi6UQAtV0OKEc133&#10;KRT/4ynWxeN/dPq/huzRvoUUx8vtA1AyJH4cUslSDL9L3ZSYpkXstSmVSuxnU/6b+XHMsyIpNKX6&#10;n4vXZQAy77jnonZCCBxvFU3T0Q0dXdORufKpzCSZzEiLYXkh8q696HXvAQKKzrL6ucgV77M8qRaa&#10;AUgyme9HLkCWqZ2hlvj0dunfkMU0rZH8L3NxuHyqXSum24VEajpRHFGpVYmCANuxSeKINE04WtKw&#10;6g3mm4eJhkqEcpksk9T1FJAIWQQlBkiJroUINAIU9Xo8cMh8YMqEt76MR/50hY1DVc7d65EkMVcu&#10;67hLDzHjfYwz/ugD8PwqWcXjcHiQzZs301zewv5kgLiUkaUZR8JB5qvbCAUYho6v2WSlGpKMVEBU&#10;Gsyr9gG6bTLcUZ38yFAq/bGmfBT0LAUJWtimUqmQxgatpRbuyFYqUQ09nsA0DQbn7+Ac4xDG4Xku&#10;nH4+B8UB9CGNhQzOKcPYcgy7H+ZHX/wyb7voIsbf816olWFoiNUs4yytThKknP3Jb+F/4YeUr3wb&#10;vOENaGecAW0ffXAcgFVzgPqQwwv/7L9w25//Bfe872O84dOfxpyOMaKArOtRLTmUTVgMO1QcnTD0&#10;SWOfLLHpRh0cxwINPA/cah0Zx7jRgrqKCyCGDmoAIy5XKVkWh4Iymq7jlTYAgmY6SBAErAYGURSy&#10;dKjLC0d3UE019h44wtd3dYkiyLoN5pwtxNJEMy0C6RKj4QKdKICWx//4xPW88c7beXWjwb3f+iFS&#10;Sh4QBpbQuGFMaQU81jxKbWyQ82/fy733zrDxyBJXRRE+B3n0T36H6ldfSrVaJcECAYGeMScCpqo1&#10;up0Oqa7hpwlalGBpJkQJDbeMjGPKlq3E8daBIihXTBC9J8paeD8XAVTR7S+XywRBwOCgGudAk1zy&#10;iksxbnmY/+ua9/Ghr38OtDIkPtXhGqEMIWjx0CMPcPmV11J76GaiJx/Gmt6M763ynd99L0mactnl&#10;vwFGBvUSrZkuEp8KFXAM5torWI0qoQ6eSAl1iEwNT2T/KqgtCs//0e8rffxiUHT5iw52tVql0+ng&#10;ui733HMPf//3f89FF13E9PQ0AOeddx7f/e53WVpaYu/evWsmvWslLae60xrHsRpPy5XgBwYGGBkZ&#10;6RVsTdNkYWGBL33pS3ieR5qmPbHYgurfx4khesXerNexf3oMXSS7hbZEoZlw/Gx7oaVQ/N3x3u4/&#10;D2u9blkWq6urOI7D8PAwc3Nzyro3DDFNZXus6zrNZhPXdbEsqzcSYlnWmu4VzwTF+3MchyzLCILg&#10;KSMMxzMajn/+TApixwvZHu8+8WwVE54NzYSCyVF8psXzJEkwTXPtyuJ/MPST/nVCSnnk+OS+oNcA&#10;xyigffyb4fseURSj12wc20EjJI4jut2uYlLUUUJmFMl0BlIl2QBC1wEBmobQBJrQc2E3lcCri5ck&#10;SVISUmQRNKMdFzznRYMsUx1ueWwUwdE19b0sLqjq4pMJ5SMueiPw+Y0r/zuBQObzy0jIjrsoq9+X&#10;uVr5GkGHiPPt5YJ+5CrteTbkWOoUF5ogDAKiMKLb6fTGUNIkwU8Swiii43uUSka+frvMLcyRLC8T&#10;xzGN+jCN6SkEGl7o4VkJrnDVoXUBzyOLIqYmp5idnWVHFJFlGfX6AHEcs+vhXZyxdy88fzvVcpWR&#10;kREWFhaoBQLbsnDKVZI0IYlVtySNdTTNIfB9NasWSoQmiGWMzCRCJMqZQFi92TwpJZGW278JFUxG&#10;YYBEkiWSKI4wkxjfDwjDAF0vs2nTJnRNw12aY/PmzdglBynBNh31iWWSGz/zGUZHR3n+L78VajUI&#10;AwhDBgcH0bSAJAhIU8Hy0jK7vvUtNj34IMm73s22l11CikrC67X83jM+zhVXXMHtn/4/Wfnylxn4&#10;4O/h2DZp1iYMI6Io7t2w4jimMdDANAwyPyOOY7JUMetlHBMnMVYhfq2rL1uDJAHP82g12xgDdTzP&#10;4+DcIRbm59m3IFha6rDYVm/jwne/BNtxKNtlhNDyxNalhaTsllluRpQcB13TCSLQLahYDpTLTExM&#10;YFkWy8vLZONDrK6usvH55/PCN1wBrzgDohAGXbIHHmDvZ27hxz/+MedNbaHb6RDpAZZlMzqgilZF&#10;6CNQFPpCa6JcLtNoDCB9D6GpkQTLNJFSEgQBZf3EQpproRDqK8SPinVU0EANw1BuEk8Tgcoy9XmY&#10;WYRWqXDxBz9IlmX88e//Pn9x/afAcWiuNpmYmAC33LvmnHfeeSwsLDCFSa1W44q3vIV//NY32bd3&#10;L+eNTSKDEInExSXOz2lN09A1redwoAJJ2e8S9vGcx3XXXcf73/9+rr76akqlEp7nUavVmJiYoNFo&#10;rJlUneqkfy1YltXT+iisPAsNkIIB8dGPfpR/+Id/YHx8vKfcb9s25XK5T8M+Cfh5a+LpxdBngwXS&#10;6XSYnJxkZWWF3bt3c9ppp7GwsMDw8DBSSjzPQ0rJ8PAwSZL09iHLMnzf73fiTzJKpVI/AXsa+kn/&#10;OlGtVvcNDQ2xf/9+9FwMraDCpmnan+lfA0amguw0b3dnQs/Z54JMCMzUo2abnDthMT4+wlA6T5ql&#10;0EzRddg/fztSQiaVLliqcn5SqR6TnM6eSvVakioRsySFNIWlbReSpilxoijuqcxU0qgbqhIsVbAu&#10;hZYH7sceAbRwTv2+pi7mMi8qSCEQCPxIpTNSKL95kT8W3X1fVE94fDSxRtCj5Ul98TzvwBeMg1BK&#10;TMOBygiRYRDrgqZWw3dS/NIYnfEaURQxYDfQTY1SJ4YsJPn833Lo/gfQH92NrhvMpymVSpXp17+S&#10;2mtfS3lqCIIVvPoGSiULEWVotsmkZzBiDeO7S4yMDPPk4UXKZZe65kCpAcSszM0h4ya2lmGYDRAG&#10;zbnDZDJDG92GZjkYuoFAMK4vEGohpqY6+h1hkZHiyL3omcb2MEEIiEylLaeXwHF06naKaehsmxrG&#10;dS10dwxNEyw4W3nJjoBF8xBRN+KNlb10N3VhMsQtHeQu8whJHOOkFbRYwk8epvWTXVx+zTWwZSfB&#10;oDKed2Y77NI2smV2CXyXdKBNrVZjtLuPmXsepLz0BPzgBQz8yu/Ahg3gjqls3C+x+aVXEH35Fvb/&#10;4BCN3yxRDSeo+ZGyDrTOJHMarGgVvMQj8lWBJtY82lrMwYEaErDFMGmaMm9sI0kSwriOEBCk0/ih&#10;x5Ell2aryf3/NE+SJrQzQZo2iAwl8CMaqvNxaDVgOdap4BF4LWa0cYZrQxzsCuazOmWhEbU7uMKh&#10;ZgC+h6br4Hu84eKL4DOjdJMVDGeSl132Sqqf/VP27dqF9cXbmNq+A6ZG0Da/hdM/fRVzX/oiu//H&#10;jehWnUMPPsrrv/BZiNqQSWJTQ9M1IsroDrRSH8s0ObK0QLPdxPYjuu0OiR9ilMo4hom5xrnxTFAI&#10;HhXjWMcn/QBLS0vYtt2bXY6iCNM0j3mRt7r84JP/D5cPns4l7/lN7vntt8PMIagNYcUrBLseQt+3&#10;h6oZcv9//TPunXmSX/2VX4GBGtWkA5deyci3/4X4roNwlk23HZEEMIkFaQLdiLQbEUeqiBckEVGa&#10;sGokrOj98bE+nttwHIdPfvKT3HzzzbzjHe/gNa95Ta8LXliGrgenOumPYzWWdrz1YKvVYt++fezf&#10;v5/rrrsOTdMYGxvrFRHL5XK/IfQs40QMp5/182ea8K/1e4ZhsLy8DMDQ0BCtVovTTjuNe++9V1m6&#10;pilhGDIxMdHr/hf3mziO+wr7JxlpmvZ9bZ+Gfka6TrzwhS9sjoyMYNs2URTh+35PXKOvzrp+GIZB&#10;yS2xYcMGduzYwShLCCGwwiUMw+ACvZQn/YqSn0oULV+10QljJbyVZBAnMWEYE4QhYR7gf23GRNOE&#10;KhiQ5tvIkJnqxgvDVMyBXHCwoOkXl+qqkXfwpao6pBQzYypp0A1VAMryZF9SjB+oRD1N03zaQDzl&#10;xlX8LF5DFyLRi/EC1TGQRXcwf4zCENuxe0mMrhu92eg4ivA8j263S11NISisLHPbbbez+6c/ZWq5&#10;Q61ex6016HTafOXvvsLYLbfwgt94Gxte9SpKJYtms0OjZPHYrbdy9MB+JiYmWV1dIU5ihocnWF1d&#10;QbgCci9ZoWmkaUKjMUDnkIfjOLQ76ni7lQpet4suLZIkZXR0VDEGNINqtYqonovrlhgoz2LbNjvD&#10;w6qiLvJCmyYQmoYrPCWYFCn9AGX1qN635/v4mY+ua7hlxdLRLIk8mjYAACAASURBVEW7TJOEOEkw&#10;ddXJPfDP/8yOHTvY9LJLcrn7HN0uWarU7gFayTLdbhfHcRgagiPLS3zvpps4uGeFV7/q1Wx8869D&#10;pQJtHyyL7RddyD9/9UYWFhdo1OuYpoXQBFl2bO7etm0yw0BoGnW3ThCEvetKy2uRpgnm+DBz8/M8&#10;9vgTHDrssdxUBbCQCQBCfVitC91CywtTSZKQZHHPbssyzdy9wKJWraoO1HJLKR2bJl7X660ZzdB7&#10;BS82bsDLfY63bdtG9XffT7K6ikBw0003Mfe3f8u2qY388oc+BC9+Phf/b++CA01u/853GBmpQrms&#10;1pxpYOsGYRqBLpVrQawS74GBAZI4xpBK+LFUKiEEPRqnZZ/Y5/uZoDjnei4BOe0ziiLGxsZ6VMhK&#10;pYLruj0WRhzHmJrG8MgIt9/8Ay6qVnFsB3wfRh0GBwcZHh0l8D1sy+bcd7yD0x6/h7vvuZuXX/py&#10;2u0OCMHY+BgH8nPDMk1MKxfo0w1wHGzbxrZsNF3pHQhNwzQMqpUTFwz76ONUQwjlzrJ3714++tGP&#10;ct111/USftd18TzvhH+/3pnokw1d13vMrMLOs9Dg6Ha7pGnK1q1bAcW+siyLOI5pt9s0Go1Tuu//&#10;3rDWaNPJ6PQXWitjY2N84AMf6H3GtVqN2dlZbrjhBp588kk8z8PzPOr1em8fCir6enCq1/9zHa1W&#10;a31UwH+H6Cf9zwIcx6FcLuP7/jMWCOlDwZBK8CvVLECS5smbQCdDoKc+IpaMyEUmjSYb/ScBGIpn&#10;0DIdRzQVPZ6Chq9osGmemMRCUdulaSBsSF1I04wkVfNhv3v6EXXTTjPSNCFOFY03lWo2vOPFZJly&#10;E4sTpcEVJ6ppm2VwS9fp/X0SJ4Sxei3K1OvtlsprMugxEiTqESAsPzVpKWj9BQrWyM9DOWznf6dQ&#10;SBAk+XGMzQoNPcL1j5AmKYGoMWhn+LaGIzLOaVosL7UZdELqCz7oXThwkPTQHrZVLC50Rpmbn8Oa&#10;OYpbcpm0beKjPyW+/gvI79yK+PRHaMgUlj0e+Z+f49zBQSqWidPYjOd5fDcKGJiapPWuX6b7unOI&#10;KROM6Jy2L2ZsXNDgXiZerOMYIyRxwlIFLtXuwUhAMzXefPEyURRRCtoIIVilSZImVJPdaCmkedIX&#10;aIbSYUCNFZSSBCmhbqvPa1Uoq57YkgyZLr5bx7ZtSlKw0mxztNxkwGlgZmWETNjSHGRiyeK7DzzE&#10;+eefDxNVkBkr+Wc5lRkM1IfwFh/B0GDSs4ibIQdGAmzLomGrkZFtD93Hwr98n9Zdt7Dziivg5S9R&#10;VoiXn8vsTV8k+8kNvOQlL4H2PjTTZH8csSpAWKdhuAYD+jC6rtEV4zx++B6+8+Dz6HQ6dBdVseKr&#10;8wGGMU6pNITjONj1DlmWkoSLRGGIo8+gaTqOqKq5x7Sh3DLiOmQS3dKQWoYZr2DGK7SlRWfFI4hB&#10;ajYVv4ljpDTiAFoWGGq9cfQA3H47j4yOMDQ8zJb//LsgMrTBGgOu4F1v+g0e/5+fx/zpEst/9DHs&#10;22+gXC7D713FPnmEie8tw7dvg62Xgm1hVi3MMCK0QqphQGS4mJokCH3a3TZ2kCh2jK4RJylxlqKZ&#10;6799HT/XWcyGFvTLLMvwPK8301+wAIqEX2Ezz7vi/Xzqnz7EP/23b3PxZb8BO96AXDrMPY3tbE1P&#10;Y9/MPprbL+HcS97KwNTzuO+Bj7Nj0WH/5pdyqLTIrS8/nZWozTllyT3nDDEzGGAsLVOv1ag5Bksl&#10;gzhOEKnAbAdoKx1SGUP3xAlTH32cagwODuL7Pr7vq+tyqUSlUumdQ/V6/YR/f6qT/rX+f3F/LkaD&#10;imJt0fgpl8vs27ev1+FvNptomsbo6CjdbnfN+3sfzwz/1oR/veunVlNMyXe/+93ous7w8DAHDx7E&#10;933q9TpXXHEF3//+99m3b19P5FsJF0d9av8vAGma9kUznoZ+0v8sYHh4+FbHcV52vEdmX0zp2cPx&#10;tNtC+CRJE0gTZKqSgVyQvmfRJ/Nh+iTLL+y6yD1MdQxDQ89XfiHipTrtGqap5eMGqnhQrQ+o51KQ&#10;ZZIkn+3NMpWgO6Mv7wn0ZVlGknGsaCAlmmEhgRSRswiOMQWklMwETk84MM2Ukn6WZWS5NkC73T7h&#10;sXFCRS07lvSrA5AIxWpKzRqOU8KxHbppFwmcueNMBsd8qtUKmhCUy2VMTYJjQ+bRWVxkYXGB8fEJ&#10;Ds8cplatMTTWIAoDhNBwHIfZ1SZ33HEHzc99jtf+9nuZ+8qXabfbPTqbt7TE4OAgIyNDXPqyl1G7&#10;+jcAWEb5xUspCYOQTtChXq9TMhvEcUxabtBqtTDyUcdyu6Vm4eJUWcMbYOgGlga6DvMdH02DxLTR&#10;DR1NV7PYtp5rHCRqXViW6loXdjbtdptOu8OkUJ3zNF9fBbVbCIH0JQsLC4xNTYFxLDiLAAYHWF1t&#10;EkURet4ld90SlpngeT5YikXg2DYTE5Pcs3cvd/zxH2O+4ZW887d+C0a2EMcx+/bt47LLL2NoeJiS&#10;4xCtHObo0aMcPTpHGIQ8f0MbwzARATz66GPcf/fd6vNtNTB0gw3bnq/GU+IV4jgijjtKo8C2qJTL&#10;mEiyTCIio/fZpFmKjFFOAVGUB+CqU1VyXbqdDqOjo8RxjNCEmpHRDTA1CCP233477r138ZOf/ISa&#10;73PG4CBYNl/4gz/gyi9+nHKlDBdfxNTN32O5s58gCLjr1lt5zRuugOEhyrkewE9+eAu1qa2MjY0x&#10;+IZXgWGg6WCZFmlOf4yiGNMwKZVMhKYRhiGGoQTsHMfJP4x/O4rrNdATKCr0LiqVSk+1vwjQit8t&#10;RJpIU6hWef9nPgPz8zCumBVidJQ//synwUnZeuaZ8IorVQXw7J38wec/D1rGH1x6KQwE/NqvbeLA&#10;4iEqRoVX/vIvky0vkwxN9PYxyzKiOCJLUzRNY2hwkFISrDkP3UcfpxrLy8u0221M02R4eBhd12m1&#10;Wj3Ke6vVWtf2T3WMVbC7bNvGtm3CMKTVaj1F+2NgYKDXFNJ1nVqthmEYa7Ic+lgbRYPtZ32dSKzu&#10;2aLV+77PBz7wAaanp2m32+zevZs777yTnTt38qIXvYjnPe95rK6usmfPnqd09tP8Wt7v9J9cHD92&#10;04dCP+l/FrB9+/Ybb7rpppeBoqMXon79St7a0KVKtoS0VNKOjkSi5Qm8rUOaxlRlm4buM848mtBw&#10;9Q5k4FWKmUBNCeMJLRfJ05VGQK51leXbLQT+CjX/iqGKBhQCf5quCPh50aAdqllyqelqHl83EELD&#10;0BRd/9yj38g1AdXnLTUdTahHEKSRyDv92rFHKXNhP4njKJV8ZUNW2MoUgoBgDZx4JClO1Cmc5vsb&#10;auoi19VrALS0ErqesU3uo5N16RrjvPG8Mebakkq5zK3RLNV6hZHA4+xyhtONEZZkQJNUs4jRso7X&#10;XeSwoayGHmwIvG6X/ZsGGR0bw334n+GujWQf/zxvtG0emNnP1NQU92yusnnzNJf/5cdwyxWaDLAa&#10;rrJxGUSlzC1nbmQmijmzs43YiUgj1UFNx8+hWRnBlpI0SanUx5BRRBasEgloC6XQm8WAgIHyJiXq&#10;hiBNUmSkaPdp4oME2wUthI7vkCQJs26DDVs3ow9fTKnksrjaxJ/awMLUCiuGSRhOowmN8fkG4kmB&#10;J0M4YzOYqwBU4yGGTQv8QzRmH8I9U9JsNjm0XAUEO/aPkaYJOIJSyeWxwRlWV1d5QXuJ8kgZ+U83&#10;M/P1bzF+1S/xS+cNc/0TEelSHX9mltiI2Ncq8dheg11HA9rtFue9XmA6FpGj0STmp6VBBgcH0Qeq&#10;qnt06BE1I2iU0HUdyQRSZiSeocYe4li5WOSJsjBTLFNHq0iEplFxNMqOYMhI2b5hkCuufCN+4GM2&#10;BjCQNDKfZrcJiQ9mCRZn+M4N13P2/Cx64LO8dZT66y+G5iLdw3v5xpvewrs+/3kYmGGu9hje9CKL&#10;i4tsbr4aukdAN7n8V1/Nrm/+E0IIHvnbr3KkMcDl4+Nw7rkM1G0GopTUTMmk5I1XXqFGCzoBp59+&#10;OnpucxUL6MYRFdY/E1xYGxVU3TiOqVarTE5O8va3v51yuUyn02F8fJxSqUSapj0hQccIiJeXMUsD&#10;sMGBzryqMo1ZQAR+B0ouRCswbACeGnMp5w2IwAVgUzwBLQdM0KoTWC1DUYashBHhMmKWiUVMbes2&#10;ym+4kiTrsP3MM9f13vvo42RDCMH09DRxHDM3N4cQguFhpUeyZ8+eYy4Y69j+ycRaSZllWSRJQpRb&#10;lIJKNIaGFPOq+PnMzAxSyl5yuLS0xMjISH+m+1nGWnP9T+/2r1c93jRNRkdHiaKIgwcPcv3112Pb&#10;NrfddhvT09MMDg5yxhln9P530bQqcoP+539yUYiq93EM/aT/WcDHPvaxHxQVpaKTCGsrz/axNlRQ&#10;nlunFFZ6IlNZewKJWcyy53aIOa0/y630Mk1ZzaVIpDz2OkIDITAMPe/U5532TG0pywX+ldCQ6vzL&#10;TJICWZaSpRkgKTl2Xkwo3APU60ma+9nnyXhBu5fiOHM+IYjjqHiGIhxoKO3HwnLlxN08ka8xUQgL&#10;asfmxUDdlAzDwPN90iQBAzZs2IDVUlTLPUmNoaEh5MElZTkp6M0mSinpdLvUajXIIqI4YufOF7Lx&#10;ta+FF58Fvgf7Z7jv1lvZYKj3edlll8POnWx/25vUDk5O9va1YTcQDQ1vdpUwCJFAEseMjY3RcLYR&#10;hgGzpWGSNMUSSqW82+0q65VYieBohoZlWjimsjUPgwgpM6KcPaBpEsM0cE1d/UIUgwlVu4aUkppd&#10;61nl+L7PVLWK4zjI0wbodDoES0opXSCIO20M3YB6HZlFZDLDNvMizPwcY2NjzM09gKbpWPn7d0oO&#10;wjAJ0y7N5iqyISmXK0RRmyiOqWcVTMPg+z/4gaJ/nnUJZqWKls+47pjcwdk7d/LGmk65XGb2qIZh&#10;mEhL6wWXWZoS+T5xHDPulsiynGmSpkih1mWaj6/ouipCYSr3g0yTxElCEilb0aL7H2cxw8MjvOYF&#10;FyOEoJ1l7Nm7hyRRdpbEsZpXCXza7Tb1uupWza2uQrkCw8NkmcS2Lf7Xe97DxMITuK4LbTXHeNrm&#10;09Sche0QhAGWZWEYBjW3RrvdIu56mABxjOd1SasmJcfh3HPOYWh4iGSlg65rZAJ0w8C2bVUMWGfM&#10;dPw4VkH1T5IEy7IYHR1lcnKSyclJ5ufn6XQ6pGna++p0Otx/l9J8mL/1bhqNOnamujhLEw7NVhPX&#10;UUUKO4hxXRdjtatsmwwlHBqHJgMDA9jtLkEQklVtxezwDZIkRWzYTKvVwg8C0jRhbHyYsbExkkwx&#10;ZPz1Oz710cdJg5SS5eVlTNPsCZt1Oh10XWd6ehrf99e1/edKp7MoGoI6/1dXV3vX3yRJGBkZQdM0&#10;FhYWMAyDqampvnr7s4Tj7eSeKZ6tZHvDhg29+3KlUiFJEpaWlti8eTNJktDtdpmensZ13Z7LQ/GZ&#10;F9aCfZw89I/vv0Y/6X8WcNttt+25+uqrOXLkiKLE5glLlNuWFTeEn+Ut+ougaP68eafnQpVx2VLW&#10;JrV4GQGYaaxm6UWJjIwg1TEcG1tPIfEIDUXRXhEDKvHWT2x5I0hBgEF2TOK+gIRYHlPTRxSa96Dn&#10;QnjkBZziRHn6BF63+AvBv94+5P39Y8J68NT9TbGLXckduVQi0ytiPO2Rpz3Xc2s6LX/UhZ/vb+5H&#10;m7ZwyjWaTUW3j60KURhhlOokQrDxaEil0+KnNY1uw2Q4CqmevZXhJUEjNYidMWKnxqfGAj784f8D&#10;cdFlJAiMeQe0lFvefQGvuPpqsvs/gmY77KWCg8Nk7CKDDBFrZCFYdbXnkQ1yqsbgExnNZpODtYtY&#10;NitMmGcSZiG15ceoVCps1A7jNbssyO1ougQ5T5RJ6uFcfhyGkEIQiSYIsIlAgCkTkOAJDZGltK1h&#10;LMtiQZ8gThLKrqDVPMqktgshNB6rTyGEYEFaUBHUDsxQqVQ4NP4A5pYt1FdPg4UpZmSJml7jEE9i&#10;Y3O6VaXtpUylF5GmKRV/FU0T/LR2AICs1MY0DESrS7VkkUqXOIlp2TVA0BwZYnBwgFAMkKQVsuEG&#10;s90uraWEM87YQmLoHG16dPWAeqPCypEFNOEwLKaRS4K64+KnAS0thafEjXkWaBxbLcVZLtWciXL3&#10;0yzQYGZ5DlEymYlKiOEBRiKDOI5ZmZ/lNL3MHquF2yiz6nbUGMhKmeq2s/jRQ0/glIYoJVOwugWm&#10;q0z83juZ+shnGRkZZaQ1SLQQsVpyMFKDozd8mU1/8mHY5DI7P8NAdxIkfHaoycjGEV6+dYJG3SJu&#10;RZTsGpZew1v1MCeqdLyE0sAAfhhiG4JOp8Pu+5+gnJUKM811oSgCVSoVDh48yFlnnYWUknK53LMk&#10;FEJQr9eZm5sjyzJM02Tfvn3c87m/Z+/gIKWghQTaRhvDMGjMdhgeHuaAFylhycwkimLkkIXn+zgj&#10;Jebm5nDFEKZp0IxCVeBrVJUbQ9ml63lsecH5XHDBBTiaT6vTIoobWOjY5Sm6QYpbkszOznLw4MFe&#10;gJNlGd1ul2q12rf16+OUooiDCrXy4/3LC3/z5zKeSSe4sPw8nlJexHyu6zI/P4/nKcHawrHAMAyi&#10;KHrOv//nAo73YX+6Z3wxnnV8LFtc8wp9liK5LqwUCz2WYpvrwaZNm3rJ/NzcnIoFKhV832dubo4d&#10;O3bQbrfZsmUL9913H67r0ul0eloO643/10pqnx77/6wRiBOhKFwdv6/FGNwzubec7PGFwq65cEQ4&#10;3haxX1T52egn/c8O4nK5HAshzGd6MvXRxy8EudJ5mHdXunabLEuJhatm321bWRWmGVW9AnRIg4Ch&#10;oSE1rkDGzMwM//kT/zfW2WcTkqGjg2PjP/EkaZqw/47bOXLHJi56+WU4OISExG0ds2pDClop11wA&#10;PC+k2+3SardwHAeha4RBQGqk1Go1BvRB4jii3WzRbreOBVIoh4TiBl8UUQxXuStomZpJTzPlY5/I&#10;TBVSHDU24EXKbs3Tu4RRDUtKLEPLO7yiFwiUrLyTL6FRb6hO1MwMJf0cAGxsWjTBtBRDoKOCPtMy&#10;0YTAtExkJunGMd1uyEijzOpql5LpMjI8wn1PzPHqa6/lvMsu5nt//ueUXJeVlVXSLGVoaIiqbeD5&#10;HqnjUK3WcESV+bl57r//fvbs2UOn01Gq/paDbVkE2fo6ZQ8++CBf//rXcT11gx00qmi6hicyXvzi&#10;F+dWdorurhsmjIzwzne+E3f/EW688UaWD3jcddddvOi3Xshbf/3X4eaHuf3HPyZbmWNocJBOp8MZ&#10;Z2zjvoMHiK/7CKd//pN0ul06s0fZuGkT73vf+8iyjEaucA0qiIuiCInkBz/4Pq1WG81QXXjb0AjC&#10;gMd2PYgf+DjO+nR64jhW61AIPM/j3nvvpdlsKteAJOnZi5mmyY4dOxgYGMCyLCqVClNTU1xw/fXK&#10;/7OkwfIyjJpKbGL/EgwOQiqUl2QrUmyJUgJuGexcjCDNhcziUGlqJKGqzjTqICXe/KIqMhxdZmho&#10;iJWVZe66627CRIlINZuzJEnC448/TqfT6c0LF8FPH32cSiwvLzM1NYXneayurjIwMACoWfhGo/Gc&#10;n2tf6xwqEo2Cxn98gpUkCcvLy9TrdRzHeQqrIU3TfsL/LOJUXesK61bDUON0lmXh+z5BENBqtXrj&#10;Y5VK5SmCsX2x718MbNvuZ/1PQz/pfxYgpcyuvfbaZV3Xx4qOft+H9ZlBk3kHUh6j50uK2X6RdykF&#10;ukzQZYIlffRMRxchaZYh5PqWsFznRyTWoN+vBSNXIuuViOTTOvzi53X6FUppcPyPe2hoSuCvls4i&#10;25JgZR+mZeLoE4p9Iurous7s6deAkKj7kQ66jTY0hnnRi7njjjuZnBzH3nIa7osuBiBMM0q6Dabk&#10;3r2Pcq7ISJ54lNP/7P+FO2aZ/PXXQbVKMChJ6FASFbqLC5Trk7C6gjM8QCO1mFqNmZ4eR/M/zszM&#10;DF57gcSyyMJF0jTF1DxM3cAN1Sy9KTNlZWcYqquimQghWApGEUJgoaiSlt5GM4ViPAhBGC5hGBqO&#10;bBMmAd7KIayuRbyvTJwkNOQblX9yAK7rcuf5mzBNk81JDWOiwdgZ2zj80INMcAlRFnN6NAhyALwY&#10;2W5Q5kfYlsURR6Pb6TK2WKVer1PXzyPIfJbSAZbjZRYHB9m6+XReff3vwPg4HGxz9PEOr/iz1+AM&#10;1AgOZLRWlthzdIavfvWrzK6sKD9nDaIwIo0zdEOnXqv1OhZZmrft14HWygq3/ehHlHxIkhQ3s1Tn&#10;qlrmghe/BN20lOtDLHENA1GqUj3vfDg94sJml4lP/BXm3fvheyNwwQXw+T/hoqNHuaO9ij46yvQ/&#10;PsjHb/gsb90TUJvr0rnuT1m99VYql8L061/C9GteD90uGBakGdIwSIRGnGVolsk9997DkSNHQChx&#10;PVNTRZxue5VqtUqWra+4Wqj0F9T+2dlZFhcXe105TdPodrvqf5smF1xwAVmWEYahSmDcEoQhqdVB&#10;H5+EfYuwOA/nTCrhvoO+SvrTLmzcCEYGs7OwsAJbtkJHFZUQGkyMq4KAECBMiELcjVs4/PgTLHc9&#10;3FKJ3ft2c/MPvofnhwwMDuB3W7iuS7fbBZSmTIFizKyPPk4VTj/9dHbv3s3Y2Fjve8dxGB4eZu/e&#10;vQwNDZ3qXTwh1orhgiDAdV3q9XpP5+P4ue1ibr/b7SKl0sUJggDf96nVagS5VWcf68daCv4nA8X1&#10;VkrZE2qMcpvlTqfT25d6vd5rWByf9PebgycXzWbzxPYg/wHRT/qfJQwNDe2zLGusqPwWNKQ++jiV&#10;qFSqan49k8RRTCiU6nco7PwGFVKpVJXIDCHEMWJoiOELLyS45YccPnyYN/7nD0GzCfX6U2YQV5ZX&#10;eknX3r17aLdb+OM6O1/3OqjVaYUtWA148oknmaq1GN26BQCZJ1qHDh1k86iiQQrTxLJtbGkTxzEy&#10;kURpRNVR7gZ6GiMzpcuQpikyZ5YVN85Mqvl0IQOlvi7VjVe3VPBlGer9IlwQEKWqMLfcXCHLMpaa&#10;IY1GA9PaRpomqgMlJRdffDE//OEtvI6c3uaHUCqBp4I4wzTw/QBZLjE4NEhpyWBxcQlNT2k0Gqyu&#10;rnL2WWcx8ke/BwMDMFJTloj/8iDlcpnNm0/rJWflssvkxCQC1UGoVqs0vS6242BVLCzLQiSSIAiR&#10;car0G9aZ9NdqNbxuF5sScRThRcp2Kgx9LMvCI8GyLVrNJjLLqKBDpwNYbLzySlp/8VEOHTpE/Nij&#10;bN+xHdwGjI/zwo1bSUkpvW6Kd8Ux5ie+zIEDB1j88UHFkMCH885TO1Eo7Po+ll1B01UCbhiG6pqE&#10;Abqu5ZoZKUnuKuCWXTrt7rref8F0Kb53HCd3Q4h79MDjg/mik9Nut1XgtrICAwPodsLi0Vm+8Z73&#10;MTMzQ/XSs/nDP/xD/tu1f0IQhMSjNYaGBvmlN7yGz97wWWJvla2nb+XXrvlTvv7nf87B1VWklLz2&#10;nb/Jjje/+Sn7mKZJz0EgCAJMw6RSMYlykVGg93pRxIBnJlTVRx8nE0ePHu3N9SdJgm3btFot4jhm&#10;ampq3er9JxtrnT9Zlv1/7L17tB1Xfef52fWu87rvq6uXX7KNBZYNMSGQJhAgBjwZMhlIE5IwISsD&#10;pAmBhGSYngTcq2GyOj0rDdNrSIbuRdMdQkMSIBCctukYaMJAsKGNcQC/bdmS5Std3fd51XPXnj92&#10;VenoSrYEV1dXRvuz1tE5uudRu/apU7V/r++PbrfL0tJSfb5oNBqEYViLOsdxXLfyqzJwbNs2Bv85&#10;YmPq+g/CuTC6qxKDJEnqsg7XdXWL2hLP8+pyAmP0nz+iKDJG/waM0X+OmJycvLvZbL6wuqAZzg6r&#10;EtJCIJSgwClV7m0KBAoLhcBCYiHxihhb2LgqRxaw7mwuUpDZm6t5FZtMFXA4WYnrlFp+sTHCf3Kk&#10;f2jpdEm7/BwHnS5pl0avV8RYpDTVKrZt0yqNRGUNsR2be+wEywvwchekIrcaOG4IN74C977vc8fX&#10;v8b/9MobSa0Ez+3gCweBABWRthzWZyMsSzDXTxkeWyJ/37/hoT/+f2k5s9i2zfdWUlzX4aP7p/j9&#10;//BR7muCbOas3nAZR48e5XlHj2sjMkuxpcTJE4Rl4XkuaZKwnMaAILcVwhFkZaRfOjrS75QLp4EI&#10;dWRf7NCp2tYkAji4aBH3Ig6v+SwtLnK0W4r4SS2w5qz9FwpVEOFwzf5rOJC8iDBskI0H0PLovPRa&#10;7v3KZ7jpM1+m+U9eDGNDcCVMJazMZnhxhnByZGJjpZLJ7Epm2jZ/PzbN/YMBc//mXcy85CX0WgUK&#10;RScawrOfRf+3/y0vz9t0rriM5fkniW2I8pREFAyLnBzF+rBPLiWuo9vtdbtdRFbguA5h4OPYNoN8&#10;c+n9NiBkgRfqRYnn+gSBj8xSHN8nH0a4lo3wWwi/BRJwFUgLlpbw26vsCOGO//xX7HjgUcbf/4fQ&#10;6XCkP2CmNQNE7PrFX4GFlLUvfAF/+dsIkXCftQwtBTjgOiAc8BWELRJsMiV1S05REAQ+tg0yz7HI&#10;CXyHVEEWbc7gB20sV+1A3bKloxCiXpwXRaEzLsrMLdu28Tyvfh0zZWu94znp392PCFv8y4/8Jz7y&#10;rt+FexZ423v/Jf/xvTfzijf+IpdedhlHP/Y5fnHXfva9+Q189n9/Nyw+gTVY5rd/4zc4fvw4n/rS&#10;f+OaF78Edl8Org2Wz9AOKYKQ3HHIhcQOHQKrYDAc4tneSUKEWZbVdZjVvhkM24UQgl27dtHv91ld&#10;XWX//v3ceOONzM3NsbKyQrvd3u4hbopms3lSa7gkSTh06BDf+MY3+M53voNfdhuZmZnBcZxSBHWM&#10;ZrPJkSNHTjIMDZvjB6lVP1dUoq+VQF91HfF9nx07dtTnUct/owAAIABJREFU5uFwWF9PjDP2/GF+&#10;X6dijP5zhOd532q1Wr9ZRYbORQ9Og2GzxHGMlAWy/KnnhRaXVMLCcRxsWwsKWY6Fa7tYVq5V2hsN&#10;fv6Nb+R5B64Fx8abnNR93WWKbwcgBEEQ0Ov1aDabjLfGCMKQtaggSVKsdIjv+7TbbQaDAW9962+A&#10;5zJht+jaXfr9vlYzd3R3hSRJ9AWziAh8H8sX2I5DszGmoyXkyDwnUYosTbUomlIMFtZIM+gOoduF&#10;4119vxRBmkIW6PKR9aKBLApioRdfyvVwbIfpmWniKMa1HBqNBq1Wq744yzjBftazuHLflXz84x/n&#10;16+7DuZCiCKYmKDfHxDnCVEEftOl1WqxOr/KYDDghl97JVNvfSs8exLyHC0XKWB9nbu++lWmV1e5&#10;7A1vAOtElEApRVxGk0PLplAFoetpvYBC4Ng2bmBhOw7ZMGZxZYXGRGtTx4cqtCaBlFpN3hEOqlAI&#10;YdV1qlEUMT4+jiMcyGJoNqCf8tEPf5jXpxky1+nxd999N3fffDMveuELad30GvzAp318lb/7wn9l&#10;33/9b6yurDIZhARBwEywxiMf/CBX/vs3nshWsG0ohXlcN8CyteaCPkZ03SxWQaPhIW2bLM84VVrz&#10;ByOKolqMC/SivRIeC4JAd7QIgvp8XhnRVQ1n2h/q8hB01sTy8jLs28dbbr4Z9uyBiQn27duHQsGu&#10;nUTDITt3akdBGIbgeayurCCaTXYcOMC3/91/hKkpcE4oMaap7jThtnVGTr/fx1IZQljYDrV4bBVZ&#10;rBaVRsTPsN1Uae1vetObePOb30y73SaKorp/9vkQMt5K1tfX67puOCEelyQJ/X6fD3/4w9x+++0c&#10;OXKETqeD7+tMtuFQXx8Nm2NUR2Gj0X826+/NrtGPHz9eCwz6vs9wOKw1aSqHkBCC+fn5WvyuymI7&#10;F0KChqcnSZKn73l9EWKM/nNEGIbfbDab9eLQsiwjpnQWCF3Ar+9HOnBVkf5COBTCRVIgcZHCQwkL&#10;S+VIAb7anBCQW6Sb24FNagogTm45eEpEXz1VxF8Tic7J7686RJSv9wMbRykQDkII0jwjzzKwClzb&#10;BTunENCWntYW88cZJqk2JicmuPTAdcg0xRY2g14X33dxApfCLpjdu5sdKiCUPsfCmCiPuCz3aLZa&#10;NPqKeHGR+66E6SummXr1T8DqItOM4/QEa/M9duzYwdLMPh4f2MRqTBvc0mEwGDDsQpwkLDxakKYp&#10;K8OQbq/H8Z5Nr9dnPdbie4OWrulXtlaUVa7Q6eHjOjLbHyxhWRaBm+K4Li4RuZSo/DhFUfDN4Eoi&#10;FbPTCUnDK7gmnca2HaxGRmoHhDtjrn/TjTz8L/41g//wpzT/+c9Auw3xQ3Ti+1hiH9M7Z3AOFTx+&#10;3zx3vv1G3v6bb8feu18LvNmCIskJ5EC3VXz4KIc/8O+5+6cavPX3biCTkiGQCEEQhsTDAYXjoIoC&#10;gU2cxAyiIUWSIouChuPRaDTwPIep6QkiubmsIgeB5eiIsGXb5IWiG/Up/IBcFViWQ5ZKpNLHjy0F&#10;wg0g9Bi0x7lz4tn4vk+zn5IkCT/2D48hvn2Uvf/ir1leWmJ+9xwHgP8+C0v5Etd4O0nXUybTn6S1&#10;NIu0A2zLQSpBYQlyKUkUtBsBWZZjWaCURKgc21LYFggKLBSeaxNvMqmqKsMajcJUSsBVF5YkSU5q&#10;6VfVZuZ5jt/RkYRjrTXmX7KHn3inJP+dP8b5xD8Dy4H7hyQLCzykFrls1mY9jHHdPo3hKg1SWF9i&#10;erJDsr6Kb8OzDlwPWJBDkWXkgY9oTUAQUvgBYSvAb3iQpvi+g8ysOq14tBtMZfSblmCG7aTRaPDx&#10;j3+cAwcOsLq6WutjrK6u1qJ+FzJnckqM7oOUkl6vV6ubB0HA7/7u77J3714+9rGPMT8/z8TEBFEU&#10;0e12mZ6eruv/DZtjNMX/fHLo0KHaOT4+Pl6fc6Mo0oK7ZaeXw4cP45QZe1JKPM8zTlnDtmCM/nOE&#10;lPJh3/drL6NZbBkuBAaDQVln5mPZFlLqTBSnTFOWUhIGITYWw+GQpucT+B7RUEdjVJ7Xx3Kz0wGh&#10;F0FZnrN//36Wi4LBoE/iuVr8LLLodrvYUaO+6N3w7nfD2hpMTJDkOh1/fHycNE05cuQIX//613jo&#10;/nVcF8ihPwBLQKMBg1Q7amN0GUdsTSKEoNlsIhAotwFALrQiZIY2yqTS1mDdtqzIyihtBooyy0HP&#10;QSEL2o02nu8hiwKQ2I6t9QpkztUveSmX3fht/vozn+E5L3S57qab4OhRpqamaAwbPPLII7xg6rns&#10;+c3f5AW/9Rrd5rE/gJY2CC3fBzuj11vna3/wB7iuy1v/6I8gy7A9G8/XnQA6nQ7HlhbJ85w4jusx&#10;uq5L0GxhWTZ5rKO+mbAIg3DTx4euN7VRWUEYhojCZtAfELQ9wjAkShQEMBgMGWs3EUFA2uvh+U3e&#10;+Xu/x/0P38XRY8d4yU2vhhf/FPltt/DVr34V3x9jbHycfhzhui7XX38Dl73sZXDXg9z2qU8zvfcK&#10;5n7rHVrkDurvJM90GYRl2aTpULevSxM8W6fi22gnUJqm+JtU7ged/pdl+tiwLKuujU/TlF6vR6vV&#10;qhfy1fchpayNbKW07h4oLp26lKk//mPueO97eOTPfP6XX30TyJywEdKamaHodetSAiYn9XEZ6vrf&#10;j3/8z+n1+vyTN/x6PSdWq8Uw1k4IAXS73bK3t41UiuEwwnO8OjNhNLpfCUyZhaVhO/nEJz7BJZdc&#10;QpIkNBr6mvDEE0/wpS99iXvvvfeCLz85k9EvhCBNU/I8Z3Z2luc///m88IUvZG5urj5PvOlNb8K2&#10;bT7wgQ8QRRGNRqM2FA3nju0IsC0tLdWq/VNTU3ieh+u6dSZjFelfXFzE87z6/F85mY2dsLU80zOJ&#10;tgJj9J8jXv/618u77rpLuq5ru65bpxfVQmNlRKnq5wrnRkTkTIyeVC7Ei4wSCoVCiTLixsljVHaI&#10;7YcUzQaJN82SmAMlsKwCJQpmVNm3feSEL0b+f9offdkCDqBR5FVw/JR7FNjO019I8jwrN396MZnR&#10;RbdAnKKynzp+/ZxAR+h1b3ULBEhZ6D0q/46wqh0EYGZwqNxmgbAsLFEgLKFTJwRkAgopUWqIrWw8&#10;4SKRkBdYSUJTuGTdAS4eO1oTDPo5zaZD0ghJANvTp4h2tTaT+njy/Sa+D/HLX8V3vvMdphyfHMGj&#10;Xkxnege3dDK6vS6/dNuf0m216YidUBS0+k1aCymtgY/nuhz03skXHvMpnIjhMMJ3C0QTkqyLL3zy&#10;ht5wVh7Gqa0f5ELft7mv/KoqA7CNACylnQFF7CFwcaVuj+SV34dbKgGGnmAinOTAAzH7Mmj5beIk&#10;xoslTRFCS3+/3lv+KTvFOvfd/DGuuz+D2d1csejy15dP8D+/9dcZvPl/QNCi3euD7bAyEVMwZDq1&#10;dKu2zz/IHf/qX3HrgZA//D//ECZ2AwVgc2j+ScJOi/Vhn0azyeLSErt379aK7Eo7M9JEZ6RYCjzf&#10;x1KQyRw2uWYI3YA4jmm2xoniiDSRBI2ATGYkWUIWlc4HSxueygJvvE26NsSbmeCKz9/CZHcNOjo9&#10;3vnp3ahb9/Ldd32YnbvmmF9a4sX/61tQ//yfghugXv8LvPhfvJNYdsjGQlRRYFsWytadIbBtpNLH&#10;LChsAYHnkpfOA8eySFOJ63jIrGCzEzCqtA0nK977vk8URYyNaS2gasG+trZWL9jWiHFwmFsTkAzg&#10;hgl+/I9/k3/44B/Bc2+EHXMcdWIuSWMs1yJcj9mzuwl5SqpysF0eW+/yure9i8kDB+CKawEobA/L&#10;Bs8V9JOUvFB0OmMoWZBEMeNBSBRF2mlXpkqPlikYY99wPsiyTDsHy5T9oigYDrWz7p3vfCf79+/H&#10;sixWV1cJgoB3vOMdfPnLX2Zubo7HHnuM8fHxp/38zRpyW73myTLdzvTYsWPs3LmTW265Bcuy+Nmf&#10;/Vne85731GVCb3zjG7n99tu59957iaKIZrNZZxBdzJwuNf90tfnVenr0/0CdUVud+zzPq0u0Rqme&#10;q/q3V+/d7PFhWRb33HMPr3jFKyiKgre97W3ceuutvPa1r8WyLObm5rjllluYmJhgaWmpdnwlSXJW&#10;Rv/oerKyI6rtno3DoCgKgiAgy7K6A021/2ez75UjudKzqcoW0jQ9L9kKZzPGqlRCSlmX3WVZZoKv&#10;T4Ex+s8hzWbznkajccPKyopR5jxHDAYDFDAcCpJSLMX1XCyroCgU2SA/yeC2hKgN/qdScxWjjhCZ&#10;g+IkV4M2uvWDPD/Td1il1euHtbOn/Hu1CNfbeIrPKp9TKFQh9H3ZCtAr1esLVbYXUwWFLEpbUDHW&#10;aJSGoa7FL1SBzPXrlQK/6aBkTqZsCqVIsxQpC93WznHwAx8rtXCUAwL80sivZqievbq6QJx0P33T&#10;TYQPPMDy0UV27dpFnPeZf/JJnvuSV/KCt/0z8s6Oeh+LNMEq9H+cssuF52khMkUZyXVyLCGwnYa+&#10;oBdbGwmyHZter0d/kNa9lG3bRlgFcjjErirC2m1++k2/xtHlVT73mc/w7EwwPjbGez/4f8PsLD0s&#10;/f0WClw9ewWSweEn+MR//gRzf3UXO3fu5Hd+59eYuGQvw8EajWYHWUg6nQ6PHHxUt3NKYmZnZ1lZ&#10;WSmN7a29aAlKAbhcd0fwPE/Pu5R1fT2cMCKryLbXbOiyHASe56EV/oBmg0v2XoKanGB1dZWZmRmY&#10;3aFLAooMZSk6rQ4hpaE6MpY8z5HlGBzXKbs1bHAC6kGf4jzbKlzXZTAY1L2Wqxr/Kr3fcRwSUlrA&#10;dz7/Nyx+77/zyptvxv1/XFhcgnEd0Q8bDQiauK6r23xlKbZlQxhoAUXPhR076u1ankBlkDonovZ5&#10;nmM7DmmasBbHpZF1fubBYDgdlVhkdZ6oSmIuv/xyXvrSl9YGf5qm/NzP/Rxra2sEQcCTTz7J1NTU&#10;KcbZRjZrFG/1or9q6VkJEvZ6Paamprjjjju46aab+PSnP01RFGRZxs0338wv//IvE0UReZ7XWUaG&#10;Zy5CCP7yL/+S/fv3I6Xk+uuv58d+7Me49957abVa3HHHHXz3u99leXlZX9dKMceiKBgbGzMdHLaY&#10;0Ra2Bo2ZkXPIzMzMFzudzg2jERfD05Nb5cJeSJQQWGToOHcBFDQnd2FZFkeSAHtRcCSdwnVdIuGi&#10;FLQnrzzJM6x7uAssceJif1K9lyij6lWrq5GaOjESQa8406Ihl2V7rOoP6sT/FOA6TvkndeJ+xAEQ&#10;ixDFCWdBobS4WlG+ttvro5TS0c9CIgtFIQuK8vUPRlMUSpHLAilzElmQ55K0/Jzjq11dJ10IZC6J&#10;Mt3Syw1CGs0m7782hzQjQyKjBOV4oARFrrAsgftUh7EsTx2vexVpKIn+4u/55uIic9c+j1e96tXY&#10;P3UdNJs4eameajWxLI/eBCxZPuIxnzSOybyHGITfJ08z7NAiy/XcBE5DC5RZOoJvKW0kurmO2Dul&#10;gNtcVKX36/Ek5XhjOy3/r+9zVy9KU1//X5VaChNul9VojcG4QzK7wt6V4ziOQzAxhe1Z9GkSFzHT&#10;4QxcsYed//ojXPulL3H3Jz/P0uIiv/K2/4vxPXtoX32FFm6b82Flhcm77+fIQw/y1e4a/nBI/x2/&#10;wPN+8fU4rV2QQsPV95nK6HQmaIVt0ixD5QU2NlmcMLljnGigNSsE5XFWHp6FqI64TZ5nlMC1fdJM&#10;UijwQxdZFKhcIkTBWEP3qw8dLVbXHQ7otJsoTx/fHgI3aGr9giSG5i7mrvsZur+RIrtdgvEJeNkr&#10;iZhGWpJWHoJlgQWyAMeykGgnU+B7xHGKBRRpimsJyCV2oSiE0LofhY1QOvtFlY6qrSQIgtowabVa&#10;DIdDwjCs0/1bPUkLH+l3mX7Fj7PywT/n6JN/yN0igufvh4WAXUyhHovhuhbOniu57e7vcN3CKnHa&#10;hPYMq5O7WQ7HaTXGwPUgy1AWZJbCtwWOLbCkRGQ5DTsgtAPyOMFvNsgL41g2bB+V0V9dT7MsI461&#10;4/Kaa64BdL/yt7zlLXS7XcbGxlhaWuJ1r3sdL33pS8+4KN+s0b/VkfRGo0Gv1wNgcXGR2267jYce&#10;eoiFhQXGx8f50Ic+xO///u8DcNVVV2lB1NLwM0GhZz5PPvkks7OzvP/97+cNb3gDExMTLC4u8uxn&#10;P5tjx45x2223cejQIbIsw3XdWg/mbNsLVsfI6BrWHDdnz3A47Gz3GC40jNF/Drn22mu/8JWvfOX/&#10;gB+uZ6jhVPq9HsMo4tvJOvfe+33CocRxYKC02Hcky8CfOHGrsuhPCkqLk19TPb9jpKPHSJJAfe84&#10;T2/0J2lR2/mnu+/3Rv6/8QbEpXihKgUNC048D9oGKJ+CkXvK1611LkcBUilUUZApgVIFmbJQgB1o&#10;Bdkcp+xlf8LhYAmB5+v2Y5bSx6vr6x0P3JMFA08dQNmiqLvOy195IzzvJv3naABBAB1PvyZNy9Cw&#10;qmuVV1dXGQyHpGlK4eSIMkNCR5h1fXVgN0jimGCLFY6LoiDwfZqtkOFgQOBrxfZ2pwDHIScntEIg&#10;Yri6SsPtcNXP/AxX7XkWyYMPcuQD/5bDhw+zfvutxHHC/Jik0WhwSWOaTqfDddddx7Pe+EZ43lV6&#10;g5I6KI6CoOmyvrZGs9mkv7CA47jEZfrn+ah3lbLQtYbxiTT3PM8Rlj5++v0+ruvqtL6GVrGXhbbb&#10;T0hLVp4Ina3SaXXovOrVWpQhTaGhf2Q2NlgWKs9JsPE9/b44TvA9H9uCNMuI4pgsTbGr1E1OLHoU&#10;6sQP+jxQtWCyLK15UdX01xGaONIie0XB3n372Psrv8Lw4GO85+3vgXYHjue89FWv4ticjgTue+Mb&#10;abfb2KvLvObtb4fJSX7qp17M3FwZ5c9zfQNcVyDRtfxF6VyM4xjf9/FpIWXOpp0+BsMmqPQkKj0j&#10;KDPQxsZwHIelpSW+8Y1vsLy8XGfGfPrTn2b//v3EcVyr3j8Vm11DbXVNbxzH2ikahjiOwy/90i/x&#10;2c9+lg984AOsrKzwyU9+kle84hW87GUvYzgcMj09Ta/XOynd2/DMZc+ePRRFwfz8PH/xF3/Bn/3Z&#10;n5EkiV5TWRZJkhAEAa1WiyRJyLKs7gZT6S39oIwGuQxPz2AwmNzuMVxoGKP/3PJws9ms60qq9n2G&#10;pybTXbooymiBgzaiLSVBFTQnd2JFEf2gTR8g1LVEi3TwXI9ulX+tRu9OzHlVR19F9086YQqQw/jk&#10;121QgVXx039/khNpz1BmLYxE8hsTjZOe21ibVqiNi56T1fulKssNhFU6JUpNiNLw6SRHynIEu/Rk&#10;OAgBtnAQCKTU++VaLpYt8CxdF+ZZHoHSwmm27dBXCY8vH2WHM4Pv+QSpTu+uhdYq50dlY8gyU6Jz&#10;JWkhsejitFqwcw5ZSDJLvy8QJ75ngCGSpe5xdqgYN3S55zFopDtw8yGecMnpk8iEhq3F+VxW9XzY&#10;x/V8iXK+y0j3d8Pn6OGVEU+/NI58qQ0nrywP8EstAqs85YmygGHNW8P1HL62I+du9xC/0mySd3vM&#10;50MOHp/nsp2XYlmQhy2coMX3RE4Dh+kXXAUvuIp9r70B8pyePWA4HOL4MUoprmKWyfEpiIJywvTi&#10;Ti0liNCHELJ1BY7i8UceQ+Y5oRuwfOw4oesjKFhZWqHZapX7Wx0e1RF+0gH/Q1NIhW05KCtFIMhk&#10;Tl5IPMemu75Cw7aRWUxv+ThTYy1aTR8oyMrjcyD72LZDUwTQaJNX83t5B8eBbjnupXLMl1sK5Vm0&#10;8hykoLAdfMfFsyDPC3orK8xOjGNbFsPBEJXliEJhKwehBEoJRNXRAgvY2vTYOI5rPZZDhw7xohe9&#10;iCzLWFtbY35+nnDXLrppxKXODOQFvZvfgIPN1VJAkhBf5hDsfwOdQpFZLu7l08z+zv/GsHsMJich&#10;8/mJX30bzvS03qDtUDg5aS5xHZvlxWUWjjzOmO/jWhbHjyyQDzM6QYdutwtNY/Qbto8oimi1WrUz&#10;zHEcOp0Ou3btAmB6epr3vve9jI+PMzY2xm//9m9z4MABBoMBQRBseU3wVhtGrVYLx3FYXl6m2+1y&#10;+eWX89rXvpalpSU+8pGP4LouH/3oR3nZy15Go9Gg0Whw/PhxrrzySpPa/yNAFEVEUcQll1zC2toa&#10;CwsLXHPNNTz66KNcccUVHDt2rHYApGla1/GfbXeVUV0www/O5OSkqZ/YgDH6zyF/8id/cnzHjh1Z&#10;o9Fw4zg2P9ZzQL/Xr2vchbDwPd23XCXaiKiijEqMGNxKbaifF2V0/4QDoLp3R9ILTye0d6ZIgW2d&#10;WHSf+KpPbDvPRzQDynGdcAIAZdr2KSkG5eMTNd3Vfor6sxjZ/9MFPhWKoij1AQRYto1CkedSG+ZZ&#10;xvz8PNMz00Qy5oH77+fIE4cRlqBZtfgryx+yehx6f/1cb3A5W2FqeorxIQhLsOaBzCVZ4NHrdtll&#10;NZBSclxq9ebFPGZxcZHLUq2af99995JmKaooSLMUx7bqWnHHdthqo67KMEhT3XJuMBgQhiGrec4D&#10;DzzA/ONHWVtdw2+PMTE+zsNuQp7njEc6AvsT8TxSSuYndLTr6IRNlqWIlaM4joN1aMDuPbs5uKbT&#10;wucau7TirxvSbrXpul36/T7NZoOJ9ji33fq3qKKgUJJms3nmHdj8DNQaFHaps6DQx/3DDz/Mjz/3&#10;eawsL3PnnXfy0EMP4bUaKCApj1vPKxhGEZ3E0VkSrksSJ4hU4LoOK1ZOEIasNRRpknBwIGk2moRp&#10;ptXovYAgCAmDgIVjx1hbXaXdbmEhuO/++8hlDpxY+FQVOOJ0B/wWUQlFHT16lDiOabVarK2tcd99&#10;98HKEk88cZjr2m1sx+Hg8AnCRgP/aJexToc4aCLznMTS7ZrafR0ZzJ2UOE5oWx0mJyeIHn2UbreL&#10;OzZOEsespyntVoskkwwGA3bPzrG2usqxY8eI45ixsIElBEauz7CdeJ7OFMuyjDRN6w4XVY37vffe&#10;SxBo3YpLL72Um266ieFwSBAEdLvdWoRyq9hqo78y2qampmi1WqysrDA5OclrXvMaPv3pT7OyssJD&#10;Dz3E4uIiY2NjeJ7uirK6ukqnYzKPn+nEccyuXbs4dOgQ09PTzMzMMBgMuOyyy1hYWKDT6dRZYZWQ&#10;YCUeG4bhWWXzVYb/KCbSf3Z0u92nVwq9CDFG/znkU5/6lHzve9+bdjoddzAYbPdwnhFIUYlzFVq5&#10;XhVaeF5IBAVRDq7rMbAClCroOWPYwuYQbXzhc3n2+IkPU+qsAp+jp0qpatk+/REn/3PGE2tOVqvp&#10;n/TK8n2nE2KrtyYgkOnI37QbQzsJ9PtL3bvKNVCXBVSP80anfGzp9yttNFPo9zd8jyxLQebYysIR&#10;BVIIlMwRMueuf7yHF73wRdhzbdZVynC9TxTH7JJ2KYyox78U6sh9LnRmRTvRp47FlsPiWh97oU+n&#10;06EdWyweP85gV4d2u83XsxXCRshVB1dxnT7PsRSe1+Ib++Hgowd56N77EFmGQJAmGU4jROY5cdJA&#10;ShvKWv1C6XHIMkKvyvndna7oeS6FD+1CllOrZ0la+nVJqfo/sPXnpeX91cf2EIQB660IWRR8+Lv3&#10;cN311zPbaLM+jNm1pAiynHudozzRP8Kzj2U0GiFLkzZumnJXZydpmhKu6AXg3kNamHDR18b05I5Z&#10;vrvaZ6zbpxjE3OE+iOO6pBMOS8tL7O1dTtMPcbB49IGHefDeB0jjBD9waAYhUblgKDZE+Kv/W5v0&#10;KVrCJc+0AKTneCRlum4aR3zn7rt4wYFruWT3Trpr63SXFyH2EQhiW4sgXsIUcmhxyB7iZBmpped/&#10;d+GSJTkTicR2ulhNn1xKFmXGWpzgFRb9QUSYZES9PmmrgcxTfMdmvN3m2PxRHnv4EVRelL9Bq/x9&#10;V1kutj7OxdY6hTzPq1PqoyjiH/7hH/jJn/xJfN9nbW2NdDHjkh07+f7SETzPI4sV5IJiahdLgwFt&#10;FbK4uEjLatHpTPKEGFDkBb7bpvALHps/xqwIGEZ9ClXQUKvkuQSVk6QRKpO0Q4/B6grf+/bdrC2u&#10;EjoBeaLwnSZDTJ9vw/ZRtWWtjBelFP1+vxb3u+uuu2i1Wriuy3XXXVcLha6trTExMbHlQn5bbRgV&#10;RcHx48cJgqB20hZFwc6dO9mxYwePPfYY09PTrK6u1s+1Wq26E4iJ9j+zqRzAjuMwGAxqlft+v4/j&#10;OLWzugoujAYCz7am/3QGv+HsOFP50MWI6Wdwjnnuc5/7zUajQVEUJsp/DnBdt1woCGRR1Km2juMQ&#10;BIFW/M5zpJQn5vx0814WzmuxvBM3x7Gxy+iEZdvYZSsULQh44vFT3mwb29Lvs239WU55c8syj5Nu&#10;lTOBk50Puh2LFunLpSSXeS2QJKrPtu36cx3HxfNcpCzKfZdIqeenmqdqropC1YuwolD1lpVSfOmL&#10;X+LgwYO6dZptY9knt7Gp3vdUtyiKdH91meva46JgfHycMAxZWV3RdZuOromuUuHSNOWxxx7jc3/z&#10;OVZXV/A8D8/3EYL6QlmUbWK2mioTA7Tw4a233coThw/XQm1JkuD52pCXUtJs6t67KysrRFFEv9cn&#10;SzNQSkd0k5SsXABbtsXy8jJZmgIKKXPCho7QdntdOp0xms0WlmWzcGyBW265hcFwgG1bOLbD8ePH&#10;t3z/qxp+OdI+qGrN8/DDD/PJT36SI08cwQ98wkZI4AfYjg1lpGF5ZQWlFGEY6hY+5W9RIMjSlDAM&#10;6Pf6dHu92gG2vr5GkiZMTEzQ6XTo9Xv0+9pp1Gg0WFhY4Bvf+AZ///dfqTNtqkNBqdrHdl6ovnfH&#10;cciyjC9+8YscPnxYtw8sz0HdbhelFEkSMzU5Sa/bY2FhAZTi2LFjjE+MY1kWx44dLdsfWaytrtHv&#10;95maniqzb3LCICTLMnKZ4/t+WQNt0wgbHDx4kK/0rEL3AAAgAElEQVR//eusr6+XDojYXF8M205R&#10;FHUJTBiGVGuf+lpVCv0tLS0xMzNTn2+qTimnXB/P8U1KuaW3KIqYm5uj0+lg23Yt9gkwNzfHjh07&#10;WFhYQCnFzMwMSZLU2QCVAKDhmUteXu/Gx8dpt9u4rkuv19MdWhoNoijC930ajQZ5ntc1/b7vb1q5&#10;3xj/Z8bM0amYSP85Js/zP/N9/+VVhKjy7FX1O5XCfNVz81welBvr0Z8JjCcJSikyJkBBXtbau0VK&#10;oQpcC2TSp++2aLbbSJmRZimXOTFyKJGud+aNPA3ZxoVzpfJ31lbFiCdxVHGvZoNfbcPz+RncbmdK&#10;/hL1+IsTuQEjHoU40ZkIlidQFDouKNAqiMDYpM/nbvlrZu/8Gs9//vO5+uqr8X2fJSG0cZFF+oMG&#10;eiR2OaJhudXxDOgPdZc6lXIsK59ZgibQSgXFwUM8GTgQwPeOLfC9O7/HQw89hFxdxQ1cYjUEBXYo&#10;GOZ93KZNTlqeneRJs1hPV7nbsjzWpSjLLKynqHEuXx/k1b02JpdnBfPJIuOpUyq1S77ynz7Gg7t2&#10;cfXVVyMPHNAVBl09bd/UyhIlOfQWUcB6+Zdu9dSGAOxq9WBe33mEFMC35u/kwQcf5OGHH2YwGOB6&#10;LrlVMMgT2lMTIzWvJ1o/wuYj/BWFkGBDgEsWJ/g4kBa0mzor7lv3fJ9DRxe56qqruOKKK5idncVx&#10;nLocwvM8iIC1kz/3YLnHx9bLmVmL6K+t18+v94asLy1qYUAp6fW6PPDAAzz66KM89NBDWul7egoF&#10;5GUnj2oK6pT283Cay7KsXrBV/Pmf/zl79uzh8ssvrxXKKw4dPfE4XtRzcKR77MQfj5z8+dHI497y&#10;icfV8fLII49w8OBBDh8+TJqmuIHLUMSohkKeq4PAYPghqRzw2rlc1Cn+o7X6Ukpc163bXFa/Jcuy&#10;kJ4+nzbiqu1KJWynr+tpeXkflvdWecz7Sp9p/USXESw09ZVhtrz8iPL8u1Zm0DfL1rvuUEfW+x39&#10;/1ap2VNYegPDUrsmOfl0i18+CKXO4HQKbbBZQYc0TWsNp8qhAdphWHUsqDIaXNdlfHyctbW12kFi&#10;eGpG17KVk3M0Up5lGZ7n1UEO13Vr4VmgbgtcdYkYrZE/V3NflQdWVNHlSuSychBVVNkdlR3wdNi2&#10;XQezKvuhshvOpnx4Y4bBaO/6s7E/qutzxeh2t1qP42wQQpDnOVYZGKvGVB0bZ8okuhgxRv855stf&#10;/vIt1QXOcZzTRvxNhMZwoSClZDgccvDgQY4fP87tt99OFEVkWVbXZ26W6sRbLYaq//tbrMx/tlRC&#10;OxVJkjA/P08URXzxi1/c0m1PTU3R6/XIsoxms4nv+2RZRpIktdr1dlKlsX/zm9/kzjvvrBdX1Xlt&#10;s+lzldip67r4vl8fj5Zl4brutqe/Voue0cVTFEUcOXKEXq/HV7/61S3d/tjYGOvr6yRJgu/7tfE0&#10;amQYDM80nkmBCcOFizmODE+HaZ1+KsboP8d85CMfWf/VX/1VXNfVQmhP42kyJyzDdtNoNGpjq4rE&#10;WJZFs9nUrdw2aVRUadCjBmJlZFd10ttJ5e2uPNe2bddlI0tLS1supreyslKnj8OJcgohRB3B2E6C&#10;IKijIpWhX3n7Lcva9PiKoqhLPrIsw7bt+vtI0/SCOEdW+1i1JqvGtrq6uuWLiqWlJZRStQBYJQR1&#10;rrPEDIbzjRCCntAZRYWv10mhra8H0tIh+2F5XszKHC+vzPMRZaZW6vfK53VIPwr0/xuODvXH9oR+&#10;va3/P4aO1Ee23m7TrjRg9PZaZdeXlqwCM6UzuO6yox3VSpXXBdvU5G83o92QRgXuTHDNkKbp1iqF&#10;PgMxRv8WMD09vd5oNMbW19dPSsGpTk6jafjmxGTYThYXF/F9v04jG20jcy5So6p6zyprQClVR7Lj&#10;ONbp4dvIaKpblY5XGbpZlm15ClslZlVpUlQ1glU9bKX0u12srKxg23adNlkZ+tU4N2v0jo+P1xH9&#10;SrdiNLK+3ZHsKpoupawzL6pjdjSdcKtot9snOaayLCPLsh+qv7PBcL7ZaISZ9Y7hXDJ6bJn+9YaN&#10;DIfDie0ew4WGMfq3gLm5ue80m82fXlxcPKUOx1z0DBcSjUajzkqpjJrKAVDVZ26GyjiRUpIkSa1u&#10;W9XZbVbMZrNU46mMusrgrProbnUkdzAY1AZuJX5VjWU4HG57etr09HRt5FdOIaAe72ZZXV09yRE6&#10;mk1wIVAdH0Ad4R+tC93q72dUjKyico5Uv1OD4ULndAa/EAKvLJ4XSgfkcqHvC8qaeaWdfoHSrwtT&#10;XfPvlP5o5ernm1KfLxxRBfa0s9TP9fXLUeV1rOzy4iXacbcQ6Huv/Bk1ym46flE6W8v3ZeXnRuVp&#10;KS3vTT+w7eV0UX0T6TdUTE5OGrXMDRijfwvodDpfaTabP12p2G4UIAFzYjJcGGjV8aQ2tpyR7gPn&#10;wklVpfJXkezKqIYTIlDbSZqmdQS7aj8FJyIHW23UVT3gK6Ou2l7lKNxuNrYereak6l6x2Uh3lWUy&#10;mkFQRfdHs062iziO604Oo2UgoyUPW8mow7juKlKJV14AQkoGw9Ox0Xm3UUzMYNgMp4v0V5i1tWF5&#10;eXnXdo/hQsMY/VvApZde+retVut9YRielJ462krmQolkGS5ums2mbhM20mc5KTsqnIuFWRzHJ6WH&#10;jxosF4LRMqr+Oqo/UBlzWz3GZrOJlLJO266yC6pI+nYb/pWhOVprX2VtjGoR/LBUjtHRY81xnJMy&#10;RLaT0fkfbZtZObDORx/wqrd5de0Y1VcwxpPhmcLpIv0TVQXZxhL6QtfOu1L/wSrfa5Uq/BRliWQp&#10;9DlRlOchr/xAW9fojyUnfSxY2Ul/r56oXLuqrN3Pqt91lYFUPl9V9ht5sAuP09X1Gy5utjuodCFi&#10;ZmQLuPPOO78XhiGtVov19fUzv8Fg2Cb6/X6dplyJlFVp+I7jbLqmulLol1LWGgGVkXchlLtUfZXT&#10;NK21B6pI7miWzlbR6/VqZ8PGGvHtnhugjsCPlj1UWRGWZW1aXb8Sd6wM2Y0tTbebynFbOWVGjf7z&#10;0V0hy7J6EVs5h+CEA+JCOEYMhqfidJF+g+Fcs1Erq/qb4eLGOMVPxRj9W8D73ve+/A/+4A/iRx99&#10;NOj1evXi0LIs4jhGSlm3L9ssF8NBXRmJlSEwKr52Mez/VjKavl4Z5aNR1s16zJ8qlf9CuSBHUYQQ&#10;onZObIyebnXEoMos2O7WdE/F6dIm4dxlaowa9qO/6wuF6nsZPXar8Z2PKMJof/ON27xQfkOGi5fT&#10;tSOurtNVJlDlsBp16kH5Owq+h0wS7MZeKApwdpLGMW4Q0Osn2E6GsATCSxFA7g/1NiwPgUWbGFRB&#10;vi5wmgG4MWmRkli67WzAOo1mk6WVJ5menKafruj2oGoMpRRjcQL9PkxOQRRBo0EeJ9jtkCzLcF1I&#10;s4zA6umof7IOjgMihygi8S+vxT6rrKXKIej7fl2eUz3farVIkoQwDGuH3sXMxpLXjen5o4b8xudH&#10;M8+CIKhFgz3PO6ml6Whp1Oh7z0V52pnY7Pdb/WaqfR29Hp/N+X903n6YsVS/4aoMsXqc53l9bdpK&#10;zjTm6nuughJV0CbLsgtqHXEhYSymLWJsbOz2RkOLzmxsKWIwGAwGg8FwUeP62EEASjHsD4gGA3q9&#10;HlJqJ6DrnegaUusBCP04yzPWl5fI4hjH9SCHQTIgjhN8PDpup3ZqV61XFQpH2CeclkUBlTFYGZic&#10;0C7pD/rEcUyWpsg8h8rIsSwITTewZzLGafqjj7G3TsVE+reIAwcO/Luvf/3rP1elx1YXkY1eO4PB&#10;YDAYDIaLjZViHCUUvr2DdAxcC0TQRFrghi5ZDLYN0lLkUhIHIR6CHpA4sGtqjARwC0jinMi7BIA+&#10;IIExFKoQ4E/Tl7Au96IICEQPYQmw2uC0wYHUaZEJGBIicigKG6+lO35F6Lp+5bUoigJXFFiuhbu9&#10;HVUNZ+B0EW6jqXXxoJQyge0NmAnZIr71rW99u9Fo1OltG1tRGaPfYDAYDAbDxcpoCZlSkGWQZ7Cy&#10;CoOhNvgdG2zHwbYsBEJH4sv3Zwq6g4Q0lbrFqQBXaF3AvADbFmSZfn2WnygHdBwHNwxREvBAZmDZ&#10;OnPfcQSWpbfdTxSRhGGekci8HmdRFDg4J4kzw+bTqQ1bw1N1kTD8aNPv9ye2ewwXGibSv0W8733v&#10;W37HO94RPfLII2G/369rYsCccAwGg8FgMFzcuPZOigLyHOIBTNjQaAD5AjTHYPgwWDYOKWQ5LTUL&#10;QuC5exECQj8nyFI85yieG0HWIY/BEhAE4Kar0OuB4xMIiwl/CjlMsLJvQxiyXlzBmDPGYOUxgjDE&#10;J8GXKSQ5IMDyQFoksoVlWUT+NMqB4xmEwLSKtnkGDU/HqPPFOGEuPhqNxnC7x3ChYSL9W4RSSs7O&#10;zi6HYViLL40a+sboNxgMBoPBcLFS6ahZljbSG2WZ/PLCAunRY3DsGMzPw/FFWFujv7bGcG0NAYQN&#10;QAgOHzoER+fpHT4MChxXR+PzHMhzkl6P7tKy3oBvcezYAqyswPHjdDodhBB0u13WVldJV5bpLy+T&#10;LiyQLizQm5+nP/8kTzzxBEtLy3qs6GyE7GmWcCbSf+GyMTvD8KPL+vr6ju0ew4WGifRvIePj418K&#10;w/DXNqo8G1E/g8FgMBgMFzNjMsESFpboQZFD9BAMBhz6u3eRZxlz6SPkOTRs8DyHhWw/juMwdc0v&#10;EF5/PXCUR7/w10TibjzXZX/nwzAzQyfbC6li+dbf4ujRowwTwQte/nKYupYHPvUpCu9WpCy49Oc+&#10;CJ7L4t98FKUKrPRx0jRlIh2WKf5NbMehsJ/D9BWX4778XdDpEGa78O0mw9MYkGZdd+FgovwXN+Z7&#10;PxUT6d9C3v3ud/+p53m1guxGz6I5IA0Gg8FgMFyMyFySpikyisiztM7Lt8qWaq2Wi+/r2nzLsshz&#10;SZKkOntyagr27KbZbCAQRFEMgwF0u/q+KGotJZSC3bth715c1y3bjRWIyQlot1FKt9VTRYFj2zop&#10;oGGjAJnnxElMnuW66L9sEVaULW4NFzZmnW0wnMBE+reQKIruev3rX8/s7CxHjx5lamoK27brvtx5&#10;np/UJ/10XOwnrKIo6h6rVdeDqh/uxT43BoPBYDBsF1UfbymlVrV3XQCyLEMpheu65HlOs9kkiiKq&#10;bkZVf/VG3AAUS2GI61oM8RG+4Irl+/B9m8fy67jmwAEeTq9CCBhQMD4+wcLll9EIWjjqEsZ//M3s&#10;++xnkRK+/dD93PDqV8PwKOQ5M9/9W2Z8+C/P+wjsfR0s/n847QDvcMRkK2A1u0qvwa5/H1GvD41/&#10;5O67v80Lki/jOZK7r3kP4+PjrNlNnpjbwbgf4mMzFjgk6YDC1/tXdWiq9ksIgeNooT/trMjrHvJC&#10;CPI8r9sQGp6a0U5X1Vyd1L6xXBtWx2H1mlarxWAwqPu4V9m2G/ven832z0SWZUgp2bdvH+12G6UU&#10;99xzD+Pj4yTJuWvvUI2l2ufqt/R0PN0+nm0Xg2quRemIq8Qwz7Tt0TE/3fOjWmej7znb76h6bWUj&#10;VJ91NuO7GDFG/xZz6aWXDg4ePNj0fR+lFKurq3Q6HfI8x/O87R6ewWAwGAwGw5bxwxq3jUYDrr6a&#10;q6Z+CjodrrQtyDPW87w09ATT0zMIAa1WwOLikpb+n5zh0TvuYJ8DSLhi3z5kFGEHAQpAUbZRdujM&#10;zfFj/m69QeFz6fIyjSMOWZZzww3Ppzk1xVD4NBpNVHuMVKWQevhCkCHP1RQZnoFIKQnDkE6nw9vf&#10;/naazSbdbpfHH3+cwWDAxtJeg2G7MUfkFvOc5zznjttvv/1nWq0WnuexsrKC4zgkSYJt28YbZTAY&#10;DAaD4Uea0xn+AxcUglAOcC2XVraGEBAV4BQWRyefwyW7bmBp7MWlka5T/ePBGnaziT9cZHZ2luMz&#10;z8O2HdyF78KhGZj4cRb/8UtMeTP4vs8VVz+bQZrSCQQiG5I7DpnlM4xTOggImrq0IHaIkoxBnFMU&#10;EAobggaB0wTLZigzhsOIjoz1/rgm2/BiJgxD0jTliSeeYGxsjKIomJycJEkSwjAky7LtHuJFjVLK&#10;lLBvwEzIFjM7O/s37XYb3/cBfZIA6hQvg8FgMBgMhh81Ttcf/ameOx0rKyuQZaiiIEkSkiRBSoWU&#10;BbmUOtofBOzas4c0TRHCYn5+HlZWiKKINMsId+wgaLWwHQeUIokTfN9HSollW7reP8sgSSFN9Wfa&#10;gmbDI45jqNotq6JOD3cdF881mZoXO3Ec18e067rEcUwcxwyHQxPQuwCQUprA9gaM0b/FpGl666WX&#10;XgpAr9fD8zwGgwFFURgvoMFgMBgMhh9ZRutsT4n2O0OwhwglEAgs2caSHRxpY0uXwBmA06cdrtMO&#10;VnFlD18NaBESZK5O1c9zsgO/yLfFs9lvHcY9+BW463NcLZ7gMXcf7H8VvSjHaYzDcB2SLoST9AuP&#10;XDlQWCjh6Gh/axw3bFHYPmlh4QRN8JsIJ6CwPLD98rFLKk2U3wCe5zExMYFSiiAIcByHZrOJlKb0&#10;Y7vJ8zzY7jFcaBijf4v5+Z//+cd37dpFo9GoxVsq0ZFK9MZgMBgMBoPhR4nTGfyVKNjZRPrHxjpQ&#10;1u8LIUjTtBbEk1JiWfpv7s6dNBoNbNtmfX2dow8+iGVZtFst2LWLaBhhOzZkOhtAWKIWCZZ5ThzH&#10;FHECaUKapCRJTJImZFkOWUaapiRJojsNSEmW6fcYLm7CMKQoCobDIU8++WR9TIRhaEQaLwzMl7AB&#10;k/pwHvA871Cr1bo0CAKKosD3/bI+zTYnBoPBYDAYDD9ynCm9v1k8AShWrGuQFiT2nBblUy4ol13H&#10;vwTfXaV5/B4YH6fV2wFzcxC8EFZWUbNtCqUoxq7Fe86rGf/KR2lKoNejUIr+tf8jjF+NE7QZpgUd&#10;ldH2LQa5RW6HNJsd7KCFNRQoywHpUAgHx2vgeT4DZYPtY3shRaGwXBdshe96YHtI+ud3Qg0XFFVH&#10;CsdxmJ6eJgh0YDlNU6Io0kKUhm1DSulv9xguNEyk/zzwjne84922bRMEAVmW4bpu7Tk2GAwGg8Fg&#10;MJyMlDkr3/suX/vbv+Wbf/VX3P75zzP4/vdBFtBpo1BYQrdwu+KKK0gTaDY9mu02SZIwu2MHCGiX&#10;LQNxHIIgIE3TOisgjWMs28YOAig7KmVZXmcVIAS2ZQOKLNd/z3IopKnZvtixLAvXdet2levr6/R6&#10;PaIootVqbffwDIZTMEb/eeD973//F8bGxvA8D8dxiKLopLqfqm9tlfI22pfecIJqfkZTBg1PT9Xr&#10;tDrGNva7NRgMBoPhh8F1XbIsq1uTVb3TkyQ5pad39VyV4ZjnOagCLIGwoFAgFWCBEBZFAQgbYTn6&#10;Zru4XoAfNMDxobCI4wSv1aLf79Pr9fADizRNGQ4GNJtN+r0eyILeYIDjuOB5xEmC57rkeYZlu9iO&#10;BziQFZArhOVi2Q6yUAhhQwG5VChsbFs/p9DjhRM9wkepor+WZZHnOXmeI4TAcRxs2z5v38+Fzuia&#10;7nS3jWuW0R7uZ3Mb7Wl/utuZ3n8mqu/XsiyGwyHNZhPP82g2m+dEqFsIXYZSCUgKIZClgOX5WP/a&#10;to2UsnZsFEWB4zhnrUc2+v091a1i45z/oPs3+pnVWI2uwqmYVf954EMf+tBg9+7dg+pEY9s2eZ4z&#10;GAxOet1ozZsxaA3nAiklvu/jeR5ZltULNMdxSNN0u4dnMBgMhh9RTmc4/SBrG9u2mbjkEq677jqu&#10;v+56rrlmP87YOCQJpClB4JP0egRBwMLCAnleoJROr87znOWVZZA5cRwRBD7kOUVRGMPbcE6onDtF&#10;UTA1NUWSJMRxzOrqqtHsugAwdtSpmJr+84Bt2+qaa675/re+9a2fGPUIGy+UYauRUpLnOY7j0Gg0&#10;6oySLMvqvxsMBoPBsJVUwYzRiN66tQfLsvGKAZayaBSrONIhsSSFJXhs4tXMPe9GhnM3IT2Poi9Y&#10;azSwihDRgLZ7nGi9y7h4HOvRv2femmVqaophonQ6/5P3wOIlWHPPI7AVFDYZDq5K8MmQCgT6ViHg&#10;FPkvAQi14XZ+ps1wAVMFT4bDIaurq7Vm17ms5T9d1oEJDJ4dZo5OxUT6zxN79uz5fLvdRkqp1WZd&#10;t05zMz9gw1bRbDZJkoS1tTWiKCKOY7rdLlmW0W63t3t4BoPBYPgR5enSpM8mfTrPc2i36bTbhEGD&#10;sbExHNclywo8F5CSIAhQCwusrq4CML53L7suvwKltNAahw/TarWIkwRsC8uy65p+g2Ez9Ho9lFLM&#10;zs6ilGJychLf92m32/T7mxd5NCW+m8PYVadijP7zxIc+9KGPTk9P43le3fZlY83P09W7GAw/DJV+&#10;RKfTodPpMDY2xtjYGL7vn3VdlsFgMBgMm+F0NbyFaqOKBlIoCqGQTg/p9sjsnMzJWRv4kDRY6bdZ&#10;GTTo5Q69zGEl67OuIEtTgnYLcc9fcHX3Tubb18JVN8K1N3HI28e+/CDq/r+j5Vuk3WXw2yi/hRos&#10;0yRBoLCUQqgClAJVIFSBhdI3pUAphFJYFAiUfg8gzPrsoqfSaIiiCCklTz75JIuLi3S73XMm5PdU&#10;UX5jH5yZojBimxsxRv954otf/OLxqampYmZmRnumyzQ3MN4ow9aRpimO4yClZHFxkcXFRaSU2LZt&#10;ukcYDAaDYcs43RrnB1nv+L4Pto1tg+vqm+eB63kIUX5WmjH/xGEsy2JsbAwmxmFqqtayWV5eZn1l&#10;hVxKEDrSX8jC5OcbNk0QBEgpWV5eZsf/z96bx8lR1/n/z0919X1N99xHkkkymRAmIXGjoBBIBLmC&#10;xy4yiOtvlQfu6roLUR/q6n5XmAnqDw9cF/2tbPgpv1VkFxN4uKLLIUcSIkdIAkkgx+QYksncR09P&#10;33f9/uj5FDWdmUzI5OCo5zzm0d1V1dVV1V1Vn9f7rK7G7/dTXV1NLpc7LTn9pqd/Zpja6nhM0X8W&#10;8fv9r7tcLlwuF4VCAZvNNqF4n/Gx9LmJyalQXl4OFMMkHQ4HNpuNdDpNNps1W8qYmJiYmJwVSquw&#10;CyHwZrN4snmSFicJi5MBR4ABR4CcJU9OKdCcOwaxQ9SO7qQy9BoVI3spjx6i0jJAuRjAqqocPXqE&#10;itHdNGY7URsvAu98cM7GOuf9+DIDVGRD7H/tVbwOFQqCLCouFdR8CkUrwLhXH958Lsa9+4ICUEBQ&#10;eHOapo3n9Jvjs/c6MoS/pqaGUCgEwNjYGDabjbGxsdP2OZNVtjf1wfSYx+h4zCpeBkTxrDqthpAb&#10;briBhx9+mIceeoiVK1f++5YtW9ZpmkY6ncZut08I8Te9/yanm2w2i8PhYNWqVaxevZpCocCjjz7K&#10;n//8Z+LxOLbxvsQmJiYmJiank5l6KmOxOIyEIDMMQhDK5fF4vCTLAiiKwKnaOHr0KPVKMT+/uroa&#10;VBU0QUNDA2wFHHDgwAEuumQFjGXJF/LY7aoZ+msyY4wtKG+99dZiZApFY0BlZWWxpsQMONnWgSaT&#10;Y+qo43nPi/58Pi927typAmzfvp3Ozk4xb948rbOzUz/TSl9PN91Ie3s7v/3tb2lra2PJkiWbZ82a&#10;pQ0NDQnZ39NYzdbYN3Qyz7+xR+l7CavVqvcrle1RZG/UmSKPvzz2gN7jU/ZG9Xg8DA8PU1lZSSQS&#10;0QsAZTIZ7HY7hUKBZDJJIBAgk8mgaZre21RaZBVFIZ/Pk0qlKBQKNDU1sX//fgKBANFolOrqagYH&#10;B1FVFZvNhtPpLPYdtttRVZXe3l5qamrw+/3s3buX8847j8HBQex2O5lMhmXLluFyubjssstoaGig&#10;r6+PO+64g0AgwKOPPsoDDzzAgw8+SFdXF08++SQXXXQRXq+XeDx+XN9aM2fMxMTExORkmaxHdqFQ&#10;mLIPt1w2ZU9gtVrxpGI4nA4qE/2gWtnuXokQgubcPgYe+zEOy/+N3W6nO1NGNpej8oPXU/HhD4NT&#10;pdDzEAcp4PX7aJi3AoZGoPIiKhov4LC3DYfDwZKB/wc6B2HepwkXnAwqdlwuJ5lUOblUEFXbCw4/&#10;CIU4Cfb6r0FVVd6fHIFRG5bK90Euh5pXsAqVkCcKDvBmi+MRmbJp7Glus9n0MG+ZSicdPXJM816/&#10;x8pxnbGzgxzXGZ1g8rVx2mTjZEVR9GU0TcNqtaKqqj5djuksFos+JpsJMnUS0L93AK/XSyqVOi1j&#10;dU3TUFWVbDarFwCPRCJnrSVgPp+fMD4sFAqnrfPY6fz9TxYNkcvlyOfzQuoG+dvK5XJyHP+eOwHf&#10;k6JfCKEAFoD169dPEPcA0wn5t0J7ezt79uxh//79rF+//o37778/5/V6rZqmMTo6qlsGjbzXbwRn&#10;E5vNphdVlDcf2XtVXtA1TaO2tpauri7cbrceIl9WVsbY2BgulwtVVdE0jUgkgs/nI5fLYbPZ9Au0&#10;EIKysjK9l+vBgweprKxECKHnhNXU1NDf34/dbmdsbIyysjJCoRDZbJalS5cyMjJCc3Mzs2fPZs+e&#10;PSSTSf71X/+VD3zgA+zYsYN9+/bx9NNPs2fPHr773e9y/fXXk8lk2Lt3L2vWrKG2thaLxcLXvvY1&#10;vvrVr/Kd73wHh8Nx3EBMYg5KTExMTExOB6WiDUC1WFBVFWEtCjNyOchkyWaLDpE8eQrjYjqXz6Na&#10;rThdrmJqmsVCbPduYvEYjS4XlZWVYFHA4QAV7A4HsxpmMToaQlGAzk6YXUxzc2TtJFOp4r3bYYW0&#10;DbQCZDIIAelMphgJ53SCOi6udLEosFg0XeCdKDqzdN57zWFzpjE6zSYrhG00QJW+z/g4FdM5ls70&#10;+KjUeCZ/P1KEm5yYk4ieNp6Q74nB7ntC9GuaJh5++GHl6aefVkZHR0Vra+tZ++zW1lZuvPFG/bXP&#10;59vtdDqXp9Pp436Q5o3h7JNIJPQQLWkRlslsQlIAACAASURBVMibRldXF06nk4ULF9Ld3U0ul9ML&#10;5ElrPkAqlUJVVSorK+nv7yeVSuF0OgkGgyQSCZLJJD09PVRXV+P1ekkkEuTzeYLBILlcDrvdzpw5&#10;cxgbGyMUCnHxxRfz6U9/muXLl9PZ2Ynb7Wb79u18+MMf5m/+5m+ora1lyZIlVFRU0NDQQDwex+12&#10;Y7FY+Na3vsVDDz3Etm3beOGFF3QLcTKZ5Ne//jVr1qwBmGBVnyyqxMTExMTE5FQ4Ubs+IQTkPZCH&#10;vBZEKYBQW7BYVbzn/TVWq5VsrAMtmyWtZckIQdJSS9aqknFfgj3aSLRgp2ZeLV71UuxVVWCZBw7I&#10;5qGgqtD8fxHtOoZFUzkQtdIcm4+j4grSgeL91+nygR00rQyhqOCspaL5gxRqE6QzGQg0gtsHqhuE&#10;RkEFYREo5NCUPEJMHRE3XatC06A+c0o9/3Jaqeg3GgeMy5iYGJjshH3X/UjetaK/UCiI5557zuL1&#10;eoX03H/kIx8Bpg7Ln8rD/1anl9LW1kZrayvt7e3cfvvtX926detzQ0NDuN3uCRckU3SdfVRVnRBS&#10;Jj3++XyeQqFAIBCgqqqKY8eOEQ6HSaVSAAQCAYaGhnA6neTzeRKJBNXV1VitVrq7u/UIjmQyycDA&#10;AFVVVeRyOWpqashmsyQSCa677jqWLFnC+973PmbNmkUymSQajXLbbbeRz+f553/+Z9asWcOLL75I&#10;eXk5HR0deL1ePvGJT/C///u/dHd38+ijj7Jo0SKOHj1KLBbTUx9GRkb4wAc+gM/n4+jRo5SXl5NM&#10;Jkmn06iqSjwe57zzzqOzs3PStBHzhmhiYmJiMlNOlDKmKEUHe2H836aqYLOwePly8PpAbQIhgBwU&#10;NGos1ZAvgHseWK243c3UzpkD2QNgs0MeUIrrsqig/sVyms5bBO4yGA2Bz8/KK6+EQhnYbERzxfu0&#10;ViggCgWwqixashiEtbhheXexRkABGI8CVBQQ8k9MPlaTAtN06pwdJgv1N34Hpf/AhHDvqZhpJMBM&#10;kftVaiiSxgzT239iZDoHHP9dnkwk63idN7R30YD43Sb6lfvuu8/S29srWlpamDdvnuZwOMT5558/&#10;YaGWlhYcDgcAe/fu1ae/1dz9k8npl59x/vnn8/DDD3PjjTdurauro7Ozc0Ku12Q/SJMzjwzvN4b2&#10;OxwOPRest7cXt9uNw+EgHA4zd+5cjh49ysjICFVVVWQyGRRFoaqqiqGhIWKxGJlMhrq6OmbNmsXC&#10;hQtZsWIF1dXVDA0Ncffdd9PZ2cnTTz/N008/zcaNG3nkkUfo6OggmUzyjW98g6985SsIIbBarfzh&#10;D39g7ty5xGIxZs2aRTab5dFHH+XKK6/k2LFjxONx4vE4DoeDiooKLBYLQgh8Ph/hcJh4PE59fb2e&#10;F2az2YjFYmzZsoWGhgY6Ojr0SAdjTr/xeJiYmJiYmLxVTjSOEUJgVYqutLwFChrEFAsuFUTNhdid&#10;AiJVRdE9XkcnrRY7zgwKyGZgnn0+2AHRCAJCSbA6iuu0qpBNzUf1WrDa3BT8cXJJFZvDTy57CarL&#10;ichBVoGUpQyLUHBoGkqwGigWuNWSHoQQZDTQhEJegCZAQUPTJu+hLvetVPQbpxunmcwco2EJ0FM0&#10;LRaLPiaS041Cerpx9kznzxRZi2CyCFRT9E/PZHUhTuU7E4Y3vdMNAO940d/W1qbU19dbent79S+l&#10;paXltH7GTHL89+zZw4YNG/SL0Y033sj3vve9g6+++uqCSCSiLzdZLrUp/M882WwWePPinc/nyWQy&#10;5PN58vk8lZWVDAwMUFlZSVlZGbt372bRokX09vaiaRrl5eVcdtlldHd3E4/HCQQC3HbbbSxbtowj&#10;R44wODjIH//4R/bt28fNN9/Mpz71KTZv3owQgjVr1uB0OnG73aRSKaLRKHfffTdf+tKXGBoa4stf&#10;/jJlZWWMjo5is9mw2WxkMhmsVisdHR3kcjmEEFRWVpJKpchkMiSTSX1fstksiqLgdDoZGhrCbrdj&#10;sViwWq0888wz/OM//iPPPvvscYOQd/g1zcTExMTkbURprrUUXNmchkCgWMaL7uchnwebEGRSYLMo&#10;oGmQzYKmkWPcg6+CYgEtlkMoFvJqbjxiT34gZHPgUq1YLAqk0ygOJ4U0oIKWhXwyjabayeXGDRDj&#10;91eHxUE+maRQKGBVfePbXNwMjfHIBGVycS+nGecZ99843xzjzZzJircJIVBVFbvdrhftK51/ssf9&#10;XOf0m8yMqVKoZ/K9iUl+PO8kQ8A7UvS3t7ere/fuVc4//3wWL14MFMOtJXv27JGPYjIDwN69e2cU&#10;rn8qy2/YsAEoXqTcbvfTZWVlC2SPT4nxB1laxd/kzFB6g7ZYLNhsNn16IpFg0aJFHDp0CI/Hw+rV&#10;q7njjjuYPXs2g4OD9Pf38+KLL3LttddisVjYvXs3l156Kc3NzXr6RjqdJhAIcPfdd3P//fezcuVK&#10;7rrrLvx+P/l8nlAoRE1NDY2Njezbt4+7776bXC6H0+lEURT8fj/xeJyBgQFmz55NKpWip6eHOXPm&#10;kEwm6evrw+VyUVZWRi6XIxqNMjAwgN/vp1AoEIvFqK2tJRaLoWkaLpeLbdu20dzcjNPpnODZl+FQ&#10;b+XGaGJiYmJiUsqJ8to1TUNRe4pjHFsZirBSsDjIAnkXpPJZ/BYfBQqg5SkUNJIUhXcBsAgQSho0&#10;jRG7jzwF3DbI5MGlFdP0xmwu8uRxKBkcioLDXYAChP1O0hnw5yGTAZSiFSGh+VHwkFCyWFSFrFDQ&#10;CoAoJvyqGqBpOPJpFCEQwj5leL/EDO0/c0xWxE96+Y0GJjm2MXI6Wjae6fG5Nl7E0mh8kONUozHD&#10;ZHLOln56J6UBvFNEv1i1apVl4cKFYvny5dTV1QFFj35ra6su8o2h+qdKX1+fqK2t1UpfGx/lPONy&#10;clk5XT73eDzMnz+fpqYmmpqauOaaa7jiiivW/elPf/qSw+Egk8nMeJtNTh3ZYk9VVYLBIE1NTSxb&#10;toylS5cya9Ys8vk8Ho+Hm266iaNHj3LnnXfy0Y9+lGg0SiKR0PPz/X4/Bw8e5MiRI/T09KCqKul0&#10;Whf8w8PDZDIZPve5z9Hd3Y2qqrhcLiwWCx6Ph1wux6uvvsq8efNIp9OEw2Gg2AZmdHRUTyEYGBjA&#10;4XDQ3NyM3W7n4x//OHv37mXbtm16RIA0XKRSKaxWK/l8nng8Tj6f18P7VVWlo6MDl8ulFybMZrMT&#10;WtpYLJbT1prFxMTExOS9y2TjYdXmQCtkSWsaOZEjo+XJ53PYVDuFgkZaK6Y/Wi0WrBaVDJDJFsiJ&#10;Ym49qgqZ4jLZQhZFsZPPFVDtKhoaUVLkyeNVxivwKwqjg4OoDVVoNrDlIZV6c9uy2Qyas4AQYLfa&#10;yOXQBb8Yf9Q0+XqiF/hkUzRNT//po1T0y2kWi0UXzKUpi5LJDAGlTDf/bHx/+Xxe3x+jc8pisZwW&#10;w8V7iTOtyd8JaQBvW9EvhLAAYvv27QLgxz/+sT6vs7NTSM++FPxdXV3C4ynme1100UWn/LkLFiwA&#10;QxVH+brkUd/MSd47Ybl77rmHxx9/nDVr1nDbbbdx3XXX8cQTT+y/4447tKNHjwpVVfUK8rLPp8yx&#10;Nvain6y6+rstEmCyUK2Z4nA4kBEVbrebZDLJokWLWLBgAYsWLcLhcPCzn/2M3t5evvSlL6GqKk8+&#10;+SQbNmwgHA6zf/9+PvvZz/Lv//7vvPDCCyiKwrFjx7Db7XotAL/fTzgcZsWKFQCMjo6Sy+VwuVxo&#10;mkYqlcJms+nb4na7yWQypNNprFYrY2NjuN1uysvL9TB/2cfX6/USj8cZHR3F5XLh9XpJJpPU19fz&#10;7LPPArBmzRqef/55/H4/2WwWu93OrFmzuPXWW6mqqiKbzfKDH/yA3bt36ykBFouF5557jquvvppf&#10;/epX+vZJw0A8HjctySYmJiYmUyJb02YyGV2EyJa2Mn/aZrORSCQoFAp6hxzpvSzkioLdouSgAHah&#10;ggXyWhaHKrAUiuMBy/hyPhkNmRsX3Omi6CmgYVNsqPkxfCpY03EAhN2NioKSz6ORh3SWgN9O//j2&#10;W3I53CoUhEDLZPC6/ORzGqpiI5srIDTF4OEHlQQAyvj2pCnm/EtBKfuBy+OQy+VQVVVPy5PGeJfL&#10;Vdz/97hoMwrZUo/8VAUgjdGZxp7xcqws3y9/fxJVnSh3ZL78dNt3ImYq+k+mUKDcL6vVqh8LYxHw&#10;6d5f+jmTFW6eikKhgN1u18eq+XweVVVJpVIEAoFz/vst/c0YfwMyRVdqKuP3LfdlOmayf5qmHXeA&#10;hRDnXLC93apAWDZt2qTed9991nXr1inr1q2bcNA6OztFZ2enmDdv3nEHbvbs2ef8YBoZGBgQAKtX&#10;r+b5558XTzzxBE1NTVx99dXMnz8fh8Oxq6qqSrfYlRZSezeJ+XNJb28v5eXl+Hw+otEoX/3qV/nm&#10;N79JKpXiscceIxwO87GPfYwLL7yQ5cuX841vfIOHHnqIzZs3MzY2Rl1dHY888gj33nsvmzZt4ktf&#10;+hKpVIpsNosQAqfTSSaTIRAIMDg4yO7du4lGo3g8HuLxuN6az2azkUwmSSaTQPEGJKME4vE4wWCQ&#10;Cy64AKfTidVq5eqrr+b1119n+/btLFy4EJvNRiQSIZVK4fP59BZ9MmS/rKyMgYEBAoEATU1NbN26&#10;laamJn2AsWXLFj7+8Y9jt9vx+XzE43FeeuklLr30UiwWCzLqJJvNksvl9BuMiYmJiYmJyVtnMseM&#10;WcjvzHI6ve8n6gBwNv5PhPn7OTmMx0lRlHMaWqNpmpD/52obzqmnX9M0sWrVKsvmzZv1A7Bq1Soq&#10;KytFS0uLtmfPHrF3797jquRPlkvf1dX1toqTqq6u1gYGBsSaNWu0e+65R4OiR/aJJ57gP//zP0VF&#10;RcX3tmzZskGKfendN1aSN0O/Zs6sWbPo7u4ml8uxaNEirrrqKi655BJ6e3upqanhtddeY/369Sxb&#10;toznnnuON954g/r6enw+H6FQCLfbTTgc5uGHH8ZqtTIyMoLb7dZb3yUSCex2ux4i39jYSCwWIxqN&#10;4vf7AYjH45SVlVFeXk55eTmVlZUsWLCA+fPnc80111BeXo7X60VRFPbt28dHPvIRLr30UrxeL1ar&#10;lSNHjhAMBhFCMDw8TCgUoru7m//+7/9m165d3H///Xg8Hs477zyGh4d5+eWXufjii9m3bx+5XI5U&#10;KsWnP/1pfvCDH/Db3/6WmpoahBAcOXKE5uZmPB7PBGOT9Mik02nT229iYmJickYo5OqBYn4+gKNE&#10;x1i0Yli+WnCOv2E8HVIbf8wW77GOcaedLesen14c2rotLgDs6fEPyI5/zvijQrEFr9CK9zmRLz5q&#10;Ije+BcUNslD8ADH+iDY+dD7JIdqptAszmR7jcZzq+UzXP5P5Z+LzTV1w8kxRT0MgT2wD7e3tor29&#10;fcL00qJ9xpD9qeZNlt8/Rc6/Mv47PavhEudC9Cv33XefBaC3t1ds3rwZgOXLl+sHY8eOHQCipaWF&#10;vXv3zqh6flNT0ww399To6ekRl1xyiQbw2GOPAXDTTTeJm2++mV/96lesW7fueY/HU1BVVSk9iY0F&#10;SExmxvDwMLNnz+bCCy/k61//Ona7nYqKCkZHR4lEIgwMDLB69Wq6u7sBaG5upquri2w2S2VlJZFI&#10;hNmzZzMyMqLn1adSKdxuN6Ojo1itVioqKohEIoRCIaxWK4lEgpqaGiKRCIODg3zta1/jc5/7HEuW&#10;LAGKVfU1TcNms00oNCOEoLGxkaGhITKZDJFIhK6uLuLxOJFIBCEEfr8fh8PB4cOHaWtrw2q14nA4&#10;cDgcjIyMsHDhQr72ta+xZ88enE4nNpuNmpoaNmzYwCc/+UkWLFjA0aNH8fl8vPHGGxw8eJCmpib2&#10;7NmDzWabEM6Uy+VM0W9iYmJiYnIKlHr1jR5cU/SfHk4k/E/Humcyf6brP52f9V7FmCLS3t4OTB22&#10;P5nwN6xHE0II+Vg6Xc470XsnWUYTbxYH0YzLv6WdfAucFdF/4403WgKBgAKwfPly5GMgENBz8seF&#10;PvBmnv47mfr6eq2np0c0NzfT2dnJ2rVrufnmm1m1ahWapvG9731vtLW1NXT48OEKRVF0gVVqmTJv&#10;DDPD4XCwZ88eVq1axfe//30SiQTnnXceY2NjHD16VPfez549WxfZZWVletSF3+/Xw/NVVdXFfT6f&#10;p6qqCo/Hw9y5c1mxYgWXXHIJdXV1zJkzh3Q6zfz587n55pu5++67AXSvu8fjQdM04vE4drudWCzG&#10;k08+yeOPP05XVxdz587lnnvuoa2tjUKhgNPpZOHChTQ0NHDppZeybNkyampqcDqdNDc3c91117Fx&#10;40bdez88PIzVatX703Z2dlJXV8e9997LsWPHUFWV6upqBgcHefTRR1mxYgWvvPIKDodDL36jaRpW&#10;q/Ucf3smJiYmJu9WZFatZXwMPt4JDxn8KudnxofFVmEDQBTGJ4yPYKUnPqMUjdQOpejxt+XlCuUH&#10;jT8oRU9+bjzDVff0j69XkZ8siiEB8uPymr34Wm7HeKHBqZhM4JuF/E4/Z8LLfzYwv/8zy3g3BwGw&#10;du1a2traNCGEkOK+vb1dAEwm9Nvb24Vc3jh9MuE/FVN4+PXpbW1t+jra29uR22NY7rQbAM6U6Ber&#10;Vq2yDA0NKa2trZx//vn6jN7eXlpaWujs7ATerLg/VRu9k2Gq0P6BgQGxaNEiABobG/UDd+TIkbNy&#10;pjU2NgKwadMm2tvbmTNnDn/+85/FBRdcwK9+9SvtJz/5yR99Pt/N0WhUr5wuMbZPMzl1AoEANpuN&#10;HTt28NnPfpaf/vSnXH/99fz6179mzpw5aJpGX18fqqrqlfpjsRj5fJ5sNovL5UJVVRYsWMDixYuZ&#10;P38+1dXVPPDAAzz66KO4XC7y+bzu/U8mk2SzWQYGBlBVVQ/xlyH5r7zyCq+++ip79+5FURR27dql&#10;59L7fD4ymQzRaJTPfOYzXHXVVdTW1rJixQq9An9ZWZleKEgWpjl69ChOp5NAIEAmk+HYsWP6fiST&#10;SebNm8fQ0BCdnZ0Eg0GsVis7d+6ksbGRzZs3c/311+NwOMjlcuRyOf2GKQsRmZiYmJiYmJwaU3n6&#10;zfHdzCg9lqfTy/924t22P2eTO++803P77bdH165dS3t7u9A0jTvuuEMTQuhi3yj+DQYBXW8bvfww&#10;MbTfKOwnm36i5zLyQM4yvJbLTPjc08FpE/2apolPfepTumuwqqqKqqoqWlpaJrSygzc9+aFQSBjD&#10;7+V8Y1u86ZAV+43IInqhUEj09fUh1znV+qdrxXciptvWrq4uPvShD/Hiiy/y0EMP8dJLL3HjjTci&#10;hBAej+euK6+88uZQKKQXeJMVXaUBoLTiqMlb48CBA8yfP59EIkFtbS2FQgGr1UogECCfz5NMJikr&#10;K9M9/vPnz0cIwbe+9S1aWlq46KKLcLuLXgN5ww6FQqxduxaHw0E2m+XIkSNs3ryZ1157jRdeeIH9&#10;+/eTSqVwOBxs2rSJJUuWcODAATKZDJWVlbjdboaHh7FYLNjtdhwOB4lEgmQyidfrZXh4mM9//vMs&#10;X74cu93O0NAQsViM7du3c/DgQbZv3861117L3/3d3+lVgj0ej54SIIsIzpo1i3A4jBACVVU5duwY&#10;FosFq9XKeeedR19fH/F4HKfTSUVFBYODg3qF05NpZ2NiYmJiYnKq5K3FcY+lUPSYK1rRs54TxXFP&#10;Ztxjn1Fs4/PHx0Xjj5Zxh3zBUqzHn7T4iu9XvADYGC3Op1gTIGd1AKBZjhXXy6zxzy96+tXxsbYY&#10;X782Xmw7L4rzs+MefmkKd01TANwoRN+tgvTtgDFF8nQ6Rs91xICsRm9y6gwPD08IWW1vb6etrU18&#10;5zvf0cZD/o0iXJQ8Am8K9RN590/G83+qGNY9oR7BqRgDZqQohRDKxo0blQMHDoje3l5h9OhLWltb&#10;efzxxwH01mmhUEgEg0ENJrS5AxCzZ8/WjEL+4MGDp7RtoVDouC9gKoFeOv2tGB2mYnh4WFRUVGgf&#10;+tCH+MlPfsJLL70EFI9HQ0MDX/jCF0RbW1v3v/zLvyQdDodT5k5LYWksqGZy6lRXVxOPxxFC4Ha7&#10;OXjwIJdffrnels7lchGPx0kkEjQ2NjI6OkpTUxNf/vKXJ11fLBZjeHiYiooKtm3bxr59+/jFL37B&#10;zp07dS/53Llz6e7uxu/3k0qlmDt3Lrfccgv33Xcfvb29aJqGy1UsMKQoCtlslrKyMtxuNz09PdTV&#10;1emh/2+88QZXXHEFY2NjZDIZKioq6O/vZ9myZfr7E4kEsViMQqGAw+FAURTKy8sZGBjAbrczMDCA&#10;2+3G6XQihGBsbIxQKITNZmNsbIyxsTG9+r+x5ZA0XJiYmJiYmJicGudaPL6XeCeF90/Hu2lfzgWa&#10;pmG328XatWsnaLr29na+853viBJP+0w+Z8pw/8miA070HuN0Gf5vSD+YkJIwVfrAiXhLirJQKAhF&#10;UZSf/vSnam1trbZ+/XqGhoYIBAIEAoFJ3/P444/rO+XxeATAtddeC1PUPS0N1R9flp6enpMW4o2N&#10;jbp39nQwPDwsACoqKo47sA0NDQwODoqqqiptcHBQ38a6ujoAce+9905Y/g9/+ANy2o4dO7jwwguf&#10;fO211/7S6SxaokdGRrDb7boYnSzE32g5nqlxSfaRlcYF2dsSioJSzpcWR2PfS4vFQiqVQtM0LBYL&#10;NptN79Urt9v4W5zsuXH7z0SFW7n+o0ePYrPZ8Hq9eo/gfD7P6OgojY2NvPHGG8Tjxd6+s2fPJhqN&#10;ks/nicVi9Pb28qc//Yn9+/ezfft2NE2jv7+fa665hnQ6TVlZGYsWLWLFihXU1tby4x//GI/HQ39/&#10;Pw8++CCf+tSn0DSN22+/fUKEgdVqxeVy0dnZSVVVFdlslg9/+MM8++yzBAIBPa9+YGAAp9OJ0+kk&#10;Ho/j9/uprKzU8/ddLhehUIi5c+eSy+UYHh7G4/HgcrnI5XJ6DYFMJoOmaTidTj13PxgMcv/99/PJ&#10;T36Sb3/727hcLiwWC93d3TQ1NRGNRmd0/E1MTExM3p3Y7XZGRkYIBAJks1k8Hg+hUIhMplhdX7aM&#10;LRQKpNNp0uk0Xq+X0dFRKisrKaSLHvX8uCdePkpflk0+5jNTbEFxujNTOel0KDqQcvowoxhJ4MjU&#10;j78uTHjUZO7+m3sIgFKQrzKGqSAMXZekw0Y6E5xOJ4qikMlkSKVSCCGoqKggHA7T0NCgH6P3MnJ8&#10;ZnyUY8jS0H05NpUOslwud8Y94dONr6cbn073/um2f7r1y/eXRpPIR+Pv8mS2Z7ptMf6fTCSo0Ykk&#10;v0chhD7NbreTSqXI5/N6HSr5PctlpT6RY1bpXBNCoCgKVqt1wu/DGPGRy+X47ne/i8/nI5fLTdj/&#10;22+/vTS8/pQ5lQiAk5ne3t6OVkSfbkwBKBQKUvjL90z7pZyU6G9vb1fHw+MFQEtLy1kzPb0Vsf9W&#10;kWLeyGTCvvQ9FRUVmnyvzVYM9zIK/reCEOL/ramp+cudO3ficDiw2Wy6IDWe0Mbfx+mMIlFVVT9h&#10;AP1iK/9lhXl5QhlPKmkUkN7lRCJBOp1GURTdAGCMYCjZ77NiwUwmk9TU1JBOp4nFYpSVlREKhXj9&#10;9de57bbbeOKJJ+jr68PpdGKxWBgZGWHjxo3ccMMNDA4OcuzYMUZGRnA4HHo4fi6XY8GCBaxbt46F&#10;CxfqufwWi4U9e/Zwzz33EA6HmTVrlr4dqVQKv99Pf38/S5Ys4YILLuD888+noqKCyy67jKamJtLp&#10;NE8++SQ7d+7EZrMhhCAWi1FVVUUsFiOTyeByuYhEItxzzz385Cc/YWxsjGg0Sn19cRATCoV0A8Hg&#10;4KA+4CoUCmSzxQGP3W7X0woikQhHjx7lgx/8oJ7XL4Rg2bJldHV1mcX8TExMTEwmJZPJYLfbdTFm&#10;jBwrFAo0NjaSTqeJRqOMjY3h9XqJRqNUVlYyPDys17x5p2K1WvXOOtKYLiNVjxw5QjKZxGazEQwG&#10;SaVSvPHGG1RXV+vtfr1e7zneg7cPxnGnUQzL18b5p2sMPNOaRdONj6bbzpl+/mSRwMbjYxTm5yKt&#10;ROqK0ghm+T82NobdbsdqtZLNZic4OseL8KGq6oTC1PIRip2wpCaBiUYUaWiQGAW+LJL9bsEQHWC0&#10;Ik26g5OK/vb2dmXTpk2KLMQHUFtbC0BLS8vp3dozzGTC/lSXl/PeyjrHPf7HMTIyIuscbDn//PPp&#10;6Oggn89jt9vJZrPHWYHPVNEXaVU1npzGE0day+TJJZeR1jp50ctkMuRyOWw2GzJqQUYByAu2fJTr&#10;PRt4vV4OHjxIdXU13d3d1NbWcvXVV3Pttddy7733csUVV7B37179Ruzz+XA4HGzdupV4PE5bWxur&#10;V69mzpw5fPCDH+TQoUP4/X5qampYunQpo6OjJJNJjhw5wrZt29i2bRu5XI65c+eyZ88eKisryeVy&#10;2O12duzYQUVFBaqqkk6nsdvt+naGQiE6OzvZv38/Q0NDfPOb3yQcDjM2NsaRI0doaGjQBxXSE68o&#10;Cna7HbfbjaZpJJNJVFXVDVEOh0O3ptpsNvL5PJlMhkwmoxsRZs+ejaqqWCwWysvLEULQ0dFBNBrV&#10;CwOamJiYmJiUoigKLpeLdDqNy+XS7xcOh0O/v2iaRiqVYvfu3Xr3mkOHDtHU1KQboqfi7R7aHIvF&#10;UFVVT9cLhUK6wD9w4ABOpxOv10tNTQ2FQoFgMIimaQwMDBAMBqfd//cScowoo0ill1eOIaXzSR6z&#10;kxkTT/f7malTYzrRPt32zTR9N51OH2cMMY6zS40kZ1v4S+elUfDLaGFAdwpKh6J0SBnHqFLo22w2&#10;3UAg35fJZCZEEUwh+gUg9u3bB6CtX79evP7661p7ezsbNmwQAK2trW/rC43R+19aVFDON6YFjD9X&#10;xjsCTGgRqP/i2traFCGE/nrVqlXAxCYd9QAAIABJREFUmRX5AwMDei97I0bvfuN4BfyTQRbr6+vr&#10;Ew0NDcCbnvgzhaqqorKy8rh9GBoamvLsGh0dFXK76uvrtcOHD++tqqo6v6enR68iL8NWprqwnc6T&#10;V4brGC8Y8uSUYl+G20iBKN8nQ8aheAKrqqpXgTdenGU7wrNNPB7H4/EQDoc5fPgwl1xyCX/+8595&#10;/vnn+a//+i9qa2s5evSovqw0XKiqSjAY5JOf/CSLFi0iEonQ09NDVVUV+XxeDzkKBoP80z/9EwcP&#10;HuQjH/kIX//611m3bh09PT0sX75cryegKAo1NTWEQiEGBgbo6Ohg//79bNy4kZdeegkhBIlEgmAw&#10;iN/v59VXX9W/Axnqn0gkcLlcVFVVMTY2htvt1iMYZCRBIBAgHA4TDof1PH5jKH9LSwsrV67k4osv&#10;Zu7cufpNz2Kx0NjYyMsvv8zSpUvp7+9neHgYn8931r8zExMTE5O3P1Kk5XI5MpkMXq+XbDZLX1+f&#10;Pl6oq6vTxytr167lrrvuoqmp6aQMym930e/xeEgkEoTDYV2wRCIRnn/+eV555RXKysoAmDNnjt7p&#10;Z2RkhPr6eqLRqFmobRyj4JfRpzKN1OixzWazeni3nH8ipvv9zPT3Nd3nTzdOl460U8Uo9EsNJlIs&#10;T8XZ6h5hTAfI5XITookBfZpcTr42hvpns1m9w5lMe5W/FRkZLd9vPDaG19qGDRuEoihi/fr1LFq0&#10;SBfSra2t2mTiX04rnX4mmSzPf6rXkwn/0vVN0opQqDt27LB2dnaKxYsXT7oRsjifbK03Fcbq+CeD&#10;rLB/suH7RkE/3XInuw1TMTIyIsrLyzX5/ETLVldXTynwR0dHT2pbLrzwwm8988wzj/b09OgnsMVi&#10;mXDBO1OWOnmyGC8a8uSUEQfy86XQNUYHOBwOXQRbrVbS6TTxeBxFUfB4PLq3X1r2zvZNToYZDg8P&#10;s3v3bq688kpGRkbweDz4fD66urp0Q4XMF4pEIhQKBd1gAHD48GE9VUCGJYbDYcrKyli7dq2+3NjY&#10;mG40iMfj/P3f/z0XXHABmUyGkZERQqEQY2NjerV8Wexv1qxZemiT0+kkFArpgtvlcunCXl4IQ6GQ&#10;fsOorq4mm80SjUaxWq1ccsklrFq1ig996EP4fD58Ph/BYFDP8e/v7+fAgQNs3bqVTZs2cejQIf7i&#10;L/6CpUuX8tJLLzE6OorD4SAYDDI2NnZWvy8TExMTk3cGqVQKq9WKqqpEo1GcTieqqrJv3z494u+2&#10;225jzZo1pFIp1q9fTzAY5JZbbsHr9c5YNJ1rIpGIHu0gUyEffvhhNmzYgBCC3t5evvvd7+J2uwmF&#10;QgD4/X5GRkZ0A8l7GWNtJ6NIlaK/NI+8NM11uhDtM200mu7zZxqJMB2Tpc3Kx1IP/7k4l4wRGlLM&#10;y+lynkwjhqLnPh6PY7Va8fv9xGIx0uk0qVSKdDqt6w673Y7FYtFrUBnTBqSTUV5bQqGQiqGG3Hj0&#10;upDnqFHcGzEaAzZs2CDOZTTAiQoFTodsQShfq52dnSe1opMR/5MJbmN1fin0jUznyW9sbOTYsWPS&#10;c6978E+WE1m6YHKPfHV1NYz/SMafT4lxfqmBoLKytLgMhMPhCcu0tLTw61//+oWysrK83++3ZDIZ&#10;Pb9FWruMFqvSk3mmFw1pdTN6+KXgz2azE4wQRgusDNGRlm1Zbd4Ybm7MzTFewE93XtaJ6O/vx+/3&#10;EwwG2bt3L21tbcybN4+qqip+9rOfcfjwYb3ooxywqKqK0+mkUCjoYXuy4J/VaiUajeL1elFVlVAo&#10;REdHB7t27eLQoUPs2rWLAwcOYLfb9VC+P//5zyQSCTweD1VVVfrxtVqtxGIxysvLGRoa0sPxh4eH&#10;de9+KBSaULAkn8/j9Xq54ooruOiii/D7/TQ3N7Nw4ULq6+txu93k83kGBweJx+Ns2rSJ/v5+9u/f&#10;T0dHB4ODg6RSKbLZrF5/Ye7cuZx//vl6y8B0utg+aWhoSPdUmJiYmJiYGJGGf4fDQSqV0p0Eg4OD&#10;AHR3d3PZZZfxiU98gscee4xgMMiDDz7I448/zpVXXjnjnOhzTaFQoLq6mv7+fvr6+ujs7OTgwYMM&#10;Dw/T3NzMypUrufnmm3UDfTgcxuPxcOzYMWpqagiHw+d4D94eTJXHX1qYrlTETucpf7uH90+nT072&#10;841OO2P9g9LtKPF+nxWMgt+oNYzpGlLrGPVDKpXCbrfr3n+Znio1ikxlNRoQjA5GeQyy2axaGgUA&#10;cOONN7Jhw4YJ04we/6mMAXK5M2EEKA3Tn+n00q4FAOqePXum3IBQKCRkazCAQ4cO4fF4TrmN3sli&#10;NB6UnhRvtWBebW3tCUPtjUjPfCAQ0CabPhmqqh4n5I2Ul5eXLj9h2WuuuYbVq1dnKyoqDvv9/ub+&#10;/n5UVdXzs+HMh+HIk0PTNF3syxAqKfiNuTfGC3A4HMbpdOJwOEin02QyGd3iHYvF9PBy479c59mg&#10;traWWCzG4OAgixcvxmazMTo6yjPPPMOFF16I1+vV9z+dTuv7l06nJ1xARkdHGRgYIJlMEggE2Lp1&#10;K+973/s4dOgQDQ0NJBIJCoUCZWVlpFIpQqEQDodDjw4QQjAwMEAoFMLj8WC320kmk3pdBNkiT7bw&#10;83q9OBwOrr76aqqrq1m6dCnLly/XjWiKouie/+eff54NGzZw9OhRenp66OjooKurS/ciuFwuamtr&#10;mTt3LitWrGDZsmU0NzdTXl5OJBLh9ddfZ8WKFdx1111UVlZy7Ngx0uk0DQ0NeptNExMTExMTI7Lg&#10;bKFQ0DvjqKpKJpPh8ccf17svfe1rX6Onp4fnnnsOm81GJBLhwQcf1KMB3qlEIhGCwSCRSARN01BV&#10;lZqaGsrKyigvL+euu+7S8/wVReGpp54iEomwZMkS+vv7zZa4BozCX45HS51bxjRUGZV6IqYTuOe6&#10;kN9Mw/ulh9wY5m8U/MYuCMZtOVvC3+ggLK20L1OH5bkRDodJJpM4nU7y+TzhcJiKigo9n79QKOi1&#10;w6QhIBaL4fF4JqQdS4+/3OfNmzf758+f30NJxzghBOvXr590uycT/EahL40CZ0r4TzX9ZIS/fC6E&#10;EO3t7XqLP8m0VSQWLFhwxkR+KBQSfX190y53qpXxp2K6sPuTCcsfGxsTMPlJH4lE9PeXFuqIRqMT&#10;1v35z3+eL3zhC6xfv/7eV1999ScypFwIMaEwzmScDqud8UIrLXLZbPY4Q0OpFU0aAgqFAh/84AeZ&#10;N28ewWDw//vc5z73rz//+c8rdu3adeXhw4e/Mjo66oI3i2oYDQxnw4ofDoexWq0Eg0EOHDhANBrV&#10;Q+sDgQCJRILR0VHdQ26xWHA6nXrO/A033MCRI0d0q2NtbS2RSISDBw+iKIoeWp/JZHSRn8lkUFVV&#10;r/g/MjJCoVDA4/GQy+UIh8OEQiHq6+uprKzEZrOxevVq5s2bx8qVK2lsbERVVb0N5uHDhxkcHGTX&#10;rl38/ve/Z9u2bfT09LBr1y79+y8rK6OiogK/38/FF1/MV77yFZqbm6mtrSWdTtPb28vrr7/Ozp07&#10;2bhxI/39/cRiMVwuF1arleeff56hoSE6OjooKyvD7/froYsmJiYmJialyJS+VCpFMBgknU7rTovf&#10;/OY3XHPNNfT391NbW8svfvEL/ud//oef//znjI6OUigUSCQSJ1z/2z2n3+/3MzQ0hMVioa6ujp6e&#10;HjKZDNdddx1f/vKX9VS/TCbDj370I6LRqF6fx7y3Ho/Rw2+sBVUaLWoUdTNhpjW/ZhreP9PPL42A&#10;ME4zTj9XETPGjl9S9Ntstp6FCxf++Hvf+94fOzo6WjZv3vy72tpatm7dyosvvkgqldKLX6ZSKeDN&#10;emHSWCB/B/F4XD/HSiNDpMaoqanJl+qNUg//yXIuw/y1t3gxHBf/x00X69evn/RXJ73txvD8yWhq&#10;ajrhfOP7jxw5MmELJksHKK2Mv3z58hOuv9RoMFUO/tjYmJDh9qVh9yfy1BuRXvpgMKhPk8/HxsaE&#10;3+/XpDFAoijKCdf9iU98AiEEO3futH/xi1/sf/bZZ/Xwcdnb1Vigo/RGcToKkcgwG+mpl4UEpeVM&#10;FquR/eClZ3/BggV86EMfIp1Ok8vlfv6DH/xgLSAGBgZ46KGH+Ld/+zeuv/76W3/729/+SyaTEcFg&#10;kFwuRzQaxW634/P59H00GgNKL/KyI4A0oBgLgUy3/9KDL9vTrVu3jjvvvJObbrqJBx54gCNHjugD&#10;DxleH4vFUBQFr9dLMpk8LmzK2HJE5thLa6QMS5LTFEUhEAigqirNzc0sXbqUyy+/nPr6eioqKvS8&#10;xsHBQcLhMDabjYceeogjR47w3HPPEYvFGBsbw+VyEY/HsVgsVFdXU1NTw0c+8hFaWlpoaWnB6XQS&#10;iUR46qmn2LlzJ9u3byeZTOp1AqTxwe124/V6icVi2Gw2kskka9asobq6ml//+tf6gMTtdiOEmLEl&#10;3MTExMTkvckNN9zA3//93xMIBPQoN5vNxr59+zh8+PAZD28/00YDY/6w0+lk1qxZzJs3D7/fTz6f&#10;Jx6PU1ZWxiOPPMIPf/hDMpkMTqeTcDiMz+d7z+f0m7y9kdEr6XR6QmFxmZ5SmjZgzK2XbaLluZHJ&#10;ZLK33HLLF7Zu3frAI488wvXXX89NN93E7t27F1ut1lc0TVNk56zDhw/rka+apukRAL29vXJd+jZ6&#10;PB48Hg9erxeLxaLXBKipqaG+vp5bb711eUdHx67W1lbuuOMObf/+/aK1tZX169fr4r+trW3SUHjj&#10;9BM9P9Xju3bt2pP5DiZ49+VraQQo9fAbn09SvX96T/+pIgv0nWzOzFtpg2cM1x8ZGWG6onvV1dW6&#10;RU0K/umEvvTWlxo1xoubCemFHR0d1eeNjY0Jo5d/fPkTfs5vfvMbHnnkEXHVVVdlL7jggp6qqqp6&#10;2fNeijXJZMVMTgel4fel01KplJ6T43Q6qa+vp6qqisbGRrq7u0kkEoOrV6/+3m9+8xvL7Nmzcbvd&#10;lJeX8/LLL/OVr3zl57fccstLDz/88B9SqZRIJpN60ZtIJHLGuyvIi5bVatV71/v9fgYHB8nn84yO&#10;jmKxWPR8eU3T9JC7XC6n/36NuUdivOCMqqp63QOZz9jU1MQVV1zBypUrmTNnDjU1NbpBQIYyDg4O&#10;8vjjj+uWzUQiQTKZJBqNkkqlSKVSLFiwAL/fz1VXXcXHPvYxFi5cSEVFBR0dHWzZsoWdO3fyv//7&#10;vzz44IMkEgmGhoZIpVLYbDbKy8tRFIWRkRECgQCRSASPx8PSpUuZM2cONpuNHTt20N3djdVq1XP8&#10;ZT0JY6FG0xthYmJiYnIq/OY3v8Hj8dDa2kpNTQ2AHra7aNGiMy56z7Tol46IdDqt1+mRqY7hcJia&#10;mho2bNjAT3/6U3p6eqiurpZOkgkpnCYm70aEENjtdtLpNJ/97GeX/e53vzvw/PPP6060G2+8kf/+&#10;7/9+PZFI/Mcbb7zxD3Lsa7Va2bp1Ky6XS29NLb35xur+xiKBRkcbvBldrKqqBkXv/uLFi8WSJUto&#10;bW2dcG2YTPCXTp/q+ZlmsnD+E00vfX5cIb+3Uu1+skJ8J8rJGhoaEsZe5FAU9xUVFdqJRL5RkA8N&#10;DenTJwu7t9lsesi8UUAaPe5HjhyhoqKCSCQiZI6yvNiWhttLpNiLx+NCFjOLRqPCYrFo4zlcwu/3&#10;E4/HicViwuPxaFAMQ4nFYkK+t7y8XJOvJ+Piiy9m+/btoq6ujlgsdp/dbl8rLWter/c4T+tk4Twz&#10;odSrXjrP5/PpOTnyxJIMDw+Tz+f5y7/8y79dvHix0tPTAyD8fj+rV6+mt7eXSy65hAcffPC1FStW&#10;3Ll58+a2RCKhb7vM/z+TyItAIpEgk8mwe/duFi9eTCgU4sMf/jAdHR36hUXm9MuChblcDpfLpRcq&#10;dDgczJo1iwULFjB79mz8fj8XXHABTU1NLFy4UC/6B3DgwAH279/Phg0bGBoaoqenh/3793P48GGy&#10;2aye179y5UoaGhq4+OKLmTNnjp4m0NPTw8GDB+no6OBHP/oRO3bsIBKJYLfbyWazVFRU6NbP/v5+&#10;qqqq8Pl8zJkzhxdffBFVVXG73cTjcVwuF42Njbzwwgs888wzOJ1O/uqv/oqysjLS6TTyO5HtCuV3&#10;Il+bmJiYmJi8VfL5PL/85S95+eWXueGGG7j22mv14rAyZe5McqbDmo2pfA6HY0IudT6f5x/+4R94&#10;9dVXicfjNDY26nV8Kisr9aJkJibvVmRxvgsvvPCjTz755IEXX3yRTZs2iZUrV9LS0sLDDz/Mpz/9&#10;aTKZzJf/7u/+7gtCCLWyspJZs2Zx7NgxwuGw7nyS0cdSg0gDQDabJZVK4XA4sNls+phfaptcLida&#10;W1t1r/769etPqzHwVAwAM4kOmCnqWwnfn0zgG6vvlxoQGhoaaGhomJCTX1dXByDq6ur01njGFnmA&#10;fiMYGxsTRkvoWwnLr6io0J/LYnqyr7rRGx8IBKYU/lDMlY5Go8Lv98s8Z1kjQc95tlgsIplMHld8&#10;UFVVkUgkhLQ8JRKJ4z6nUCgIVVWJRCJceumlv9+yZUu7NIgYvaxGL/zpvJFNJ/rlzctms2G1WvF4&#10;PASDQbxeL5lMBrvdnvvqV7/62h133GG55ZZbOHr0qFBVlblz57JhwwbR0NBAW1sb3/72t38VCAS+&#10;WCgUaqLRqH6jPNPIyAIo/n4PHDjATTfdxJ133snXv/51crkcY2NjejV7q9VKeXk51dXV+P1+Ghoa&#10;eP/738/ll1/Oeeedp3vGC4UCqqqyY8cOjhw5wqOPPsrWrVvZvXs3g4ODeoRBY2MjFouFuXPn8vGP&#10;f5yLLrqIxYsXU15ezsjICFu2bOH111/nRz/6EQcPHiQSiVBdXa1bM7PZLLFYDK/XqxuiqqqqiMVi&#10;OBwOotEoN998Mz/4wQ+IRCI4nU6uuuoqDh06RF1dHdFoFJ/PR2dnJ1u2bOGuu+7ikUcewel06qFX&#10;qVQKt9utpy/I3CnTC2FiYmJicqrU1dURDofZtWsXr7zyCt/4xjeoqqpiwYIFlJWVnfGWsGda9Mux&#10;RTabJZlMkkgkiEajDA0NEQqF9Ja8fr9fb6sbDAZxOBwMDQ3h9XrP6PaZmJxLxivsv1ZbW/vkL3/5&#10;S4QQbNy4kU2bNrFy5coJVfi/8Y1vPDkyMnJdX18fNTU1nHfeeWzbtk3vMiV1SDKZBN6sp5DL5fTU&#10;ZFk7QKbhjkdGi9bWVj0FQYb2Dw0NiRtvvFED2LRpkwBYtWqVtmnTJrFq1arjRPlU00+FtWvXinMl&#10;/Gc8qp8qUkAK1+k8hVOF5E/GyebeG6mqqtLfEwwGCQaD0hKkT5dGgcnEv9y/WCym9033+Xy6N7+s&#10;rEy3XJd69K1Wq5DvSSQS+nP5GuAXv/gFL7/8Mv/5n//J9u3b++vq6pLDw8OuUCik56YYQ+7l4+m6&#10;mZXm0ctpcv25XI5cLqe3DiwvL9cL1GmaRllZ2dFt27ZZ7r//fk0IIXp7e4nFYuLQoUPij3/8I9df&#10;f73285//nHXr1omf/exn97/00kv/R4bknA3R73A4sFqteuGc7u5uLrzwQoaHh7n66quZM2cO8+bN&#10;47LLLmPVqlXMmzdPrzBqt9sZGxsjk8nQ19fHf/3Xf7Flyxa2b99OV1cX8XiciooKvcVfXV0df/3X&#10;f82KFStYsGCBXkegt7eXHTt28Nxzz/HAAw/oxY5kFVKLxaJHFdTU1DA0NKQXHGxoaODOO+9k9uzZ&#10;xGIxPvrRjxKPxwmHw8yfP1+/yD3xxBOsW7eOr3/96yxcuJDe3l76+vqw2Wyk02ne//73E4vFSCQS&#10;2O12qqqq6OrqAoqGEb/fr1tOpTVVVVXTE2FiYmJickrItDOv14vH4yGZTJLL5dizZw89PT0T6iOd&#10;Cc6Gp18WNVYUZUJBMbfbLdNB9VB+WZsnlUrh8XjO6LaZmLwdWLp06Tcff/xxcfnll2tQzGPftGkT&#10;mzZtYtWqVXpl/5aWlidee+216w4ePKg7nmQ0qtQnLpdLj8iVTiuj+Dd2K5D4fD6ttbWVT33qU2ia&#10;Jtra2tiwYQNS8MObYn+y7Z9M7J8OA8DatWvFZAUFZaFAWTTwdBcPVCcrxNfT0yPq6+s1mFiIb7L8&#10;fGPO+SQefb1lXmVlpQYT8/GNPe4xtFOw2WwiEAhoNpuNyspKQqGQgInt74zh+5MV0DNsnz5dURQR&#10;jUYJBAJaNBoVPp9Pk17/aDQqjJ71eDwuSvdvaGhIyAJ7iURCyFYRcLwXX3r+pVVKCIExGkB+Vn19&#10;vRgeHqazs5OHH35YbNmy5e6DBw/eIUOzjZTm2xurVZ4qpS1RSitgyhxv2crP5/PponC8p+axRCKh&#10;VlRUaNlsVpFWNofDwaJFi8To6Ki2ePFiXC4Xq1at+tOmTZv+j8PhQFGUsxLeD+iWQigab/x+v15T&#10;YNu2bcTjcZLJJKOjozz22GNs2bKFAwcOkEql6Ozs1HPuXS4XTU1NXHbZZVxyySU0NzejaRrBYJCR&#10;kRE2btzIli1b2LhxI7FYTLf4u1wu3cJvsVgIBAJ6v96WlhZ8Ph9lZWU8+OCDet2AYDBIoVBg1qxZ&#10;+Hw+vvvd79Le3o7L5aKhoQFVVRkYGNA9/vl8nmPHjrFv3z7mzZvHk08+SXl5Oel0moGBARobG/H5&#10;fCiKwu7du4lGo/p3LAdlotjTVG+HYnr6TUxMTExOldraWkZHR/Vxhcxn9/v9NDY2vuML2ck+4pN1&#10;N3I6nRw5cgSfz6e3Fctms4TDYQqFgn5sTEzereTzeVpbW5/6j//4D7Fq1So0TdMFf1tbG8899xx3&#10;3HEHAIcOHeqMRqN4PB69xlYwGJwQ4i/PN0A3FpQWDyxtXdjX1+eSrfk2bdoEwPr167WWlhYxbnjQ&#10;RZQU/tOJ+tPl8ZecSNyfTsHf3t4uVFlwr5SpCvFNFsI/GdKDL4WDUexPRmm+vnwtBT9MFPoSVVXF&#10;eFE1fZ702Hu9Xs3o0ZfPo9GoEEKIaDQqpLg3Cv5EIiGk2JfiHortWcYr2Qt5IZdiX1GU40R9KpXS&#10;15NMJoXRgJBKpQTA+9//fkZGRvinf/onkclkuO22235x7bXX3u50OoW0ZsHpz+WXGL36pZU44c28&#10;e2nFrq+vB4ons8fjoa+vr9btdlvr6uoQQuD1ekUikSAcDlNfX093dzcul0sANDc3j2azWVRV1W+A&#10;Z5poNEqhUKC6uhqLxcLY2BgHDx5E0zS+9a1v0dXVxdDQEP39/bo1fv78+Vx00UUsWbKEK664goaG&#10;BgKBAD09PTzzzDM89dRTfP/73ycajRKJRPT0AJfLhd/vRwhBNBolGo1SVVWF1+vVQ++Hh4f1XMYb&#10;briBW2+9lb1793LxxRfz1FNP0dvbS0VFBS6XSx47+vr62L9/P8FgkIaGBjo6OtA0DbvdzqxZs/Su&#10;Cl6vl9dff53rrrtONwYkk0m9gFIoFCIWixEOh7n66qvZvHkzg4ODZLNZnE6n/v2fDmOSiYmJicl7&#10;m5GREb1mjN1u13NuZY/ud3okWel4TKZDSu9/fX09uVxOL9A7PkYCoL+//4zXNDAxOZcIITh06JDU&#10;SGLjxo3a5ZdfzrPPPsumTZu47LLLaGtrY8uWLYRCoZpjx44RCAT09Fk5FpXh+tIxJQtpGzEa36To&#10;VxSFUCjkXL9+PRaLRQwNDWmAqKqqEjfddJO2atUqcTLh/EZjAJx+0W/06k82fabrl8X82tvbtZN2&#10;5U1X8G9wcFBIoW/Mz5+MUoEv290ZX8vnUrAYMYbhj1cnF6Wh+VLMy+gAo/iXPchlOL4U7i6XS5PP&#10;5aP8fOP7vV6v/two9OFNMZ9Opyd4+uV04zyALVu2iE984hN88YtfFL///e/FZz7zGYLB4BtdXV3z&#10;JrshnmkxVnoTkydQoVAgnU6TTqfp6+tjYGAAr9eL3++vj0Qiqs1m04aHh0UqlWJ4eFh0dHRQWVmJ&#10;qqoMDg7idDqxWq2qxWLR222cDS9/XV0dfX19eu5+JpMhGo3yyU9+ko6ODq699loWLlzI4sWL8fv9&#10;hEIh9u/fz65du9i2bRv3338/o6OjjI6O6ikJVqtVLx4SDAax2WwEAgF8Ph/9/f1omsbf/u3f0tbW&#10;hs/n43e/+x3/+I//qFf6l/n0fr+fX/7yl/z2t7/lscceIxgMEo/HSSQSpFIpvb7AoUOHsFgsvPrq&#10;q1RWVnL48GE9V3B4eFj/bpxOJ3v37uWHP/wh1dXVemvEOXPmcO211+LxeFAUhfvvv5/29na+/e1v&#10;84EPfAAoGvekYUfun4nJ/8/euwbJdZbnos/7rUvfe+4jaWTJkizZRlJsY4mDgWCLOi4um0MS18GG&#10;CiGXYoPjwykKSOrsEHLKNkkq4aR2DD9yYuCUdyXhUpQxNphNDJgg24Av2EhBlmVbtmyNpBnNpWem&#10;e7p73dd3fsx6P33dGmlkt9o9stdT1dWr1+Vbl159ed73eZ83RYoUKV4tXNfF0NAQLMtCvV5vaf31&#10;Wij9XovgtZ5ZZNLPyRTP81Rt/9q1a7GwsIAgCFpM/1KkeL3CMAx84xvfkE8++SQRkfz4xz9OAGQc&#10;x3jooYdw3XXX4ec//zkeeugh7Ny5882HDx9GoVBAGIYoFosYGBiA53mqo5QQQnXJsCwLnue1JC7b&#10;S6CJCI1Gw77tttsIAA4ePKh/6NT02aT97fP0UoDzSf7bCb8+/3wSf/NsRnzAKXk7Z/R1CT8A7N+/&#10;X02PjY1JYEnSxVGYNWvWnFa33942LzHdIyboO3fuBLAUHJibm1Pbcf1XJpNR47Fzvmma1NfXB2CJ&#10;oI+MjKBUKkFXMrDUf3FxUQoh2GRPyfpN0yRWDIyNjaHZbJLruioYUCgUFMkXQlAul5OlUkmZ+OXz&#10;ee49T2zwQkTkeR6xcZ3neZTUjBOwlDE/dOgQ7rnnHnzwgx+kK6+8El/84hfvevTRR/+m2Wyi2WyC&#10;s+PssM5Oluwc2wn0NnR6hp+1ZwUbAAAgAElEQVR/yLj9DE8fOHAAhmGonvZHjx4tuq67ZmRkZPbw&#10;4cO0c+dOzM7OslEfDQwMyKNHjyKXy9Hx48fX5vN5lRnnSF43cfLkSVUXBCwFgb73ve/hH//xH/H3&#10;f//3eO6553Dvvfdy60FkMhkV5OCARxRFuOiiizA1NQXTNPHe974XN9xwA3bv3o1///d/x+233w42&#10;dmQDv82bN+NLX/oSfvSjH+Gee+4BsNSqaOPGjZicnFSmmEmJBPbt24err74aL774IgAovwCWCZbL&#10;ZTz44IP48Ic/jP/4j/9AoVCA67oAlnwl4jiG4zgoFApoNps4cOAA7rjjDtxxxx3453/+Zxw+fBif&#10;//znldz/5ptvxle/+lVVepDP55WEir9kU6RIkSJFilcLVptx8sOyLJXd1/2KLmSwRxGDCQjP4/+l&#10;1WpV/c96rUobU6ToJvTPb7svGPOUhx9+mKSU+PjHP05f+9rXcO211+L666/HX/3VX+GRRx7Brbfe&#10;iltvvRUPPfTQR/v6+lRXqlqtpkg9lxMnfAy+77e4+ev7ZnAybMOGDUUppfzZz35GLO+//fbbV/zu&#10;WS7znszH3XffjRtvvFHu2bNn2W3Pteb/xhtvbHl96623Sr0bwHI1/68Et912W8trKSVWZFzT09Ok&#10;P860XiaToUqlQqZp0pmk/AsLC6Q/9GVDQ0OoVqtkGAbNz8+TrgYYHByEaZpUq9WIiXu9Xqd6vU6N&#10;RoMMw6C+vj7U63XijHyj0VDZf8MwyPM8kcj2SSf8wBKB5+VJEEAtn5+fF67rCt/3xfz8vPA8T3ie&#10;JxzHIdd1hed5grdxXZd83xdCCPJ9X/CD7f5rtZogIgqCQPBj+/btQgghLr74YjEzMyN++MMfGnfc&#10;ccf3N23apAgo39xMkLvxQ6lHy/TXTAC5xiaOY+XkHwQBtm3bhjvuuOPvPM8zPM8TURQZuVzOME3T&#10;zGQyxnPPPWcODw+bY2Nj5n333fd2/rC+ViZxY2NjmJ2dhW3b6O/vx8svv4wHH3wQd999N0qlEn7w&#10;gx9gfHwcfX19yOfzKBaL2LhxIz7wgQ/grW99K3K5HKIowsLCgnLdveGGG7B371587GMfwwc+8AHl&#10;dyCEQLlcRj6fx6FDh7h9I+bm5jA0NIT+/n5MTU0BWMqARFGEarWKxcVFPPbYY7jkkkvQbDYxOjqK&#10;bDaLyclJZa43NTWFI0eO4J3vfCduuOEGVaP/yCOP4NOf/jSmp6fBAbIPf/jD+NznPoedO3ciDEPs&#10;27cPX/7yl1EsFjE0NKTWNQwDhUIBs7OzyOVyKlvBMsx2T4kUKVKkSJEiRYoUKQCcxht0SClx5513&#10;/q+f+MQn8OSTT+Lqq6/Gww8/jKuuuor+5m/+Btdddx3e9a53Yd26ddfVarW+QqGAUqmExcVFbNiw&#10;oaVUJooi1cKcVTW8j/ZgA8/vBGcg/FJ/ZrQ78Z8L4V/Ovb/brv5ERGJycpL40b4CO/AzKpUKtT8y&#10;mQxx5t22bUXYTdOker0uFhYWhGEYZBgGDQ0NgR+cVefH8ePHBRN7JveGYZBpmnTixAk1hhBCkXye&#10;V6/XyXEcYRgGua4rXNdV07ZtC8/zWrZ3XVeYpimEEFQul4mJu+d5iqgHQWB4nieKxWLLfCEEBUEg&#10;TNPk9UQQBCKKIiOKIqNerxthGBraOILnRVFkNBoNwzAMEYahCMNQEJGoVCrGjh07zGKxaO7bt8+4&#10;6667/I0bN76s95zUb2Y2rOhGlryd/LObO8tq2GV+dHQU69atQ9LK8M2Li4u7N23aZL700kvm2NiY&#10;uXHjRvOXv/ylWa/XzYGBAbNcLhsHDhz4qO/7ICLl/t9tTE5OYmRkBEEQYG5uDpdddhkA4Otf/zqu&#10;vfZabNy4UdXPl8tlfP/738ddd92FP/7jP8ZnP/tZzMzMYO3atSqLX6/XlYPo3NwcfN/HpZdeqlyJ&#10;wzBU67Bh4BNPPIErrrhCRR6LxSJKpRIymQxM08Tw8DDm5uZw5ZVXYtu2bZiamkIul8Mdd9yBW265&#10;BUII9Pf3Y2ZmBt/5znfwpS99SSlvisUifud3fgf/+Z//iWKxiGq1yv4SWLt2LUqlEoaGhlAqlVCt&#10;VtFsNlEsFlEsFjEzM6M6KPT39yOfzyuPAjZjTJEiRYoUKVKkSJFCx3KEv/3561//+v9z8803Y9++&#10;fXjqqaewa9cuAoBdu3bRF77wBXzgAx8oPPfcc//zrW99K8rlMmzbxujoKI4dO6b4B/uAsGJXV+Py&#10;Qy+zAVrMyeU//dM/nVMtzauV0evZ+U63eTVjvRII27bpTI+xsTGsW7dOPdasWdPy0Nd1HEdUq1Wy&#10;LIssy1IkP5EoU/uD2+cx6R8YGMDi4qJa3mg0RKPREI7jiKGhIUXqG42GyqwbhkGJ8zlxNp+XJYQd&#10;/FwulxXB14k+BwhM01RE3jAMoWfj6/W6YZqmYFJvmqao1+tGvV43DMMQURQZQRAIwzBEPp8nwzAE&#10;z4+iyDBNUzSbTYPncwAgiiLj+eefN1966SVzYGDA3LJli5GQY2PPnj3/wDXYwOkyGuD8mPoxyT9T&#10;pp/LB6IoUpE2IsLo6CiuuOIKrF+/HmNjY3jggQf+6dChQ9eYpmk+/PDDZqVSMd70pjcZO3fuNKSU&#10;5qc+9an/4rruenbaPJ9tB88Gy7Lguq5q91GpVEBEOH78OB544AG8/e1vR19fnzLbm56exu23346/&#10;+7u/w44dO7Bx40Y0m02sW7cO1WoV+XwehUIBR48ehWEYePTRR7FlyxaMjIyoyOPo6CgajYZyFT10&#10;6BDe8pa3oFqtoq+vDwsLC9iyZQve9KY3Yc2aNZiZmcGjjz6K0dFR7N+/H3/0R3+E6elpXHvttfjc&#10;5z6H++67D1EUYWZmBt/61rfwD//wD7jyyisVgRdC4NixYyqYAEC1VqzVanj66aexdetWNJtN1QrF&#10;dV0EQYBms4lCoaCUCazi4NrEFClSpEiRIkWKFCnOBfzfPpvN4sSJE781NTV19a9+9SvceeeduPPO&#10;O7F//35cddVV2L9//+DXvva14wAyvu9j27ZtuPTSS7F9+3ZcdNFFquSUS2K4fR+Tfv7PzYpoXlfv&#10;pBHH8bJE49USfFYA6EqAM3kCrEacNVVcqVTOKNXX5feWZdHw8DBs21aZe12q374tZ/O5Xd7AwAA4&#10;q69n74UQNDAwQElGHkzohRBkmqbo6+ujvr4+EkJQsVgEZ/KFEFQqlcg0TcHPvE2pVCLXddV8wzBE&#10;oVBQ2ftCoUBCCCoUCi0PIQTl83nK5/NERGo6n89TLpejgYEByuVyivDzI5vNkhBC9PX1nbYsCQyI&#10;IAioXq+T7/s0Ojoqrr/+egqC4PGxsbHQtm1V06LXrpwv0txO+tsf7LLPbposdecWdr7vq/ZzL7zw&#10;wj/89Kc//e/XXnttJo5jQUTiqquuMr73ve9teOSRR/4vlsBz8OC1qhvP5XLKl4D3GwQBfvazn+Ga&#10;a67BoUOH4DgOMpkM4jhWXy6GYSCTyaBer6sSAc/zcPz4cXCryxdeeAHvfve7sbCwoAIHL774IizL&#10;gmma8DwP+/fvx2c+8xkcP34cv/d7v4disYivfvWrmJiYwFe+8hVs2bIFAwMD+N3f/V3ceuutGBkZ&#10;QRKwUi78QggMDQ1hZGQEBw8exPDwMGq1GiqVCrLZLPr7+zE2NgbHcTAxMYEDBw6AiDg4h3K5rDpx&#10;5HI5hGGIn/zkJ3jsscfwrW99C/V6XQVj+H1O6/pTpEiRIkWKFClStGM5zqCj2Wwin8/j3nvv/fld&#10;d9219pZbbsFb3vIWPPHEE3jf+9733+65556XBwcHi1EUYWxsDPPz86qT1K9//WvFdbiTGSei9Gw+&#10;lwu/Uo+w5eT7ZzLTa1/Oz3v37iXd2X+5xzkf0GsEc926dQCWb6nHGf1KpSIAtJjGWZZ1Wk0+Lx8c&#10;HGRij02bNkndjT+R7qNcLksm/bVaDXpdftILnhqNhjLfA5akzEBrG71ms0lstLdmzRo0m01yHIcK&#10;hQLLPZQBn+M4ymCP3fQTQz4UCgUCoAz22GHf931imbPneZTNZuH7PvHNl8/nYRgGJc7sFIYhcRuW&#10;xKGVDMMgx3GIxyYiiqKIAGDTpk2YmJigmZkZLCwswDRNestb3oJbbrkl2LBhw9EXX3zxEsdxlKEF&#10;Q29N0QnO9KHlaQ422LYN27bh+z5mZ2eV4dzmzZvR19fH6gNBRLsefPDBH/X19c0JIX5x0003yW9+&#10;85v/m+M4gj0K9NZw3Uaj0cDY2BhOnjyJXC6HNWvWwHEcEBH6+vqwfv161SKPnYUHBgYwOTmJX/zi&#10;F9i5cycqlQqklCiVSqjX6yojvrCwgIcffhgf/ehHcdNNN+EnP/kJyuUyHn/8cRSLRfzlX/6lMjLa&#10;s2cPbrjhBmzYsAFxHKPRaODb3/422NgQWCLjx44dw3vf+140Gg3Vz3d2dhbZbBaGYeDw4cO45ppr&#10;sH79eti2jZdffpk/o3j88cexfv16XHHFFZiYmMDu3bvxkY98BNdccw2+8pWvIJfLoVqtYt26dSgW&#10;i3jggQfw0EMPYc2aNXj++efRbDYxMjKCQqHQolRIkSJFihQpUqRIkeJs0HmKaZooFAqYmJgwDxw4&#10;8MKDDz74/zWbzf/l0KFDu48fP45isahaWcZxjP7+fvi+j4cffhhbtmxBtVpFGIbwPA9hGLZwHs7o&#10;m6apfKh4HD0pWqlUcj25EBrO1djvtYC5HNnXs/Pc1q4dTNjZUb9arYKd72u1GgYGBgAAi4uLQggB&#10;zVQP9XqdDMOQeru7RqPBZB862S8Wi4rIc1CB3fCBU7IOz/NEqVSSLPv3PI+EENIwDGUaGAQBcbu4&#10;IAhICEGWZcH3ffi+T0zwmfAnRIu4fVkYhpTUbROw5LzeaDSUIaDv+5TJZBCGIYIgINu2EQQBEREl&#10;NfE68QcrFLLZLMrlsjhx4gT6+/uxb98+cejQIViW9d/379///y4uLsL3/ZY2FEzIzjdx1h38k3Ne&#10;ts5/enoajuPgyJEjuPrqq3HJJZeoGvZSqYSJiYnB7373ux+oVCpKksNGgNxug7sGdBOjo6M4fvw4&#10;2CBkfHxclScwYR4dHcWzzz6LXC6nstyO4+CXv/wlLr/8cjzxxBPIZrM4efIk/vZv/xbvec978N3v&#10;fhcXX3wxms0mvva1r+HTn/403vnOd+KWW27B9PQ0PvKRj6jOCyMjIzhx4gQmJyexY8cO1Ot1TE1N&#10;YcuWLXjmmWcQBIGqY3JdF5s2bYJlWXjmmWewc+dOPPTQQ6jVahBCYMuWLXjuueewefNmNJtN+L6P&#10;er0Ox3Fw+eWXY3Z2FkeOHMHQ0BDe8Y534P3vfz/uvfde/PjHP8bFF1+McrmMmZkZAEsKm5mZGWXO&#10;WC6XASx9lj3PQyaTSdsKpUiRIkWKFClSpHhFmJ+fh2VZMAwDx48ft2+55Zb/Y+fOnfjgBz+I3bt3&#10;I4oiPP300yiXyzh69Ch+8YtfoF6vo9lsKu8v3/fhuu5pfIdVw+2kX2+ZCQC2bfe8TlVv88evX+kY&#10;56t1n7mc/P5MYKKvg8k81+QDS6ZgtVoNPM3zOYDQaDSo0WhwH3sCgFKphGazCZ4GlrL4/Ca3t8vj&#10;FjCu65LjOLJQKGB+fl4AS9n3pE0M1/er1ny1Wo36+/slz9eyzorwayQevu+rAIAQgur1OmUyGQRB&#10;QGEYIpvNqgBAYvKnMv4JYVbZfVpquaeCAUmdNrmui0svvZTCMIRt2/Szn/2M/uRP/gQ//vGPnygW&#10;i3EmkxHt5J5JNEu2Xy3as/t6YAGAIuncV5evbxzHmJ+fh+/7+P73vw8iwsjICJrNpmq5wR94KaVy&#10;/4+iCLlcDpZlqTY+3US1WsXIyAhqtRrGx8exbt06RFGEqakpbNy4EUIIVCoVrF+/Hh/96Efx5je/&#10;GVEUoVwu47HHHsPdd9+NL3zhC3jb296GarWKP/iDP8CHPvQhTE5OqpKHn/70p3jyySfxp3/6pzAM&#10;A88++yx27NiBffv2wTRNnDhxAvl8Hvv27cN73/teDA8P47nnnsPo6CgOHDig+o1Wq1Vs2LAB2WwW&#10;mUxGtT6UUmJoaAhEhIWFBYRhiPHxccRxjMcffxwnTpxQ55HL5ZDNZtWX5Pe+9z3lScCt+crlMhzH&#10;Qb1ex9jYGMbHx1EqleB5noqSZrNZ1aEhRYoUKVKkSJEiRQodutS+PWm4Zs0anDx5EmNjY4iiCIuL&#10;i3j55Zdx2223KbJeLBaxuLiIer2OQqEA3/dx8cUXY3x8HIVCgZOoivS3e5oJIVRggY9DXz47O1vg&#10;45mcnKQnn3ySl70mmfflJP6vNPPPhJ/LCjoh//Tzn/+8xC+GhoYAAMPDw1guGDA4OIhqtUqcxa9W&#10;q7SwsABgidBzP1KW6DOY4CfEXmXwAajXLMlncIaflwFLxB8AFhYWBPc5T8i6dF23RbovhKBMJiN9&#10;3xecuWcyD5yS8QNQxL49Yw9AkXo9S89ZfEYQBKQv5/ET4q97H7BagHi6WCySaZrSdV3B8/Ttf/CD&#10;H3zxgQce2BNFEebn5yGlRBiG6O/vx9zcnAqQtGfjX6kzPpcLsIEbkz+9rpv3wRL99g/4cvvUPQja&#10;x9ADGfoXBx8HH0uhUAC/t+1qh3M5Lz2ooR+nlBL33HMPrrvuOmSzWTzwwAP4/Oc/j9/85jd8ryOK&#10;IvzhH/4hTpw4gfvvvx/33nsvPvnJTyozvHK5jOnpaWzevBlf/OIXceWVV+LOO+/Eiy++iPvvvx+m&#10;aWLdunV49tlnsWnTJvzrv/4rrrjiCnzsYx/DZZddhjvvvFMFQPL5PIQQ+OY3v4m5uTn81m/9Fq6/&#10;/nrVFUAzJlHz+LqkSJEiRYoUKVKkSHG+wN5UrM4FgGPHjmHt2rUrKo318lD9f/dyWE5Vyskpzvxb&#10;ltUi4TcMA/39/SgUCjBNE0SEIAhgWRYGBwexZs0afPjDH/5vx44du+PXv/41du3apR4333wzPvGJ&#10;T5zzddi1a9c5kaqnnnqKllt37969Lc8AcNttt52XwMOtt94q2fV/pZZ/YmhoCJdddhkuu+wyDA8P&#10;Y2RkhLgOfXh4uKV93rFjx4QQgo4fPy6OHz8uNMm+qsdn0z2Wvc/MzAh21p+dnVXu+kkWnzgbL4Sg&#10;+fl51fe+Uqm0uPQnLfjI8zyR9BSnIAjUOkIIqlarqk0eEZHv+4KIiF34k8y+2i4MQ2EYhmADPkY2&#10;m1Wme9xaLwxDkWT3RULIRRiGwnEcIwxDEUWRcBxHRFGkHkSkuhsIIUQmkyEhhODXyfjE64ZhSEm9&#10;v3BdVxARve1tb/sf69evV0ZrwNIHqdlstkS9gM76UrbX8uu19/r4uvu+Ts7b22fo85bb12qRjVcq&#10;Fbz97W/HzMwMbNvG4cOHkclk4DiO+pIzTRObN2/GyZMn8dJLL2FkZAT1eh1CCLiuy+UlKmj20EMP&#10;YceOHRgYGMDAwABeeOEF7Ny5U5mUjI2NYcOGDThx4oRqXVgulxGGIaampnDbbbfh5ptvxrvf/W64&#10;rgvf91U9EyXmirZtpy31UqRIkSJFihQpUqw66F5heuvx9sSd/ppr+Jnws6cYG1rrpub5fJ5V1qeN&#10;w75rnud1JodO8NRTT9HZXr9S7NixoytKg9tvv53O1vbPtG1b6DX4wJJUnwmMYRhUq9XQ39/P7vgt&#10;GXMhhJLqG4ahDPL6+vrQbDZV9p/N7LjPYiLHJ44i+b5PQgiu4SDTNEkvJ9D3mbixqzp5ltSzX0A2&#10;m1WlBCzL5+2bzSZxLT6PFQQB8bOezdcvVBJkaMnCA1CZ+UReQkk9idrWtm0+DorjWCkHwjAkKSUl&#10;hFHN422FEJTIzF/YsGFD+Pzzz5vcvkJKiSAIkMlkWkj1uWa/dejZb26DoT+3j6evt9w47a/19fQM&#10;/yvJ1ncTjzzyCEZHR1Gv1xEEATZu3IijR4/Ctm1Uq1UUCgW8/PLLuP766yGEQLFYxNq1a3H48GHl&#10;GJrcb5icnMS73/1uEBEqlQrm5+cRRRG2b9+OJ554Ahs2bMBf//Vf46GHHsIvf/lL3H///aqTAX+h&#10;9ff34ze/+Q1qtRrq9Try+fxpciWudVrufUiRIkWKFClSpEiRopdoVx8vl+zTk4BM+oMgUGpWlu9z&#10;Fp/LhbPZLIrFIliVrY+lk/7ziXMl/mfK9us4ePDgeanRB5aI/tnm69l/U1+hWq1Sf38/FhYWVP2+&#10;YRjo6+vD4uIiMVkrl8uKVDebTTIMo8Vwr1AoqAyoXrPPRn+GYZDv+y3EmrsB+L7fQup52vM8Ykm/&#10;YRjK6I/JPNfiG4aBKIqU0R+vmwQV1HKWrUdRRHycy8n3+Rh1Qk5EFMcxmaYp9f1zfX2SrVfXL8nm&#10;s0mcyujrhJ9fR1FERETJTUvj4+N429vedtfTTz/9icnJSQRBANM01YehnTS/Uon/cvX8umSHI2o8&#10;Hktr9Ojdcvtebj862V8tpL9SqWDr1q0IwxDHjh1DEASoVCoYGRlB4vGAkydPYvPmzcotf25uDsPD&#10;w6hUKgCAtWvXYnJyEj/5yU/wjW98A9VqFbfffjuKxSKICEePHsWmTZuQyWSwd+9e/PCHPwSwFPhK&#10;Ojyg2WwiiiJkMhk0m01cdNFFsCwL1Wr1NDUHf5mdr7aNKVKkSJEiRYoUKVKcb5xJkcwcQC8t1suL&#10;s9nsafwjk8mgUCggadOuWnEDaFEo83ZxHKs/yRMTEzQwMMAq2a6Sj2UCAq8p2dEDAfq0qbfNY8K/&#10;uLhITPT7+/tZtg/gVA1+X1+fctxnlMtlKpfLaDabqk1eqVSC67rk+z5KpZIKAnCrO96WSb3neRQE&#10;AQqFAjzPI8MwkM/nUSgUiGvvwzBUpJ1b6A0MDKBerwtgyVTP931KHPollx80m00BnKrnD4KAkloR&#10;PTOPRKqPMAypUCggCALKZrPQM/22bSMMQ2WwVywWW7L+XLuftKNoCQxwQCCKIhXI0AMBTPyFECgU&#10;CnT55ZffOzY29vGZmRmq1+uwbVtJyrmO5dW6+LfLaxgcUODn9g8qb8uZZj1ooK/Hr9sJ/2rBCy+8&#10;gKuvvhq2bUNKCc/zsHPnTkxPT6vaoOeeew79/f341a9+hS1btuCHP/whpqenkc/nYds2nn32WVxy&#10;ySX4zne+g3/5l39BPp/H4uKiamE5OjqK2dlZZUYyPDwMYOk+YXO9er2OTCaj2pfU63W4rgtuPQmc&#10;ut7LvRcpUqRIkSJFihQpUqwGtCtR2+v6+f+sTvZ5Gyb0nN3nVtmsrk24mgoWAKfayi/HM+bn54lb&#10;1PNrvAZEfNeuXfJMigA2+Xst2/mZuqM+u6knMn7ZaDTINE0SQqDZbJJuvmeaJnh+u9yfJfucQWcD&#10;vmq1qgz42A8AWJLYR1FEQRCoQAAfF5N/Pi7gFGn3fV+10GOJdOKKT4ZhII5jYkm84zjKdZ+IOCCg&#10;iDqgCD+4xp4JeBzHlCgXCDh1Y0kpVRCCjS6ApciSXgaRZPrJNE1lGpi4slNSygApJYVhqK4rBwa2&#10;b9+OH/3oR+7atWuPvvzyy5sWFxcVyW/PwjNeabb/TGAZuV6r3z4et8fg9ZdTDrRn+fm4ep3lB4Cp&#10;qSns3r0b3/72t7FlyxZIKfHCCy/ANE0Ui0VVt/+pT30KzWYTL730EoCl7L7jOGg0GhgbG4PrunAc&#10;B2vXroXv+yqDv7i4CADqS2twcFD5BwBAUpoCIlL3X19fn6rlb28/ArTWSa2Ga5giRYoUKVKkSJEi&#10;RTvOlOnXDbt1PsN8gcm8YRjI5XItUn7P8xS30HkQJyv1/8wPPvggtQcBAODIkSPnnDXbsmXLq/qz&#10;fS61/+3t/JZz/NfRSZDAHBgYIOBU7TkT67m5OVEsFlWNfkJ+VMaayTK7h+sZfG0biqKImPhwDT4A&#10;lT33fZ/q9boiw/ymcuZ7fn5eOenr9fJM3qvVKhWLRRkEATmOA26Hx8t5XnIcql0ecEqmz9PsNwBA&#10;tJUeqGNK2qupjL5eFsDEXyf5msyfkhuSEnk+j09BEKj1NLM+Mk0TQRCIXC6H3bt3/9vhw4f/b26T&#10;x630dKl3ch6v6AZgqf6ZoJP+5Yz52pUCOulvn78c4e91pnpiYgJ/9md/hiAI8OUvfxlzc3MoFoso&#10;FouoVCpckoEDBw5g8+bNyGazGB0dRRiGaDabYM8K13WRzWYxMzMD13UxNDSERqOh5PqGYSiX/lKp&#10;pMxKSqWSMgtMvC3gui5c14VpmojjGIZhnEbw9cBPihQpUqRIkSJFihSrBSv9v+dsvhBCtafWof8H&#10;zmaz6jUHCDiZpiud9cABACwsLJTQIbZs2SKPHDlCTPzbgwWvNiCwHFYi/J3C5Pr89evXY3p6WgBL&#10;ZD3p5a12znJ9AC2y/MScT0nzq9UqOJvPtfg8JrCUnWfTMt/3W9rlceZeVw4knQAEZ+mBpYx8GIYU&#10;BAFlMhlUq1XBmVPHcYhJfpLNV1n4KIooaY0mFxcXjWQsRdCBJWIvhFA1/UnwQdIS4LquIvmWZcVE&#10;1ELwk+gTxXFMvu8rrwIeXwihpPt8jYBW9QJPO45DU1NTtHXrVmzevPmR++67L7YsSzSbTXie19Ku&#10;rb1H5rmS6ZWk4u3y/vYMfbucpp346/L/9lqb1VCTPjQ0hGeffVZl5l3XxeDgIKanp1EoFBDHMTKZ&#10;DCzLUhL8Y8eOoVAoYHBwEGEYol6vw7Is2LYNy7LQ39+PRqOhavrn5+dx8cUXY2JiQrUgHBgYwMzM&#10;DACgXq+jVCopPwtuz8c9S9vrlNLsfooUKVKkSJEiRYrVinblb/s0G/Qx2jt/ZTKZlnp9XmYYhkqU&#10;6YpkfRxGvV4/1Qv+PIGDAOd73NcC9Oyzzw7rBnzcQo9XKJVKaprJKC9PWui1yPSZ6PM6uVyOMpmM&#10;9DxPZfZ931fZe5b58zwm9jzNbvcAEIahAFqN9jhzrxvtcUY+OVYVAtLPK4oi0e7An8vlZCLVF9ls&#10;VnJ7QMMwJBvwadtTJpAdkmoAACAASURBVJOJk/Z8irjzNAcBMpmMjKJIzedteUw+Py4j4Gl+DsMQ&#10;GzZswFNPPYWnn376z5544ol3v/TSS6qlXHJeXXPFf7VeAa8U7aRWbwVYKBSQy+WU3Ec/x14HDVKk&#10;SJEiRYoUKVKkeL2ByTW3sAaAY8eOYe3atavm/3d7KbJlWcjlctiwYQPe//73/5tpmv+V173xxhtx&#10;00034emnn8btt99+1nEPHjx41uU7duw4a5b/qaeeUtOXXnrpaevt3bv3rOPfdtttuPHGG+Xdd9+t&#10;LrTu+H/TTTeddfsbb7zxtHmCa/J1ws/yfNd1ieXrnueJxJBPuK5LTPiZ4AdBIGq1mgiCQHDWnojI&#10;931qNBpGGIaiXq+LIAgEzw+CQBiGIQzDEKZpCsMwRDabJcMwRBzHRhzHRhiGIgxD4TiOwZL9hGgL&#10;z/OMOI4NwzDEmRDHsYjjWPi+b7iuKzzPMzzPM5LMPQkhhG3btMx2hhBCRFEk4jgWvD6PF8excBzH&#10;9H1f34fgdXg6CAKDl/MyfZwgCNQjiiLyfb/l2bIsGh8fFxs3bqT3ve993y6VSpJlLmci5GkmOEWK&#10;FClSpEiRIkWKFG9ELMeFtm/f3vG4Y2Njr4hkLUf4zxU64T+X+SvBZDKfz+fh+z4VCgUYhkFcFx8E&#10;AVWrVZUlT+Typ+z/TZOSnorE0n3O2juOQ+VyWUn4WW4PnFINcEbfNE1K6sv1dnuk+wMEQUCJ3Jka&#10;jQZn1Mk0TWmapsr267Uheos8fs2RKybVvK84jqVhGMSSf5aTEFHseZ7QM/B8/kSn2uvxORqGIRNi&#10;r84zkbpTkq1WmX/O7mveAuzerwwBZ2dn8eY3v1k0m82TxWIx6u/vNx3Hacnor6Y6+RQpUqRIkSJF&#10;ihQpUqToBXRetH37doyPj9MzzzyDm266qaPM6MTExBlJll77z3j++efp0ksvlfx8rvtZTgnwyU9+&#10;knjZwYMHz3gcO3bsWHY/phCCSqUSua6rSDVL7A3DUEZynucpUq/L3Dmrn8lkYJomcU09u+o7jkMs&#10;x0/GUzL+ZD+nlQ+wPF8IofwDkjZ9lNTcg6dZ0sHt8LhVHk8nxwjf9wVnxzXXfaGb7QkhlBRfn++6&#10;rrEc4efj0o+dnSN5vj6Ovq3WO7JlvHaJP9e2+L6P6elp2r179/9YWFj4+MmTJ1sk8csZvZ0PdFs1&#10;kAYoUqRIkSJFihQpUqRIcb7ApcKTk5NULBaxdetWbN26Fdu2baNnnnkGBw8eVARnfHxckZGNGzee&#10;M/FZrrafif+uXbv02ZS8VuuPjY2dVQWwkvwfWCL3y5H/gwcP0sjICIBWt3/TNE2RSPS5VR+EEMqY&#10;L5/Pq0x7YnZGQgjKZDLKlM8wDPJ9nwzDIMMwwOtLKdVy4JRbvuu6ZNs24jimIAhaau11wzzgVFeB&#10;TCZDURSRlJKJPtm2Ddd1ic0g2GSPiOB5HiU180jGEfo+kiw/93kUAOD7vkz63pPv+2p7zvoDp9r0&#10;AWiZz+MCS0RdUzSoaX1bJG88qxqS7VSbQN34b2hoCNPT07Asiz70oQ/9z8cee+y/WpZFbHCRjN3y&#10;hqdkOkWKFClSpEiRIkWKFG80cMc0ANi6deuy64yPj9MrIfnnG88//7wia52UAZwN3BFgz5490szn&#10;86o23DRNRfCZ/LOcPwxDZb6XEH8luc9ms4o4t7XMQxiGFMexME1TAkvknbP0nueJfD4vAcB1XcFG&#10;emEYUi6Xk57nCQ4i6K76HHjgY0l6PLZk56WUgs3tWC7PZJ+DBnxBeFpKKYIggL590jpPamoAXeWA&#10;MAwV2efjAaCrB5aT7Etd9g9ASf/1MeI4pjiOqVAoYHp6GmNjY7R//34MDAwcHBwc3Dk7O6ve1PYs&#10;//kyuUsz/SlSpEiRIkWKFClSpLhQ0N7tatu2bS3k37ZtSl6TPn/btm04fPgwFYvF08bUAwTPPPPM&#10;Wfffluk/F1Cy3TkRr5Uk/jr27Nkj9+7dS6bv+6onvU7wiUhyezlusae11VN1/Fyzb9s2ms2mMAxD&#10;1azbtg0hBMVxTFxbz63zEmd74mBBoVAAAJJSimw2yzJ5StzalbO9ZVng+nrTNMH7s20bvu8LQGXP&#10;KWnb11I2kJjrLV3dU5J84tp8ADymAKC7yJ8m0TcMQ0opKZGQtMj8eRwOKHBgJQlCCF5NL5VI9tcu&#10;76c4jpHNZuG6LtVqNbz97W//xszMzN8tLCzA9321bXsrvHbJf4oUKVKkSJEiRYoUKVK8npH4rRlz&#10;c3Oqo9uhQ4fwrne9Cy+//DJOnDjRsv769eslABw+fPiMRFovA5icnGxZtm7duhbCtRwhP1OtvY6n&#10;nnqKAKBUKp22TA8InIv8X1uX9uzZI5W2XDfo01vrsXS/vd0eZ/PZUI8l/+ywz10AOFOfZNkFk3hW&#10;AfT390M32rNtm4hI1e5HUaS2TwIU0CX4tm1DSsnKA5Eci5qn1+jrxJxJdSaTUVl9RrJtSzs/hp6Z&#10;T3wLEMcxGYahxudz1o38GO2eAKxO0Gr81fjJWFSv1zE4OIi5uTkYhkGXXXbZC2vXrnWee+653Dm/&#10;4ylSpEiRIkWKFClSpEjxBoDv+1atViMAK5LtEydOtJN0OTU1peatWbNGTk1N0Zo1a1Yc68iRI8Sd&#10;AvS6ez0QcOTIkbO2/DsTOCjAQYf2YMOZsHfvXjL1tnu6ZJ7r+nl+4kpPpmmSYRhg13sm/4lsnQzD&#10;ABFRLpdDEATEcn0iYoM/YgUBAErq3xXxT+TwZNs2PM8Tes27sQRJRGQYBjgIwBl9Vg3ozv08pl5n&#10;H8ex4IAAk3Y2BUz2gyAIlGogKQmQPGZyjRDHsfIm4O3a0S73B0BCCJkcB7HxX3JMaj4HIbLZLCXq&#10;BliWBcuyqFarIZfL3bV+/fpPOo4DVi5wH80wDGEYBh/7udwLPQP3/WwHtfXdBKDaFPI5nall4fnY&#10;v34cnSxfafxeYyUlyErXuNPzW+n6rbT/lY6/2+UjK51/p9ev03u82/dfr8t/On3/e33/9Hr/q/36&#10;XOh4oyvtOv1+7/b3V6/3vxK6/fl7o3++V3r/O/3/3Ovrdz5+H5OSbcRxjL6+PszMzCgvstVw/zCH&#10;Wm5+FEUwTVPeeOONOHDggJicnJTr1q3D+9//fmzatOm0TD3QSqBffvll2rRpk76Y3vGOd5zxpDdu&#10;3NjiEcDy/2eeeeasbv9nWrZcQIAJPwB84hOfALBURqDPb1sfExMTklUBJrvyM7nXs/XAKXd+Xs4y&#10;fj3bz2ReJ/ZMcnl+8qyINwcD2OWfZft6XT6AFsm+7/sik8mo+nrOkPM2nNHnFoGAMgZsec2EPhkD&#10;UkqRkHggCURoMnsAQNs2y7nwY7l5ugKAl+mvWf7fPp8xOzsrstmsagHo+z5M08SNN974xEsvvfSn&#10;xWLRmJ+fVz9OTJI50HGhIwkiKRdOfgBK0dHR+Ct96a/0pbXSj8L5CEz0Eitd3+UCXTo6vX4rodOg&#10;QKf3z0rnv9JnsNPtu41u/6h3+/xX+/H1+v3v9Pr0+k9titWNToPivQ7adjuo3+n/g05/vzoN+l3o&#10;WOn9u9DPv9Pjj6IIvu/D8zxIKWFZFnzfVzxjtX//ExFqtdogG8LPzs7S0aNHcezYMZmQ5NMu0OTk&#10;JAFnzp7raoCpqSnoWX+W/vPz5OTkOWfhl8Ny7f+Ww5kI/3IwNek+ACjCz631mPAHQcAZejDht21b&#10;Zcvb6+Z1og+cKh9InPaV4z7Xt3ueRyzZ193rWYrPZJfJPXN53oYl/zxPy8gTy+/5tb5cM/pT2Xqd&#10;gPOX8nJEPcFZAwDLBQjafAHOGjjwfZ8sy0JSxgDufFAsFqN169Y9PT8/f2W1WmVDwZYseBRFFzzp&#10;jKJIKRk4kJGUTZwX0t9pJv9CR7czfZ0u5/e+W3ijv78rodt/yjsN+nQ70693SHk14692pJn+FJ2g&#10;298v3f7/0un+u00Kux20Xu2kv9vf771Gr78/z+X+CoJAZfodx0Ecx1xi/Rod5atHwoOypmlSJpPB&#10;1NQUJicn8ed//ucEQHIwQMfo6ChfFJqZmWlZNjIyoi7YzMzMOZUMcBBBxysJBLASYMuWLVKfPtft&#10;d+3ahUsvvRTAkgeAmWTyVUafW9yxU79O+NmRn+X5juMQu/Uz2ZdSkmVZivy3Z/yTNnfUaDTIsiwY&#10;hkF6TTuTcjb/45urvTafSToRqWMDloIWOrlOJOHEtfmmaSIMQ8HLgVY5v1YasOy3fXvWXqvfX5bw&#10;65mc5bL5ekuJtvkEAKVSSRlQYKk0AJ7nYWZmhj70oQ/90x133PHVJAijxksCH68L0g+0EoM4jpWS&#10;4Xx86XSb1PY6U7sSOj2/TssDOpVXdvqnrdd/Wrv9p7fT8+u1vLTb5R0rbd+pUmMl9Jr0pKS/u1jt&#10;pKNTdKpUWen+Xino1ik63X+3P/+dfj+uhNWuVOz0+LpdvrkSuv37sRLOx//b9v/bpmkim80ylzpv&#10;x9oNMBcyTZNs20Y2m8X09DQcx8EzzzyDK6644rRt5ubmiMk98+Hh4WEVCOD1LrroInie1zKvHdu2&#10;bTvTG3BObQL17gBnKwM4ExLZv3q9Z88emIAy7kM2m0Umk0Gj0dCz/JzZh23b0AkmgJaMPwcDONue&#10;SPZVdp8Jupbp17P2OslX85OaDMRxLNjJnsmzYRjIZrMqU8+18EktuODpIAiUW75muidM01S1KZxx&#10;5/W4Vr/9Q9lO2nmDdoM+XrYS6V9O/g+c+jIzTVN4nqey2+VyGVJKmp+fJymlNzAwcKxYLG7wfV+t&#10;wx/U1wOSFo0AWmt3+Dw7Radfir3+Uu8U3f5Tv9L2nf6od3p9u11e0On59bqmsNuZlE7/tPW6pr/b&#10;5Qe9lvenpD/F2dDp57PX8upuH3+30en+V/v5dfv+6XVQu9ff7+cSlNMz+0IIJMna83mYXQPzhJGR&#10;ETVvdHQUIyMjWLNmDQBgfn5eXaSBgQEJLGXxR0ZG5MLCAvX398vZ2Vm1jhYAWBG6CSCDywH0LgCM&#10;cwkEAKdn/88l879nz57WTD/L+CmR7+t1/PqGLP/XjPfIcRyd8FMYhi3t9li6z0QfWDLTC8OQWF4R&#10;x7Hg7DRn8/UafUZiKMi1+cpIj6M5yVgqiMABCKC1nZ42DwAgpVSmgQnx5m31eeq1Zu5HiSFfy3Xi&#10;9flDr2+vk/z2YEH7OM1mk5jQ27ZNpVJJdQ6o1+viyiuv/N7Ro0f/T8/zUKvVuLUiklaFK90HFwR0&#10;Mz+9jqi9B+erQafXqNuZ5F6j2z+KnWZyV3smvdP7o9eZ/l4bOXaKbgc9OkWvvx9W+/W50PF6vz4r&#10;nV+nQaVuZ5q7rTRaCZ3+PnR7/6s9ebTaj6/XOB81/QBUpp8Ti4ZhrPosvwaqVquiXq/DsixZqVQo&#10;n8/LQqFApmnKkZERDA0NyUqlQtCy9kIIDgyoeUNDQxIAcQnA8ePHWz6g5yjbP+1Dza0C25et5M7P&#10;5P9sxH/Xrl0AlqT9e/bsgWnbtmRZPxG1tNwDlkg+cEpGD6ClxR7X5luWJV3X5Sy1kvjzct2h37Is&#10;FTliou37vp41V8uJiI36lBt9kjEXpmlKDgbwMWrZekoM+mQ76deVAfynlYfh7bXgxLJknogQhqFI&#10;VAV6PAF6ECAxoGtXB6j1NALbElRghGEoiEhyQEbzTxDFYlFu3rx538MPPywXFxdpbm4O/D76vq9K&#10;NC5ksJyfv7zaCX+vf3RXiniu9u4JK6Hb5Q/dzvR2akS4Ela7vL9TdDvo0+ugzEroNinp9fufkv7u&#10;4o1+fTolrd2+fq/3mvELHd2+f3rdfabbOB/XL0neAkBLZ7AgCHr+/2QlJPxLHDx4UABAEARy+/bt&#10;6O/vp9HRUTk3N0cAUK/XAQB9fX3qgiwsLNCxY8cAAOVyWfb19XFgAJVKhYaGhuTs7Kza1/DwsGyv&#10;39c9AXQ/gHa0twrUggAATvcFOFdPAJb3P/XUU/T8888DwCnSzyuVSiWZEHAEQUCWZUl+5nZ6juOc&#10;NjgTfMuypOd5qoZeBxN+3agPOFV7H0WRPq0k/rwt1/7r5J3nsUye6+iZaOteAZxVl1IKvfUeL+dj&#10;NgxDb813mvS+bVy0z9Nl/O2Z/aQEQbZvv5wnAADYtk2GYXCLQtTrdQJUXQ1NTk7SFVdc8e/T09P/&#10;JU7aHybvB3K53HJDXlDg89G9CigpXzgfpP98RULPhF5/6a+EbmdqVsJKpEf/nng123fbHb3bSoVe&#10;398roddKgm7/6et1d4Feyz97TcoudLzRr0+nvy+9vv+7vf/VXnPe6/v3Qv9+6vX+O0XCpdR/7jiO&#10;YRjGefPUeo0gm80m5fN5aVkWEREGBgakYRi0uLioViqVSrJaraqT0gMAAKAvYywsLOjT1N/f37LN&#10;/Px8S8nAcge3XDCAgwBzc3MYHBw8r3/iTACwbVtyNt62bQCnblbtT9lZ32HTNGXi5K/WW474u66r&#10;iD8T9naDPj3TzwEJIuLMPYiIMpmMItcs4+cSASklJZEowf4DrAgQQkgsGeKJZJrl8vpySCmVsd+Z&#10;sv3JcjWtByhYAcBkVZP7k04U9aBD+7VKFAMqACGEgGmaKqjheR7l83ls27btR7/61a/et2nTJjpy&#10;5AiEECiXy3AcR304DcNQ7e/4vC6EKLX+o7Qaj3e1/+ishG67A3eKTpUS3TYqer2T8m6j1+U5vf7T&#10;3+vPV6+DUq939Pr+7jU6/X3ptpHnakevP1+93n+nuNC7H3RbqbYSmOTzsTA/PNfy4W6fvx6MaEvA&#10;IooiVkYbv//7v08HDx6kRx99FP39/TKfz1Oj0cDWrVtbMvsAEEWRLJfLEgDt3LkTANDX14dKpYL+&#10;/n6pZe9pw4YNAJa8AKampgCAkmcAwK5duyQS7jwxMQHglGR/YGBAXnTRRcAy3Joz+Xv27AEAas/8&#10;A6Bt27bJgwcPtsxrH+cv/uIvcPfdd/P+AGikn13hXddVDvHtF9zzPCaeUm/TZ5qmBEB8I7TXlCck&#10;HwDAPefb/4wzcQ/DEEkdvwBOEezlMi7tioF2JNtKDiZoXgDCsiypk/ekRuWM2Xt9Wp/H14CJeNJG&#10;7ozbLBNA4HMRRKTeWB4jDEMhhJDcWpCf9fHy+byfz+ePZzKZDblcTrXXaP/B1OvhU6RIkSJFihQp&#10;UqRIkeL1iCAIsgDQaDSor69PVqtVMk1TSfoZhmGgWq2iWCyi0WhQFEVycXERpVJJAsDQ0BAqlYrq&#10;pjY7O6vUAPPz82TbNmZmZpRR39TUFLgcYGhoSI6NjWFiYgLr1q3D5OQk5ufnaZnuAMtiOfn/4cOH&#10;aXx8/KznPjk5eVopgGnbdux5HnHtNJNQ27bBBnJMIHl5QvwRhqGK5IRhqEi/ZVmSl9u2TUzkE1LL&#10;BngsuYdhGJKl/VomuqVQnuvfdVXA2U5WJ8UsUWl7TYmMH0jM+PiYknNWQYJ2KT4fF5P8ZJrVCHwI&#10;pD/zNklXgVMrnVIBqNNtD0YAUGULrDzQr00YhrRnz56v33///Z8rl8tYWFjgCNdpkbYLPXKbIkWK&#10;FClSpEiRIkWKFGdCopQ2FxcXRdLJjYhINptNDAwMwHEcKhQKihQlJJ6Y/HOHt0ajQeVyWXKSeW5u&#10;DrZtw3EcSlQBAKDm+b4vs9ksbNtmFQABQCaTwdTU1GlEfHZ2ll5JVwAOAuiqAuBUZwAd7X4AZhzH&#10;Mo5j5HI56bquyGazUghBnueRaZokhKCEf3NLPArDUCSEXkopRRAElBjsyWQeeZ7H5F8ApwwgLMvi&#10;TD8ZhtGiGACAZJ7K+uv17wyd+LOxXxRFeoZdLxdQhDwMQ9Ik7kptwGUCUkrBjpTJ+nr7v5Y6fM3w&#10;r92pn6SUKhjQLu3ndoF8LonMnrgsgY9fW662bbtWxGUJURRh06ZNk4VCodbX11duNBpIrn+L671u&#10;hpeS/9cGb3T59mpH+jnoLV7v8twLHennI0UvsdrLp1KkSLG6IaU0pqenhed5GBgYkI1Gg7mdBJZK&#10;zvP5vASW1ADAkvQ+jmNs3LgxnpiYEMViUTYaDXIcB6VSSW7dulUePXqUEhWA+pMyPDwsa7UaDQ8P&#10;Y3Z2FpZloV6vk23bXNePbDYL13Wpr69PJt0AGO3J3tPM2M/BwK/lD1O5XD4tEGCGYRhblkWNRoPi&#10;OJZSSiQu/DKOYyXz1+X6pmnGUkqK45iCIJC2bcsgCGAYBgcGIKVEEASUyWSklFIpA5JICwAVCJCc&#10;bZdSKsLPOFNGn+vck2Ngl/5lrwJL9zlzv5zZn56l1zP5OmlvPyZenvSyVBl93oaVBEzcz1AqAL6W&#10;emChvYSAx+R9sTqAPQ8cx8HVV1999969ez+W3FQtP3gXSg1/ihQpUqRIkSJFihQpUnQK13VF4vMm&#10;S6WSNAwDlUqF1qxZg3w+L+v1OuXzeclkm2v6a7WasXHjRmXwlxj1UaPR4BZ5BCwZ9pXLZTk3N0eD&#10;g4MAQJdddpkEgEqlAsuyCFhSAnBJgO/7LfJ//Xinp6cJWCoh0BUAZ+sOoEM3B5yamiKd+JuO4yCX&#10;y8k4jmFZVpxkj+NcLgfO9ieEmIiW2vb5vk+GYVAQBMTtG5L+8MQZ9UQRQFEUUaIGaMna+L4vk1YQ&#10;ZFmWDMNQchY+kfGz8VzMsn+9Vt4wDEWQLcuK+eIzoeeggO4FwEQ8CQIIzaCC2/eRPk+v1+fxmejz&#10;OrxPTeavlwW0ZOrbs/68fjIWG/+1LJenWvkRANVSkbdl9UCz2cT27dufefzxx+NCoSAWFxfPKu3n&#10;65wGArqLNNO/utFro503OtJM/+pG+v6k6CV63ZItvb9TpLhwwZ9/z/OEYRiyXC6j2WySaZqSuxAk&#10;PnbSdV0ql8uyXq+j2WwKAHBdF0II6TgOCoWCFEJQrVYDZ/653p955cjIiAoAAKC5uTnVgSoMQzk8&#10;PIz+/n6u/dcPlYAztvVb9ktodHT0jF9u69atW3aM9evXS9OyrDiTyUAn9ZlMRq9ZbyH92WwWxWKR&#10;fN+ner0ucrmcTOZzL3kiInIch3vYG1EUxUII1YKPiMi2bZmQZZHI9SURqS4AAAS7+ANKJs9eAOok&#10;ODsuhJA6kWbyrmfgORjA0/rydsKvBwH0YAPvlwn60qWRxCUEtFSWoIi5vr7+rAcxONOvL28/Ni4Z&#10;0EsAeJ5pmuQ4Dur1Ol111VX3VKvVGzOZDLhzQTLuqRNIf8hSpEiRIkWKFClSpEjx+gXVajWRyWRk&#10;EATSdV2EYSiDIIDv+8hms4occQCAk7jFYpF96CCE4NdAwuuY+BuGcdo0ewAkCgAMDQ0BACqVCiXk&#10;nvRM/cDAgJyZmaGRkRH1fLaTmp6eptnZWQCnGwFOTk7SunXrpN4mcGRkRJ44cYJMzvLjVCZbAkBC&#10;/pWrv23bLWZ+tm2jWCzG2WyWJeaCXfsBwLIsmSgBYg4Y6IGFKIpEoi6QSda+RXpPp5zsWxiqEEJy&#10;llprvye5Xd9y6zJ51mT9LevphF+flzyWbdG3HCFfjpy3r6fP42Nabt32fSXXBjx+FEUCAAzDINu2&#10;EUURPM+jd77znU898cQTN1iWZepGizpSF/8UKVKkSJEiRYoUKVK8XpF4slGtVqMgCGIigud5MAwD&#10;ruvyahRFkczlclIIQc1mE8Cp7mrFYlHW63VqNpuUz+fl4uIiAKBQKMjFxUUSQqBWqwE41QUAAHg9&#10;0zRx/PhxKpVK0jRNjI+PE7CkeG8/3vn5eUXOKpVKy7L2MoCzYZlSAAIAc3FxkUl+DKhIBwGA53lU&#10;LBY5o06e55Hv+0ri7/s+rVu3joQQJISIgyAQnO2PoigGQJlMhrLZLGf+RbJMxHEcZzIZuK4rLctC&#10;HMcyiiK1vU62WSWQ9JxXMnnDMKTv+/zmSFrqHKDeRM7+J3J+AEvyeHZxZBm+LuUHltrk8bx4qd+j&#10;SI4DgJLqM8GXCaGHEEJ5GnDQgMsMdHM/0zRVZj8IAl3+r3si8Lkrab++nNeRUopGowHTNAkAOY6D&#10;Sy655D8bjcau8fHxlv6VcdJzk8sozof0/EKXf/baKKjT67PayzO6Lb/sNV6LPrS9RK/fn/YA7WrD&#10;Sn3EX+/o9f3R689Ht7Har2+vf/87vT7LtYLWsdL3z0r7X2n8lbDS/le6vqv9+7Pb6PT8u319u/35&#10;WGn8le7P9tbqr3T8TrHS9eWOZgxOTDO/ieMYxWLRuOeee+i2227DgQMHxFe+8hV89rOfxeHDh2Uu&#10;l0M2m5XsZ4clg3TpOA5xACAx+SPTNFX9v2VZyOfzcnJyUjcBVK3+uCPA0NAQlUolAEuZfAA0Pz+P&#10;0dFRnkfAUteAubk5ApY6AwBAJpORhUIBwJKXwMzMDEzTbHHs37VrlwRaCf7ExASApez/li1bqL0M&#10;wBwaGoorlYqI41gKISibzUrXdTE0NCTn5+cFuwd6nodMJoNMJiM9zyPbtsn3fbIsizzPo6Q9gfR9&#10;n4IgEKZpkpSSTNOkIAgom83KJMpCSU96cl1X2LYt4zgWURTFtm3LhNgKwzCklFLkcjnp+74AIIgo&#10;5uVSSmlZlkxqNQAgllIacok9q172pmkiaQcIAMovAFgi3LlcjksHlFEeG/8l6+tO/C0EPRmL//UR&#10;O/HzWG31/GwUqK9HyQ2qAhm8Hm+rmw7ycj42PVDA+3NdF7/927/9w0OHDu3K5/Mq+sRIghh6AOOM&#10;Hyj+EHWCC/1PWa+/lFdCt9+/TnGhv//dxmon/SnOjvT96S3S699ddHp9V/v70ymp7nT8ldAp6Vzt&#10;13+1o9tBrV4nRToNanUb57J/Vn7z+vo2YRjCdd3chg0baGFhARdddBEuvfRSOI7DXeoAAI7jUF9f&#10;X9xsNiGlhGEYYL87zu4Xi0XU63VKsv5oNpvkOI7aV2JWL8vlMmq1GpN5tZznJWXmLSeWGAVKABgc&#10;HFTEX8fIyAiSrnnECgGVvU/2ra8/OztLY2Njp41jxnEsM5lMXCwW0Ww2CQByuRwlEv6Y6/uZYAKA&#10;ZVkIgkDEcUz1vLpOnwAAIABJREFUep1yuRw78wsi4gw8KwC4/Z0wDINJakxElMvlEMexYds2FhcX&#10;DcuymPDHURQJ0zRjIhLZbDb2fV8oGcDSELoXAAEQUspYy5DHURQJvglY6g9AVxDIOI5FYl7IKgSV&#10;XWcirdfRJ9upZWxGyOOyikCX/Ou+AnwteSydzLevw0EI9iHQggLt/gDcFpEajQaZponBwcHnHce5&#10;tF6vn/amc/afo2IpUnQL6f3VGdLrt7qRvj8p3sh4o9//vT7/Xu9/taPbSZULnfSv9vvnXJIi+qN9&#10;WcL93N27d9PRo0exZ88euK6LhYUF5HI5VULOhn5JEIDiOJbZbBa+71M2m5WVSoUz/+Bp4JSBX71e&#10;Ry6XU4Sf5wshMDk5ScViUfb398vjx49TsViUhmHQwsIChoaGVEm9YRg0Pz8PABgcHJRzc3PEcn52&#10;+ccSb5S2bROw1DUAWFIRmKZJU1NTyGQymJqa4k4DqhMAw1xcXESpVJL1ep0AyIT8A1iqH0jqG8i2&#10;bek4DrHcIJfLScdxWPIPIQQZhiE9z6NkmoAlIpo8ZJI1J93ojrPiibGfIKIYSYLdsiyybVuEYUim&#10;aYp4qb89ERG36KNsNisTUhzHcSzEkqZfJNMy8RYQrABIHnSmm11rv0c6kptItcrjYEAiIVHLoyhS&#10;nQG4Bj+5+VSJQnuGXg8wLOcHgKWABrR9tpQiJH4LBIA8z0MURWLXrl0PNhqNbVNTU6w8AHAqEsYS&#10;mE4jyb2W93WKTo+/1/L+Tt+/FL3Fav98pDg70vevt0iv/xsbq/33s9tKgfT3/+zo9v2xkvy90/G7&#10;/f12oStF9P/fOrfhEuakdLy+ZcsW8eCDD+Kaa66Rg4OD2L9/v9y4caNMWpvLxI9OsFN/JpNR587q&#10;byEEGo0Gd6oDcIr0s+Ffs9kElwEgIegcCKjX68QBAmApO5/wbywsLABYIu/z8/Oo1Wo0ODioWgKy&#10;of3c3BzK5bI6Zyb2XL6+Zs0aTE1NcWcApR7QYRYKBcmSb0CRcBSLRcRxjHq9jmKxKJvNZgt5bDQa&#10;cF0XnufB8zyOfEjDMDjDT77vK5d+Ioo5m57NZlGv10Umk4FpmnEYhiIMQxFFkQoM8PpCiDh5LQAI&#10;ABSGoUiM+yibzQrf90VCnGUcx9IwDBkEgcxkMnESIOA3TxARDMOI2TgwDEOpKwF0kz1GeyZ/uQ9K&#10;+zo8rWf1k+NXWXwGBwZ4GA4KsOeAVgrAAYgW40B9LN/3KY5jGhkZWSyVSs1cLldwHEfdFPoH5Uzn&#10;oqPXNe+9xmqPtF5IX8rLYbUff7fR60j/Snijvz8pVjfS+/ONjdWeae11prnXvx+9RqfXf6XyyG4H&#10;hbpdXrvS8a+0/15///Lx6ybzTPqllMhmsyCiI1xDPz4+TuVyWfq+T/l8HgBkrVYTtm0rx/6Ey5Ln&#10;ecjlcnAcR5F4rtXP5XKYnZ0l5s/FYhEAUK/XlQdAFEWy0WhQoVCQhmFQrVZD+zQALC4uUn9/v9SI&#10;P5j483QSAGBQX1+frFQqWFhYoP7+fmmaJs3MzGBgYEAy8QdOKQR0A0CTpQVRFKFcLmNxcZEAsKM/&#10;4jjGyZMnmcjKOI6Rz+dlHMfUbDaFZVnSsiy4rkv5fB5M+gGgUChQ0u9QCiHINM3Y931yHIfy+XwE&#10;AM1m0wAQCSFiy7Iom82SbdtwHMcIw5Bs26YgCCgIAsOyLPi+bwghBJcS2LYtbNtGEARGFEUGBwuk&#10;lEoVwCqBOI5FYqKnMuda/T2klIIjKkEQ6HUiipUn9fQ62QaPp2fteR2dlLdv357Z1zP+/NBJfzLd&#10;nvFXrRB5nCRYQldfffW94+Pjf5A4+6sPB+Nc62U6Wb7af3Q6Pf5u/6h3un1a07+60etIf4rOkL4/&#10;vUV6/buL1U46O/196zTT2WulQBpUPzt6rbRYCav9/lntSgBWLDP04zUMA5Zl4T3vec+/zc7OGqOj&#10;o5iYmJCLi4syceCnarUKy7IkAE44w/M8SsremTeRpgCQAOC6rjQMA81mE9lsVqkAOONfr9eRBBXg&#10;uq5SADQaDXVshmGgr69PAks1/QnxJ0CZ/iGZBpIgwuDgIABgbm6OmKtysMCyLCX3t2172c4AAGBy&#10;awHDMFCr1aBlqWWj0aBms4lSqSQBqGx/vV6H4ziwbTt2HIdc16VCoSCz2axqg5DL5eB5HoaHh0Pu&#10;CJAYBcLzPEWCLcuKPc8jJqpcL88XpdlsCtu2YVlWbFkWhBBRFEWiUCgweRfJ8RpL75kQhmEQ1/wH&#10;QWAmhFj3BBCmaRpBEAjLslQ5gJRSLQcANhwUQggODhARwjBUhFw30SOiFgLONfkaIW/xR9CJu07k&#10;9bGhqQN4ez4uPaiQ3Jh8c1AQBNTf3z83OjpaD4KgmMhYlEwEWJKMdDuSnZL+s+P1TvrTPyVnx2r/&#10;/LzR358Uqxvp/dldpKQ/Jf1vZHSaCV8Jvb5/OkWvx09U2kp+z35l2WwWuVwOAILt27cf+M1vfiOu&#10;vfZauW/fPtTrdSoUCtL3fUmJtxmXgMdxrN5T/b2t1WqqhT3L/wEoBYDjOOCAQaPRANf/s5S/VCrJ&#10;xcVFmKZJi4uLyk8gSbKjr69PVqtV0tv9AUB/fz/6+vrk/Pw8uGR+fn4epmmiXC7Lubk5mKZJbOI3&#10;MjKCmZkZAKek/kBrxt/k/oNRFMm+vj7U63WUy2Um+gCWVADNZpNKpVKLlIHbGgBLkQkhBDmOg/7+&#10;fimE4GWUzWZlQn7hui4lb4p0XZeSPonSNM04UQMgm82S7/vs9B8TEXEZgBBCGobBkn8KgiDh6RSx&#10;5D9x1BeGYVA2mw2T9QwppZGsa8RxHFmWJbLZrIjjWIRhaCSkX0gpReJBICzLEr7vg2hJbi+XOhIg&#10;URMoD4AzmeLpGf1EeqIIvU74sWQeIbTplkx/+zy9a0ASJGkZz/d9AkBvfetbf/TAAw/874uLi5BS&#10;wrZtdWzt7S6WQ6c/ir0mLSuh1z+qvZYPdhvpn5KzY7V/ft7o70+K1Y30/uwuXu+kfyX0+vdrtV//&#10;1Y5OSbPWArwr46/0/q20/07H7xS9Hp85mGmaivQLIZDP55HP5/GZz3zmM7fffjtdd911uPzyy3Hf&#10;ffehVqthZGQEJ06coCTLD9M0ZTabheu6FMexTPiTyuz39/dLx3FUKbvjOJTJZKTrusxvKcn6y0Kh&#10;gEajQQCgu/tzN4BSqdRSbg0skX8upe/r62M3f1WzL4SghYUFlMtlyZJ/HUNDQ2C5f7Va5UCBmub1&#10;KpUK0Ysvvqh6CnBLgcTUD8BSH0E+AXb3z+fzMmlXQGvXrgUfVHJiSt4PLDkSuq5LSeafkosGANCn&#10;k/YJSp6etP6j0dFR+L6vCD6vm0j+qa+vTzAB5gx4FEUiiiIKw5AGBgYEEZHneQYHBZLyAMP3fRHH&#10;sfD///benEeWJDsXPOZLhEdkRGbeW0t3obgJTYACMcJoBNjKaO8nDPD+wlMpPoH/gT+CEqURBhgO&#10;BVJogRIJcDAE2c0udPVWVTfX2N3dnhB2LI8ft9WXiMh78wMS6eFubpubm9t3NtvvMzyPpL+u60xJ&#10;f/QfAKRZlomqqlKl/RdVVSUk8n/jf33cMjChPvlYTyT4yrIhUUKDhBJ9IYRQ2xUKCuYCAGqXggbp&#10;V0EP4fb2Vvz93//9f/vVr371R09PT1CWZUMyRgORoKkMvmhCiN6BSnwYO6ZAKGib6URzbvOuc8cU&#10;CJFE8z7DfLnpVdf8Xei76Du3UOfSxw99L0z5Xvqism//+8aXrR8w3yHerz73+3BuUhPqM2sbf31x&#10;7v772OcfH/rO7+cWmo9tKdD3+Y2df9/129jf77739+2/vuM3NqYAzw8tt7uW3xeh7xdNZzs23VOW&#10;JcxmM8jzHMqyBCklLBYL+OKLL+BP//RP/+Uv//Iv/8+rqyuprMXlfr+Huq7l09MT1HUtF4uFnEwm&#10;Ms/zGl3dpZRyu93CZDKR2+0WptOpnE6n2rwfifzNzU39ww8/QFEUsigKiab7GAi/KArdubPZTGL+&#10;dV1LtQWg/M1vfqPjBOD26tTf/+bmBpbLpURtP8BLxP7r62uqmKfEXvfR4XBoPOB3797JDAKAFeBA&#10;TT7AMbDf1dWVNmsAOAoAsOFSSphOpzCdTiUl+2gmsdvtQPlQCHwY+/1eLBYL2O/3GBRQAADs93uR&#10;57k4HA4iTVNZK7v7qqrQBSCZTCZiu90mQpnqZ1lWCSFEnueoJUfNvphMJhjtX//f7XZZmqZaCKD+&#10;Unn0+0/lyw4BaZIkqaoC5inhaJafJEkiq6pCYQVIKQXZurARiR9dA0Bp/UGZ6qMQQQkmMIYAWhCg&#10;2b9AoQEl/09PT+LP//zP/5/1ev3fAOCr7XYLZVk2iBpduFLij7/HBHU3MGHsRScKNXg5+PvcgVwu&#10;XZPlI4VjLyovvX/GxrkXVed2H/Gh76LN937joqor6fdd982Pr909K5T0vVbSP/b70/f59a3fuYW2&#10;Y/ffue/vS0p9ShsfKeyr9PHlP/b7NzZ8/TP2/G66P5Q0nwKx45vXfb/fG/NBfqK087BarWC5XMKP&#10;f/xjdC3/+d/8zd/895/+9KeiLEsxnU717m1JksByuZRSSkBFs5RSTCYT2G63UNe1LhcAJKbBY8XB&#10;qKU6AABst1soikLO53NN/CmoZTwq0AEAMNgf/r6+vm6Nq4eHB4FCATBE5E/TVHz48AEAjkIDFAig&#10;xQAAaO1/EOk3AbX9yqcBAEBH/V+v14Dm/cpKQF5dXQF2kDKVEHmeSxItX9R1LfM8l9PpVOx2O5Fl&#10;mZxMJjraPVoQUBP5w+EAh8NBbwWotNfycDigmUYlhKDbBOLDTfM8F0IIsdvtkul0Kuq6TvI8T+q6&#10;1mb/eZ4naiuH5HA4pEmSJGVZplVVpVmWiSRJ0u12m6ElAP6vqio9HA4pAKRwJP9oLZBQN4HD4aA1&#10;9uiTj/EFME2WZZiGWgJogk+FAPQPlNCgKArxF3/xF//3v/7rv/7v33zzzf+2Wq3gcDiAlNJrPjT2&#10;opC+NF3K74u+i8lzLxr6YihJd9d+PHf7XzvG1uRRTSslsljux076faB9wd8FXJj0Kf/cms5LWFRz&#10;wSLt73PPv32f79hCzUsn/X1x6c+/b/lja6LHHr/cjHlojP38fePXt3729R8hl53up/Wj3+hQobMP&#10;p+xfk7BiMpm02kTTVVUFRVHAdDqFq6srSJJEfv755//X3/7t3/7Pv/7rv052u51I01RuNhspjtu8&#10;S8W55Hw+r0EFpxdCiP1+D/v9HhXUUnEygRp6eqyi+gsV1B62263AeHYAgMHujW1G3owu809PT7Ba&#10;rYTa5l1r+H/9618LJjRrPEy0zEeC//79e/jw4QO8f//e+N49PDyIm5sb6TXvv7k5Xqbn0Nwf4Gj+&#10;DwBI9lvH2FkAR0nH1dUVAAD69gvVQbDdbo2m//P5XGD6p6enpCgK2O/3Av9vt1s4HA5C7asoUACA&#10;x/S8GkBac46CACUsEFVVJZPJhGvW9faAuANAXdeJihGQJEmSYjwAdA84HA6ZlDLFHQXKsszUzgIp&#10;AKR1Xad1XaO1QFqWZaryT1WfJHisSH2q6p0iya+qCol9gqb8aB3AiL+OX7jZbMSHDx8m//Zv//Z/&#10;rFar27Isk81moxeuXLMvhBjd/L6v0KEvcFHDF+74f2xNhQ9jL5qGMo+zkcJza0Le8u9P2lyk69LR&#10;t39CSHcf0v/aSUdf+Pr3tZP+U4y/PtdPLVTnOLd5f1+c+/3xoa+l4qULfca2FOlrCda3fN91JHe4&#10;/uLEf2z3Ex9i3g8T6be1D69nWQY3Nzcwn8/rPM9/+Vd/9Vf/44//+I9/980338jtdlvf3d3Joijq&#10;LMtknucyyzIppZRq1zn5+PgolfJZSim1CT6m2e12MJlM9PnpdCpVZH8JALBarbTJPtYdiXtRFJKa&#10;+td1LWezmcTgfqgwVzsJAMDRqp5o9DUWi4XEfDFa/3K5lCqyP1RVJR8fH8X19bW0mfpjfACjpl9t&#10;O9Ag+hjwDyumGqyvYxACvA+PVcR/7Bio6xo2mw0GxUNTCAFK4oKDdDqdQl3XsF6vQWnjQR6hzwOA&#10;RJP/yWQCz8/PAv0vUNCAARlms5kWMkilLk+SREwmE0BSPJlMNNHHtFVVJWhFgNeVUEDHB9jv96jJ&#10;T4UQIs/ztCzLNM/zpKqqdL/fZ4rgZ3DU/KdlWWZlWWZpmmZlWWZ1XadVVen/qltFVVWpeohCBQIE&#10;1QeiqiodwI9aAlDtv/L3T8TRrCX58ssv5fv37//f1WqVPzw8vKuq6ma3210rIQLUx90I0EUBdypI&#10;hBA1HN0IGrMgsdQAel1KmQkhSnWOQucnpUw2mw2ovEHdJ2he5LcLtF7O9OrRS6m2dFRbKOprTGBC&#10;J01tZULLJWY4rnI7z5yYf2A/RJfpME8Lup8uvDssyvlz419YocahNZNLJz2XkD+O+b7lmIQ6PO8O&#10;49RWHs4jneqO9ehLevqa9/vQt/xzk1YffM8utH/J2MP521q/mDEzZP+Ruunyef6G96VX+fAyR3rr&#10;Z7m5V+F9hRbnJv197+9Yv+Dn3/f74bse4PPtzMBXvwj3TVM5pjUB3ofaV2f+PiRJYmsfvr+8DvpY&#10;HDXHxvtI/ta8gb277JtXA+j+s/VBDQCowa4VHalxzYTXyfodeP4xpN/0Tca85ItbszTcz89JxZUq&#10;2r+YVj0TKYSQajs8KYSANE3LLMuqLMt2k8lkO5lMdkmS/OInP/nJ///Tn/70/yuK4vHh4aH85S9/&#10;md7d3dV3d3fw7t27ejqdCiklHA4HUNbkWqOPceLSNJXT6RSklKD8+BtzE7oRABy1/HzeUpp/AABQ&#10;gfzovc53iGr8AY7m/Sbi78L79+/1PWmaCkr8Eff39+L29rap6Uegxh+gSfwRNLDf119/DcvlsqHl&#10;x2uLxQK39xMALxr/7XYrULtPNf8Y7A8A0C9Dn8NAf0VRAMALmUfyjvmjZh+v4UMFOAYIpP/RKgDT&#10;KuIPZVkmxB0ANehQVVWS5zlgoEAhhNa6U2EBWgdUVYVBAxMhRFKWZZocZ4F0v99nVVWlk8kk2+12&#10;udL4Z1VV5WVZZvv9flKWZZ5lWV5VFZ7PASA5HA65EhBoywMqMFCkP1PEf3o4HGC3202EEGmapkld&#10;1+l+v4f1ej0ty1Ko/BMVPyCHowAG+0jPWoooSzjGK6gB9M4DAC9kX08wZCIAkgf2twQAmaYp5mmc&#10;fRTBoHm2hAjAJmKsJy7AWBo8TgBAVlUlaT0ZSZJSyhTak66ug3r5MU9bOxp9RH9jPxvu1YIwdj/9&#10;itAyBahnYqlDC0oo5EvjzQcnbkb6RYgmbuxFjw898g/q457152O2tQhS45uOncY4YkITmkeIoEyq&#10;OYx+vDWZruuaLxr5GDa+DxZSZm1DH5yA1BrLsZ3nGHv8+jB2/wwFA3keJd9Y9H2+vvJ983Nfn+C+&#10;pN2HoZ6TDecenxHz+7gdMTwGqa+jfyTAkWyB/ZthWs/U5DeSV+v6iuUphBAVXUNi+YQI4zoqUQVQ&#10;ZVcCABW8rMGkchE2KcQkHK1sMS9eTyGEqBU/aX2HFZFGq2Waf6N+KJTBflY0pmJ9VKk1sW4P9oF6&#10;v3n5mD+u6VrfZiT60FxnU8GAvp8IA1rrENX/QNOiEAPzTtO0TJKkzrLskOf5oSiKzdXV1f3Nzc2H&#10;9+/f/74oiqeyLJ+TJLn//PPPH7788su1lHJ/d3dXTiaTej6fl1VV1XVd11VV1VJKWRRFnee53G63&#10;UsqjqT/X9qOGX0Xph8lkIrG/qabfFOQP4Ej2v/vuOx3oD/N9fn7WW/YtFguYz+da+//09ATz+Vxe&#10;XV3J1WqlybtJ0w8A8Cd/8ifayuDm5kb+13/9F+W7+jwQGL8Y19fXEok/auxVZRtvsKocPD09Cdzi&#10;T2n5tU+DukemaSow2B/AMcIh9ee+urqSUkrt70+tAmazmdztdlDXNUwmE7nb7fRWC0IIgeb+Qgih&#10;pDhiOp3Cfr8X8/lcR/8HgHq/34ssyzSBnEwmgDsBTCYTUNpzWde11u6naVorFwCpYgtI1LTneV4L&#10;BuqTj3IAIYSYTqcYtT+ZTqepihWQ5nmOMQLSqqpSUDEByrLMZrNZ/vT0NK/rOt/v94Ui9YWUsijL&#10;cnI4HLKqqvLD4TBBl4GqqnIUAKRpmigim5dlmaxWq+xwOGSHwyEty1KooIToapBJFV+grusUlJSQ&#10;vKwt0s00/ZjGeGxIg4Ew+CTdSseu+UgMh+la61zkAgIlhKZrwaSFLKqMwgJWJ1s7eJmhH2xJ6m/8&#10;+KpJjtdNfxQAIBFHKXPjWagxx8lia+Inz5d+TF8a15QUC/K/ZvfzD25LgGL5TT+itkUDrR+9RtvF&#10;76ftCRl/prHM28AXIECeT21IL4kknY8T2mbTuNFCJzWtNd4xJVjE8e/L0yZo4OlNQg7Tws/VZlcd&#10;9GLJUq9W/ZSQ1iQcwfFrFH4S0u/sd6JJM85j4iUorK+PXG3u0keud8FWZ94/tDz6DPU1pdVp5EkX&#10;qer7gotPOr/wdmG+fIHN69AArgsMbTZ9b+gCPgFoWKLx9HRcWN9t8l5VcLQCbPSHUihIabAikMeY&#10;P85xQQT1/BrmwevcGBfk+dj6yPluG74fpvefXqPpfXNWa1xA8znQ8UDHhWl+4eXRcnkfhdTPBH4/&#10;b6utH1vjNhQGoU2jj8Z2Xwy0VOL9RW+Shuu0v033u9ZIiWFNJcg8C3B8D483HJU+FA3OpMiarZOo&#10;cBvzafQ/E9qFrBMa4P1LvvccpvlMsve/dV+AUJ/D+B203YOWFthPSPox7XK5rOu6roUQsq7rsq7r&#10;sqqqxX6/v9lsNu+/++67z7/66qvvfvzjH38PAMvvv//+drVaPXz11VcPf/Znf/b0y1/+slTu1BUA&#10;lFLKKkmSWimS681mI2ezWb1er5M0TWu1C4DmiMgNMfK/ijGn20CU1FLtXNcw9aeggfx4UD+8b7lc&#10;wtPTk/F9R/6NVgRocY+xBh4eHgRu54ccvixLib78mE+GP2iUP4Am8UegiT9KIei1p6cnWC6XproC&#10;wNHnYDabtSIVoua+qiq4urqCuq4B/fpVg7RbwHQ61Xsd4nUUBtRqf0ZlLg673U7QCIwAxxckyzK5&#10;Xq+TyWQCKgADHA4HmE6nkgbWq+tapGkqsiwTh8NBzGYzeTgctFsARuBXuwEIIV5iBOx2O5llGQoD&#10;kqIoaqWRl1mW4XGd57kWEKhYAqkyRdE7C+z3+3Q2mz2mx7cvFUIk+/0+L8sy22w20/l8Ptlut9Pd&#10;bjfZbDbFer1e7Pf76W63m5VlOdlsNpMkSSbT6fRQlmUmj7EHDsoFItntdrIsS5kkiUiSpMLt/+q6&#10;LpWUrTWhkYWEdt2QxGSfLU6k4ZzW9mGgRnj5iOvroCZNLkmkEkZeJ5JWkN+NDzE9x3xGhZIwJgAg&#10;kyRBnyI+2emskiShC6tGmao/ml8Y0hZVb54//Zi1SD/maWmnsY9I+taCBNts6yM6wbE66PTi6DrS&#10;6CP1McKPrK2PkLSDof6NxRAfF44229xFeCOwfQBtMk37wdhm3s+2PmL91yJwlkVrq33kGh4Dvd/Q&#10;ZiGEqKlQjveRqY9pf1HCSRZ/jXFBFw2GPhKi/Q7oNgakdy14rOOCpiHvp24ze3ca5ZE6Aes/44Is&#10;TVP9nFVfCKLd4a+Pzp/Uhb/TPmLVeHbqf+vZ8T6y9alQ2hVLHwW9/+qk912A9nM25g+MPAkh8Dnq&#10;NmB/qwmSL2hbbebjytH/xnEEhv4Xx4VoS9sFzefs7COpFXXmPsIyeR6GObX1TvP339RH4hh3Qs8X&#10;hnHSajPtI8v7r9OnaSp5P6h2CyFErXZSao0LPEfcZ1p9quphmy9C51Tr/bY51TVf8Pf46PVpTK/n&#10;T9e7w9YXNA98/xttHWNOtb07AA3hG/YxX7806uSai2x9ZDkHpI4mgRQXzhi/wzh/2OaL9vSk85IA&#10;oGOOWdqFiy9pmd/p+sQkMGqtR9g1kWUZDbar87d8d+j7C2r+4u9Jo7+U0tIqdKDtMKWz3Ev7MAGA&#10;Ws1F+rmJl6B7qO2vAaDCeV8eFZPTm5ub2Xq9vr67u9vNZrNK7cSWf/PNN7Nf/epXs8lksvrRj370&#10;NJ/PUXEr6roWqH3fbDYyz3MppZR5nmvFMhWmqODyWuuPmn8KRf4lQNPUH8tR5xt9sdlsBFWqY4C/&#10;5XKJfNjo34/AIPkAx+d0f3/f2Mbv+vpaYkR/iuw//uM/8FhmWSYAADA4AADA7e1t4wachPH/b37z&#10;G/1RocH7EBilEH/PZjNJST3tXBQkYN7b7VZ3FE2Hx8r8X6q0oigKqbT+kvv8q8GSqDppTT9aBAAc&#10;pW64EMAXQ5m/i8fHRzT9F0IcCX5ZluLLL7/UkfKTJMGXMFG+4qIoCtwiEPb7fZJlGSgzepFlmVgs&#10;FmK/3ydVVQn1AgrlDiDquhaLxUJfK8syretaTKfTZLfbpZPJJJnP58lyuRT7/T4HEitAxRKYTCaT&#10;fLVazQ6HQ66EBROpthus6zpTL0GqJjjddvWxSvhEwRdF6BPPPhR0EtSLBnodoPVRxnMI/OhjfRrk&#10;ActTfUXFndgOTUj5RwzIhw3N53FRQeogDXk23Bboxw/TGxY40pBnq82kzq0+oWUb6uoqV9ef/66P&#10;203WwuyzpT/QrH9o/QAUGTQ9FzyHz40+E/rho+lp/Vn6xseYpEn4M6BlHF+hl6Fh6iNS/8b9pFxO&#10;knidjP1maYPOi3986bEjf2t6fp2WSfuIvYeN/iRtAP58aJ/S9Cq+iST3cLIQ00eUDEtbH9Bjsrgx&#10;zSGaFJr6kLXZ9oxNC6bWHGF6bnje9FzI/GN7/wGgIWxp1ZW+n4b2azZJuqIxB9P2uMaF6T0wlK+T&#10;Yz2FEJr0mN5t05zA3k/aZgDDuOExV1j/gdKEO98dnJ8AAJIkqQBeguGqxWZr7ONvFnOF972tfqQL&#10;hfP9p+OouggSAAAgAElEQVSbzF+274hk9bR9d+h71XrWR+/EY1BgwzgIenfwmjw2gH+LsE5o6dHK&#10;n4wR35yq26XqnWJ6+i7SNvH8aJmG9Po3GSfGbwK2WSjLN1t6Vp7tXWsIcXj76XP2zalYtm0OtPSp&#10;63rrO2zoU3wmNC8pXyxga4CGJUurngAN90kK/S7Q98fUBqXU0f3Fvy1pmtb1MVA25mEyTfCuCdlv&#10;Xb4a/7qP+DhiMQX4OJL8/fDMf3zubL3/orle0lnzZ4DpsXxSHpYjpTxa+9H0fFwoi2zU1CdHpf0x&#10;jeIyjXUm5q0yq+VRSVmpcmshRJmmaZUkSZmmaVkUxT7P832WZbskSfaHw6EEgP1kMik///xz+e23&#10;38rNZiOn02mV53mZJEm12+3ker2uAaBO01TOZrNKStkI2qf+QAX+AzT9l1LKu7s7bd6vggCCao8E&#10;AHh+fpYAR438fD7XSuzVaiUo8adB/TiUAl0/0+fnZx3J/4/+6I90Hr/61a+04OD+/h7u7+9FWZby&#10;7u5OLJdL+f79e3j37p0EAPj+++8BgJiqIOH3QQUcEDSwH8Ax+ABWkATnA/Vb4lZ+CvoamkUos38J&#10;0DIpEgAA796909IVFVQBg/bpc7vdTkwmEzmZTAAA9G+AYwyAxWKBJhu6ABY9XuR5rn2T0ayD9BEA&#10;HH09MFaA0pBr94CyLMV8Pq9QKKAelFDnAeBIlCeTCVoGQJZlIssyEOIoTLi6uoLdbofSY/2whRAC&#10;BQZXV1eiqiqhBAlCWQgkaZpCrXYbEELo84fDAV84/SKXZZmmaQr7/T5V20UIVYeEpGkdoxAjTdMa&#10;78+yrE6SRGK8BHSBoMfELSJJ07TG3/Qapsc0Qj2MJElklmX1fr9PMT3AcVLH9HzBiNYWZVkmysJC&#10;50XaAgDHSS3P8wrrhxMurxuCLgj5NVPbVTyIiqY3paP5CyFklmV1WZZa+ELrxNucJInEtmH/0Ws8&#10;vZRSFEVRqRgWCZo00eeCHy3aZnVeiKMEVudPxwqOFzou2Aeu1WZsFy3f9txoeuwjOi5IHYSrjyaT&#10;SeOrZarDZDKpbPnzc/x+2k7TeMI+wjaY+sVUnq3N2Da8jtd86fEclm1Kb5oTqqrCWCcVHReYP9uW&#10;tTUuXO8OT2+qE31/cWzifVmW1VLKxti2PTfaR7HpXeOCj2W8hm1VcWVabcY+zfNcz6mmPqLtp/MD&#10;fz+xXHyfXM/ZBd5HOP/SMulvnF9om3kbbH1G22d6d/gcaaovrgVo/mma1lVVOZ8bveZKj8/P1Ed8&#10;/jTNwUII/UxM+dP+Vb8b305MR8c/7X9VhjSdU20ztpl+y2n9aR/Z2kzTVlVl1AJievp9x/+4nuDP&#10;xFY2P2f77pjWGXhM303bXM37AfPn/Wab0/i7Zqoz/Y3fHV4u1pPmzb+VprrwsUHXI7yPaf1t44gL&#10;Skz9NZvNpJRSrNfrCSflrjJt3z9eniJlLcEN3k/X96Y8cfyZ8rfVh7fR9BuPeUwOPhYPh0MrmCAX&#10;evB3h42DltCDp+H38+s0nS2f6XRa0rlMKCsiWj86/+M8RfpFz6W1IslqzNP3RvcZljuZTI5Bt9S3&#10;UihBq3q/axWRv5pMJgcAKOu6ruq6rrMsK/M8Lz/77LNyOp1W2+22ro5R2askSWSe5/VsNqun06lE&#10;X/08z+VkMpHb7VYLa9CXX23hZ/0+Un/+3W4nptOppAH8XFv4cWBUfwBoWcZzUEsBgCM/v7u7a6S5&#10;u7sTAAAPDw8AACB+9rOfXVPCn6apPr69vTX6F/Dt+xThx0IbQf2en58hSRK9L2GiAucBHAkz9fPH&#10;cwAvwf7UXoitLf1oWnxxMdDffr/XQf/wN00nxDEOAOZBjwGOCwUk9XiPGnA6Hb8OoAkGLuaFCvrX&#10;kKrjf9SQ43V6L9ZDCQp0OiT9+B/7XxF5wUGCDbZ+k4+d/o0LAKwHlsE/HHQsTKdT6zXf+Vh0yccX&#10;ndYXKOlcsH18hkZy4fusv+ENb/h04Vso+eYv3/zvw6V+Hz4WhAqbLhFcwBGSluKc7bYJNExwrUX4&#10;8+P5ofuujdTj+2mqB65JTecj6ir4eXo/J/2mvF2CAN8ztJH+RgUtZF2VbbyGx4yIt64fDofWvZjO&#10;VBdf+UTI3CrfVD96HxUEKuGrPo//eVrleiyllFIJ8TXyPK/V+So5Wq1WGLAvz/MqSZJaCUhrKaWs&#10;qqquqqpWggeptvnT5v3Yllpp+mkAPzymQfsAXrbsw/tU+yRAM2r/bDaT6IuP/1HTj9p/Svbx+Ntv&#10;vwUb6V8sFhKJ/GKxkPf39y3S/+7dO23yj6b+GSX87969a4T9xy0EAMxR/AG0hh+3HdDa/CRJxHq9&#10;1h9ljOZPr+N/lJCgwAEj+W82G0iSBIO9QXKM4N+4n760isDraP/7/V6bn2NwP7yHBu9DAj+dTpHc&#10;t0g/knilpdftl1JKLKMsS1CaGZHnuTwcDuLq6kpfFy+mrjodwDFCdlEUUkmwUHsmsiyTRVFQAQJg&#10;Onz5iqLQexmTrpBI8tGdQE1mmuxzIQDrywbZt5H+uq4bQhgq4EDwSZVjKIGALc/XSvpN8PVV6Eec&#10;ou+i+A1veMMbLhVjz2+v6fvxhjd0gWtNEbAmcaYzrQ9jyrO932Tt2lqz0ntMQoch16Q2oSUSb2qJ&#10;YCLhJk0/Tcu1zzyPJEkalik8LbWkMv2nBBzLovdUVYU7ILTKV8TeVtcGwef/Mc+yLCVq+pG8Syll&#10;mqYySZL6cDjIyWRSKyFAVddHO/w0TeuiKOrf//73Wmiw2+0gSRLIskzkeY48UPczWobXamt0AAAV&#10;vM8q2EGtPsCLi7kpndrBTrrOoU8/P6bx86gAAIPk0zyVkr5xjsTmO1p94gWDH7+0RRGkFUHS/6Mf&#10;/Uj77lNtPkIR/sZ13MoPt+7bbrcC4GW7PjzGe6bTqaTb9wG8SBIxT6LtB4zqT0HJvzLn0ATf9J8S&#10;fAo0+z8cDiLLMimEEEjkZ7OZVBEgJQDo6wAtnxtQZv1I7DGykCbwT09PkGWZJvooFABF7IUQeF4i&#10;ic+yDCNQAppimci+EEJPglVVCfkSGElPfJTImyZGFejOOmm6JLkcpjSm/qd18i26hlqUjSGc6AOT&#10;lNnX1lCtCm0rjnNb+y990fsxCX0uEefu33OX3xd963/u9o9dfl/SHmpS2bV8XDR2vb/v8+2L1z4+&#10;3nBacOsG37rI93x9SiF6v6ksuv40uX1QpZQpD1/5feFrPwk2DgBtYp6mKY3rQQk0qP8Nki2ltGrc&#10;62Ow88ZvUJykfvFLB9TAY/5YRy4kUK47sixLmi+a8UupAu7h1nG0vmmayt1uh+kwrVQcCpDYCyEw&#10;2DYGHMc4FjUAyLqu67Is0Qe/xvyEEPVut9MafKXZRz99uLq6gjzPxePjI6CCFgz8DAk/Buqj/5Hs&#10;IzjhRz6L57lQwOTTz4m/qU4I1PRzE3+1g571vkxp9wVq+DFwX5Ik4ubmRvsBUFDJA4/Yv1gsAI5S&#10;HEEqDj/88IMAAG3KnyQJ+vFDmqa6g1Cbj8Sfmu+hef9ut9Nkn5rvI+EHADRpkM/Pz177ZfLQW+dB&#10;ab2zLJMolUNSDXA0wyjLUkuMMM18PpeHw0HsdjuUWAEx95fKxB+U9UCD0GPwCOwbfHnwmJB0idHl&#10;cdAq1wUQQojNZqMFDko4oGMH4DHmBQANwk/jCGB/mFwV0CoBz/NJNXkJ5GI14bI9l7quvfvIh2Bs&#10;awIAs7/d2IhZ0BJzvsZ5nxuBmkxdzyi4DueA75t+6fW/dJy7f89dfl/0rf+52z92+b596Mcmjb7y&#10;x34+I3OSVz8+YmETetNv3Gt1NzgFuDuNz71G7ZLVeRDT9UmMK6Ja70QL5YZau3FybkOe587xlqZp&#10;Q5POQTXxlvydlgCUkNuEBWoOlADH95nWpyzLVv3ovch/bNp8KjBArT49VpYEemtGPD+dTmtQAQjL&#10;skQBQV1VFboNSCGEnE6nUsUVQhcBXTdUKNoIPwBobglwnKtQ8UySGAUANiieGzy/0K39bCBW+NwK&#10;QAfxAzhaASyXS5nRbfnQpP/m5sZaAN+qjwbsQ22+Iv660niMpvxUq0+BggKq6QeAltZfBe2D/X7f&#10;EAqYBAEALw+OnrMRfbwG0AzkZ0t7OBxwYkGrAdzLUf+hGT8OriRJ9JZD+KekdBjcQ3PtxWIhqaAA&#10;wBwTAM/jOTTrx/8AALiTQZ7nDZKO/Y4+/VQQQNPRvPh5CpoGrSps102wmedTaS6msVliIPb7vQ7m&#10;aCrXtajz1fMSYfIzdH3IfJqY166pGaP+r9kPdWice3ycu/y+eNP098ufBeI9ObglIcebpv91v5+X&#10;CEVqBJItenxp4M/fVlfbWsv3fvvGD7oO28CFUn3ety5rAt/61WVaDuAm/Uiq6W+eBrXtpvvRPJ/2&#10;MQ3cjL9p+ZgX/j8cDpIKBqhlAtaP3kMtARS518IBZeZfq+t1lmVyNpvJLMvk4XCAmkTYV4pTqQJJ&#10;yqqq9HWsBwokYoCafiT5LsLPNf/4G336Adrb+FG//iGARJ+e04wHTfrVTytJuLq6kkj8N5uNQLcA&#10;9OGnWK/Xgkbnd72A79+/l5vNBpgUBQCOkRG5ywB29GQyoWb8rfrT6P3kBULyKwFAnycChMZ1Wi6e&#10;Q4nRfr8HKWWL6CPBz/NcKB9+gKOkSkwmE+33T/LVpko07Xq91i8djQkAJBYAAGjNP8YCwPLRNAfJ&#10;LRcEYHvpubquqYK/lZaep6QZ09GJ02Q+5TOpote5JqB+ifCJFhiurEDFLMBjZ1pWTpTl16WY/2Od&#10;qYTZ1Q5fG20WGohL16T6tANd63/p7T4Vxurf11J+X/St/7nbP3b5vvt9839f0EVzF4z9fPvitY+P&#10;jxlI7vEY4GWLu1pFTleQaJZ9rrraYNK003P8/aJtBmi/37EujT5S3Veo5iP6rvqlaSpJEHFjPtvt&#10;1mUFIG3zU5qmkvc9TUsD/WE60/hBboT3Ypnoy0/ji6Vp2tq+DuCFq5VlCVmWSYN1gNbuY72JcEDi&#10;n1LUokuBRK0+ugAg4d/v97DdbqWUUt7c3KB5v3ZVyLJM1nUtd7udVvBiMD+M3u8Dkn38M11z+fgj&#10;QjT5CF8U//v7+5BsQPziF7+45Se5Lz+aCqD/Pjfdx2PU8ON/en2z2WiNMpr1Y4R+vI7HCYngT7dB&#10;QE0/WgLsdjtxe3vb8t1Htrbf73UQQGUVIACO2md82TB4H2qkMR3X7FMGaDrGvGkcAMwDA/HRY9TU&#10;0+j3eI4e07Qu7T4l7VTjT9vAfOEFQFNTgedoOmoVYMqHM2Nepok5uyb1kOumckwIJeJ9NPpUmNLn&#10;fhtci84hBA1vgfxeMIYG/80q4HXj3O9Hn/kBYHxN8rk1ted+Pj5cuib9TRPvxjna/5q+F7b+OVUb&#10;fIKOvkI7H6jm2gdTXV2k3Zcf9bHvWj/Tc+Lm+6b6kEB7jWO8hoIE6ltu0vhzzT/X9B8OB8iyTJvl&#10;4/W6rmWWZfL5+bl1DbX8WZbJ/X5P41Jpgo/nMWYakn5Mi8cYOF4F+JMARyEGHn/48AGQ+K/XayiK&#10;QqLymwoD6PmqqiQS/UpF+qeg2v5f//rXMJvNJCf8tF8fHh70H7339vYW7u/vG2mXy6VsrCgo2bdF&#10;61+tVoL78VNyb/pNTfwR1LzfdJ2Cm/pT6TGS9+12i2b/reB9HNTMn+RrNEUn9zilhvQ6T4uadyT+&#10;h8NBa1hxwGLgP0r86f38NxEKyLIshZQSptOp3hFACCG41NQEFslUm40Rl4BWHvQ61o1LpMk5/ptG&#10;BhWmOYlORDafc5qHrW3iuIez/m1L6/pAhUanjf3IER/74OdjuNbpw0qflRDCuScxhy1NaGCfS8YY&#10;mpJL1L68IRznJpW+RWvf+vnux0WPDWNr2n049/OJBXe76kuOfO33adp9pOHc7hPnxtiWFqfCWCQ8&#10;pn/OIczg7wdd6wyQt1XTbkprOm+ztAxdN5DYX8b0Jp97VxkG/3zjefydJIkm2+jenCSJRC6F5DhN&#10;U03Oab9RboNEG/NQ9+uggEj0pZQSYx0geeaEnhB5QPLOCD3keS6zLMOA7prg73Y7zd/Q0gEtAMiW&#10;fUj2TV3bIvz0mG/ZB2A265/P55IHogSAVuA+gKMVgMmqxpRWf7FtkfqpDz++QJzUI5C8K1P+Rhqq&#10;1Tfdg2kAADBdURTSJxCg5vsPDw+iKAp4fHxsEH8k+ZjW5p+/2+3QnFnmed6K5o9kHv9Tgi6EwEic&#10;El0OgBDe2WwmD4eDSNO0sWMAkloiAePndTmUIKsXR8hjYL/WMQoGbAQaj+mkXVWVTp8kCW71ZyRy&#10;OFmRXQFMWv6GBYIhCEwrHgCtC4Df59710UFTOGIBYU1rK98HW56Blgi9NXkkr+DGkWeHcRz074By&#10;os6fEx+Dlp0HmHrNQpXXiJBFmUngacIYvrd9A72FuPdcMi69fhw2d7Wu6Gs+f+5AgpeOsb5rp/4u&#10;udpxKsH0qdYIrvaErHVC+0OtjaPKNZ033WdKb0rH1nLG68Kw5Z+6ZiyX5kNcihtp8bda4+trnMRj&#10;vakVAJJrZWYPqJUXx13MJNb5cDhooo5++yrmGdZV1nUNeZ7jdufazUW5WUv1jGSe51qoAHDkenge&#10;CT8KB0xxFNBiXBH+hkm/yaff5euPgorNZiM2mw3MZjO9812ITz+Pzh9q2o++/ZmJ7FMtP/Xhx4qh&#10;pt9H/hE8aJ8piB813+fXMWIiavzx/36/17sOIMnfbreQJAm4/DImk4n2pdntdnA4HLSWX0oplR+4&#10;rOta++aT66AGkH45lAm7PsaBlySJQAEB+vqbjhE0iiS+9JgWoGFSoxeZVGiw3+9Fnuf6PJ8ETKSf&#10;ChX4hyhJElCaYCuJNZF6Fs3fSkiZX1oDXKjgSkPBXA9wn1LjdRcCNCRGQUbo/aEYW9PiCsL4htPC&#10;Rh4vOVCTD9xyiPqm4m/TmONBqsYal768QzTZoe96lznBd4/repIk0kfa+pp3v2n63RibNPva31eo&#10;c+7nOwT6zJ1jm4e/dtg0wadASJl9Nem+svuMjxBLAV89uRVwaP6h2n8erZ+XiaQfzfABjpbM9DhJ&#10;EklcngGD86F/PiX5aJKvdjbDLfbkdruFPM8lftOQvBdFgecB4MUyDe+dz+c6rhnV+CtNf60C/CGn&#10;0/XEoH/b7VYLAeq61mQf3c7xtzL5tz0KUHWVs9msoekPcR+ipv2urfgoFouFXC6XcHd3BwAvhB+A&#10;aPoB7Cb9iPl8LinR578xaB/+x/PEvEHQ39vtVqdVnaevU+JvCu4HcCTvqFVX5v1aikMj+FOST+7T&#10;2/nhAEG/fCT+NNCe2q4BDoeDoIMDf+MxDhAUHGRZBnVd6wj+SOBRcED36aQvKB7LY/R/3nS9UM3z&#10;XEf1p0IALIi5C9AFt7aQAGhvIUHN97mZPk2Drjn0PCfqNuKuXnbTJZ1/7KKDxxDg+UdF5wsoJyS7&#10;SybSfKLC9piI5iW3Ywi4SDcem0giJ6i+Mkxp6DvGtQdUOGbSMF848GPI20Z/uzQd0pZmCPjyPrcF&#10;iy8QlSfmh3dR6nNJ9ZFK35ZYYyPCpfYsOIFPcXT5dA5J09Q5h9Dn+1oFj33e4Rif7Y8ZPvP0vvNk&#10;l7EVoq23rc/61hc13SH52NrGLQVsaVz5uKLzK6VlIz2ScV4u3svPo7acpkPzedIGmaap5jJI3AGO&#10;PAeFAgBHcqwARVHI+/t7TeoBjj7ueC+a7KPf+3a71Zp6GuCQ+sUT/350B4D5fC6VZh/quobdbgeL&#10;xaLRUPqeK6Lf6Ic8z3V6NO8HsGv08RxyUkr2u8JG+BVvt74/1uj9tkyfn58F1fYr84MG8Qd40for&#10;04UW8cdrBmGA8a2kxB87kPhP63RSSlgul3K324m6rqnGvxU5kfhpwH6/F4vFon56ehJI4Oq6lpT4&#10;q4B/QKQ/MJ/PpSL62tSf94Vpqz9u1o9tIBKxBhmgmnju107N9pMkaQQK5G4HJp94qt3HwctjCeBi&#10;jwYg5OmSJGlpolXd6O+GNQCHyS0A4bIEsIFP8rx+fBcIE0LIFHl+3jphHUz5+haFPCbB0FrPGEuF&#10;sfwbL4W8hvZFH+uOLveObU3yBjv6aDqHGNd9NP38Oo3ZgvXD7xS3vAhdhJ/b/PvSNdFj90/A7jWj&#10;3n9qnFrwcIma/ksSvvD55VTlhpY15DfSVGZI/i6/e9v9Ie1TMZmcaWxb/oVaEFCtvcmqgO4CoFxF&#10;pdpGEACOwpGqqnQ9aAA/pUjVwgMUFqRp2iiLCHAa5vzERx8Ampp81Pij+wCmWSwWcrvdaoEC/kYo&#10;gYDW7E8mk8ZOBErb3zpGFEWhtfeU8Lv62ubPz89xs34k81VVQWjk/pubG2mc8X0afxO4MMAEl/++&#10;CSE+/Sov/XFC834lUdIaWTXoWnkpjb8wPcjdbicwGARG/N/tdnpA7/d7PSDw+mQywWASWJZU5fBt&#10;AyWNLcAFyvibuhFQs36STgs3yrIUXHpo2OKkkQePKcCBpv14nQoMLL9b0kbMh5ZP8zdNfOiv3yd6&#10;P9aPwhYYkNcptIxQNwCVNvqjQV0rkiSRUspB/QFjP4pjEPTX7nc/JC5FAPKGI/oo+oYY1z6hZwzp&#10;x7kD28SPTWkukfRQXLoitk/9Qhb+fYVCfcdXF9jcl2wWVOfEJQpWu46pMfqTzy+nemahfTBAoEzn&#10;/X3cG9CPPSSd7Zrv/bUF8pNSGvPl51hMsNb1uq7R1x4AjgSURtNHMk/9+GlEfcwTLQUwsB5aE0yn&#10;U50WCb26v0Hu0VobNfnop4++/dRsfzKZ6Lwo4afpUNtPtf5Uw08FARTb7VaooPDG69SPH4/ptn0m&#10;sr9arQSa+CM3XywWEl3zVTDAoPH38PAgWozKRPhpMD8b6JZ9CKrZtwXyo+m4WT8H1fhzk380yQdo&#10;m/MDQGNbP3oNibgy02iUpyJJCoCXIH94HtOQOAOQJIm2DKBpDocD+vY3BBE0f/oyYSA+lQZMaRBC&#10;CD0BZlkGUkodNNDUh3yHgKIojDsGUBgid9I4AA1TGP7hppMSDyyIeeE1eh7TcdJuiz9gI0v84+Ca&#10;nG11cMFW/9A8QhZtIYIKRCxpjF1AvGaC/hoI9Wvu348R5170x1gCmTA2KTy3pv3cz8eHPvULmZv7&#10;fl/6jq8u4O2yCbMvQaBz7joMSaLHaMslPjNEiM+8735be7iZfEy7qQm66z6aznbdNj/jvfz9dwkQ&#10;aFmYjloy8/JIAD3tRlAURcO/f7fbyaqqtIa/qirY7/faJJ9yJUki7SP5RytZJPV4TOug8sEgfDxI&#10;H+B1JPg0kj8l53gd/fhtfvqU/PM88De3Mu8KvlUfgmv9FUcPKlP84he/uCUSg9ai+Pb2tnUOTflN&#10;RJ9q5rlm/+rqCgCaJtZ4Tvn3NwL62Xz5d7udQOL+7t27Y0OIyIyS+91uJw6Hgyb0lPyrcvU96OOP&#10;vvt4zEEJ9XK5bO0GQH9T339TGrzOSSO/juDpuPl9CGjaPM+d95rM9/G4qqqGICe0Drz8kHSu+tnS&#10;hZC8vpYEXdOHInTR1bX8jz2Q31C7I5jg8s8PXayZtpSk5tc06i03zXbEBmgFzAsp/w1vGBpjj6+x&#10;SCu+P66AwENgbEuKvvMfv5/POX37v2/7L33+immfz2d7DND+O0f5PthihlDzcxf4+jJ2/LruDUFM&#10;TAgTIe/SflpP3/3r9doZqM8H2j6iqGydAzgKEPAaHtMtYWledAs+PEePEdS3n15Hi+qHh4fGb36d&#10;Buqjc32WZUZpCg3cBwCwWq10vijI4FYAKABYrVaNbfoAAL744otWm2mMAnrMgaT/4eEByrLUEfzx&#10;/Lt37+D6+lrf/+HDh2PbaPT+xWIhY0z7uUm/yxSf+u8zKQg91wjoh1H7eV7Y4VRjrwL56TR4bTqd&#10;ysPhgCYXOvgfoq5rHQhwsVjU6j7t60g17QiqoTeBDU5Bz+F9PH/+ouFvTvp5uejDz/N3gWr7syxr&#10;WRmwtM58siwT9LcpD1/5fcDrT8u3nef32+poOm9rW1+JvC2CeWjgwZjyWWA6Yz5DENqh0SWmQd9A&#10;ZZ57rZmH9hEt32BRI6mk3nTdV7bveQohop4zPz92dP03nBZd3/+xz9vgC3TYFcQP15muLynqOv8M&#10;NQf7+s/3fe46v+Jz7qsZ7jN/nwK0fbZn5hrzQ2jOXWPFtzvQqTT3tvWWz1LFVb80TWXf9sUQYFP6&#10;mECnprJ84wc10bZ60vtNW+vR6PEmUm3L1+TzT8Hzoib59BjrTwUCGBjQlA8n7xjV33SNcz1bGv7b&#10;ZLpvM9dHFEUhV6sVFEUh1+u1Pue6h2I+n2thwHq9FmjmT037EaER/AEAHh8fBQA0yH9rRqfEf7Va&#10;idvbW33NtkXfUDCZ+dPOpgIAcl6nU8H7tF8/aVNNA/1hOgS6A5AdAKirQKueGKgPhQlgMKsglgJO&#10;KZoyyW/1K97PJyUVCbMRC8AU4dNHvGnMAAplEmWNNUAnnrIsGx8rEqTQS7a5+b4pTWAwkwbJ53Wi&#10;sAU15HV1CS9iF1uh1g8mM02b31UfcBcL26Ip9vwpgGXH1CFGE8CFRTgWIoVIXncZCl9bbOZ7scH9&#10;bOdti6LQ59/lmQA03zPXNdP76BJSIkKe26nP2xCb/hQYal6wRagWQkSdR5i+n65dN0yLUtf44mmp&#10;JZ7p+dR1bd3l5BJ80vui6/zkux/PDxD1vdf9Y4O2z0YwaQwNDhPpixWMuYitj/SOSfrp+2RSfIWU&#10;z4O+xd5vI8Uh94ekt93vIvAU3Kfelo/pGjfHZ7HA9H/uqgDwQrZN/IOeR8GdTyNP3SDwWG2LBwCg&#10;I+zj/XjMXww8j2RdmfB7iTyvD9XuT6dTudlsYLlcStyKj8JH+BFI8kPJvs2Pn//mxJ+b9i8WC0kD&#10;+SF/f/funU6jyL8EMJB+ClWQNuUPaQhvlE37j6QezfvpPQDg9e9H1HUtqUsAavxRWoMa/6Io5G63&#10;E3qKm+oAACAASURBVCgQoP4dANCIIqm2+8PrurN4cL40TSVKwrmGHcm566NG7mkRZzyHY57l33h5&#10;bZOBi3y4fJHoOZ8klRJpIv0TPJ3pfgw8CNCc3GJIEw0eo8q1Vthg2iV4+6j2oe+izSWACAUPlNgX&#10;pvgMsRiyPmNCPd9W/9NFEwlYJrIsq8uyFERQgFvN4PjiWZmEfcbzNpxz0eXK30Zyhjrv0vLxd5C/&#10;j3whbCqDzgs2wWXf87hgCk3v6gtT+o8BQ7fJIsST7L8u2zTOMLgTQHN80fMUODeYnmd9hLE+IYT2&#10;0t0f+s5PY89v59ZE+9BXqIGB0Oi5IQUdfYU6PoT2m0to6AIKrVHIG6tpdwW99sFUN16+TdjOfedt&#10;wPrb0tH2mayFTUInmi497g7WOm8SAPA0qLXHvG2CAswP/e5xzlGWwuiDj9uYSymPO6PVdW2NWYD8&#10;TgkRGgUikcdyketR8o9p6rpGH31Jg7hT8k+PMV96rigKiZp+G2azmbEtJsL/9PTUSmfS+AMcI/hz&#10;s34bnp6exHK5bEfv7xK5H+Ei+RyhpN4GbvaPEREBoKHJJxIdbSld17XE6/ggaCA/ailAgwKaAgQi&#10;TNKtPM9lYtkibr/fCxqogpv9E9jO6+s8aCAec40YN+9R5yzZ6jY4r1OfHFKW8x4CqfaS5n0ULABg&#10;E0yL1Hu0gtp82mWe7NJKetBJkNHI4Ni+0VY2tknVU99B6jO28KCqKmOU1aqqTEQLP2Ct9LvdLplO&#10;p7XLtN103lBuq72+Reu59vl29d1A54d0E5E04NCpYGvbUOlNcGml8TxNF3LelU9fxPrM2t4pG/D7&#10;kZG9oQmkadE/5Nju66KQZVm0wCwGAebLzuu+98q3Poi9P7bNPP8+/eUqu+v8EmPejaDvuGm7r5jx&#10;4utPX7u61D8mfxtCffaJ0g3A8L7vdrsgUm0rPxa8vT7/FR4oz3adr7OpbzyC+3+r6PWm9Ywuz/X+&#10;53kun5+fQRF1ycvYbreN/E3xTyg34ST+8fFRx0zDfKi231QnStyVKX7juk0rb9u6EEGD83Ftf4im&#10;X3HZ6DFDTfm7QLnnS4C2BYAN4l/+5V/e4Y/YQH4AAIvFomUFYCP+SICvrq50GhrID4PCzedzoFH/&#10;eT6c8FNiTY/R1B/ZPg/iVxQF3N/fW4MAKo2/c/GDW/WZru33+9aOAABNYu7y2aYBCG2YTCZeP34q&#10;UDDFBOB1Ml13pUHYFooxgQJD78PrvkWHDybz7ksA1sXVviH8qPv2XyzO2ceX9HwRvv7vu+jqW34o&#10;YhfrXQlNSLyQ2Dzf8AYbXsv7Z4NLExhSfmygtKHv92Hs54PoOq/0rd8px4fvel8hbZc+HHv88etD&#10;fT8wnwChV7BQgOaLsAkVbOX7yuNpbIHy8LdJ6WdLj5p+gBdNPfItKjDgJvyuvHF7Plu69XrtFQIo&#10;DX9Lg4/HtvypGT/36ecm/rPZTFsCoO/+bDaTGAif+vQ/PT1pC4DHx0edB9X0U3L/8PAADw8PcDgc&#10;GmX+4R/+YeP33d0dGDX9IZjP55ISffo7RNPP03BiT6+bLAJ4gL+6ruVsNoPHx8cEAICa+gO8bOeH&#10;kiEUDNDrRVEAmv8XRYFbPAiTfwYl+ejTbyH+rXdSpdPk2yVF4v76FDZzfwsxpxNAozy0OPD5lPlM&#10;5wHs8QSY+b0x/5j86PWu5uk4KVL3DJcbQogf8ZAgmmhrWSZztNi69TXfi0XXLem6CjjoosCkJaUf&#10;fe7Dfwpcqnl/LGKDcnUN4uVbeH6MJvKvGecmLX3L9y3abdsQh2Jo0spJAVVymLDZbJzCt9dm3j9W&#10;HIWu38khzPuHRKj5uem6zb87FDHP2uRnbkJsTInY9neFyWfeBFv9kdTS+rssAeg9rvJ95WEaElSv&#10;cUzT2uK1AIDenpxCSqk18ygAQLN/JL/b7Raoyb8NmDlVSprI+Xq9tpJ29OWnhB+P1X2te5CPokm/&#10;rX6UO5qsdWazmZzP5zL0+4GE36bJv7q6avj1A7yY8/O0mvTbzPpNEf1N/v1I/F0m/njNlWaz2Qje&#10;ET5XAPS758H9KJDYAxyDBXGSriwCGvdg9Eee1mTmbxtYOHB4ehq9n4Nq5m3RdTGYIN9dIESSR4Ft&#10;9kX/D8kX7/VF/KRwRQ/m+ZlIGbbfVD9bW0KijboQG6CrD8bWXI7tUwowTD/ELOaYeW2rbN/4PKW2&#10;uK9P7djlcwzl0z8k+lgZ+IIG9oVJWGgzvafXurTJVCa9PuZzs6W3ja+hxkVf83UffPf3zd9V/1O8&#10;OyY/YFo2X3hz1wVsv62uNmE65sP7L7bNvujlMRgjjgl9vl2eZ8z4Gmq80DyG/P6MMZZ9kuOuQr8O&#10;z8mY3qSU6jK+AcxrVNp8VwA9VxrTNRooz3WPS8vOr9V1LSeTCRJ6qYLw0bbI6XSK2+jZsvWa6iOm&#10;02mDP3EFK/r082OMvk/Btfqc8BdFIelOCC6BABL+kDZQxETtR1Dij/+95v2I1Wolrq+vYb1ei+Vy&#10;SSuij6kwwETq0awfTfq5CT+e56Qf05m27zP5zNN09DpaAKBWH89zQk5/39zcGNMgbJJ0V56u/Diu&#10;r6/1MSWxeEyfBT3PdhcIgokk+9wLfDC5L4RsK2gDX4xT9wST4MI2eeAHMsZ9IbZuIRhaE8br4NMk&#10;zefzUcjOUBjLvG+oNp/aPeK1IbR/bH7QNHr6sDX7ONB1n+ZYjLFV5zm3/zwVzu2+40Po+8nnSvxt&#10;WiCfEkPMv7a2ARyfz5DCl1MIckKRHYNNj5q/L01o+bGxCkLRxfyd1ik2ZoFpKztX2SHrd1edQ/J3&#10;Rd73CVX4/RSTyUQ+PDw0fpuOXedMcQIAzAH16HmEKRo/T2fKi85rnPDTfL777jsrwafB/WazmXx+&#10;ftb/8dxXX32l0+N5gBcT/8fHR6+WH4HxFqjGH4m+c8s+jtVq1VhsKQmFcQFGzfxN2nz+27RFH0do&#10;YEAKav7PBoGgaeg9lITj4OPnQom6KQ9+Px/gIXlTUksjZbJ7JcCL20HMR5G/vKqc4Pv5vaY8+4IT&#10;exoJFED7+bc0ERzcvB/PnZpc2Cw9TPEXQmDw+XKmVxGr6cc36nmNTXr7avJs99N+si0eQsbCKSwl&#10;XiOw7yIWldZIvXi9b50+Rpj6LGTLuy7bBLrS2iwNXO/QmIT/goiV8/q53VFCy+ffh6EDoHXFkPNv&#10;jIXi0GUMfY8Prkjrp4LLrdSH0D7xpeOkGkky3ufSOJsQs951tZ+b1Hctx9W/eZ5LbrKPQH7iEjqY&#10;AunRe02/Q8m+CyaXaJubdOh2exRI+E3a/Ni8AMzm/QCa27auUZ9+11Z9HPw6Ne1XW/YBACP9JlP+&#10;q6sryYm/DdzsH0k9D9pnSkPP+VwAEHSrPg7u929Li2liSX0IYoUEJqGAyb2A+98Q/+RemnpTOZzU&#10;hRJR7r4Q44IQUobLPYLCNOlx8ztbfAQfDNri6EmBxUzQp22R5GMRsuj0xU7w3T8mXPXHLfnGslQI&#10;WVice9F+qZYGppgJXXDp+3CfG6FbWnEMZb7qu34p5PtcOHfMjrHRh3QPYUpv2999KPjadwpLjc7M&#10;2IH9fm8knaeyREDXkRPErHEWYIs4j6basetL7FfXPVTgErIlnQkh5ah8rOnQJ9/kf48B8lzfF2WG&#10;b9Xyq/+N3/x6LLiG3lY/myWALS9MF0P4lZm/MW+XP78JNIgfBd+qLzRCv8mXH9E7kJ/Jv9+m0Xel&#10;U53kdA/Ah7Tb7YTJ1N+G0LRUO48EeLvddjL7xvvpoPANdNN13P/StUMATc6v05cioB3G8l1lRPSN&#10;VTARUg9rwjZpNi4M+G3MLCt6AkKSH6oh79L3p0DffjAJ0riAp6/bhA0YDM60l/ulYmhLEtuiwCQI&#10;QUsW36K6y8LPdk9I/WzXAczRlc8ZP2AMhPT9a3Jv4Jr+j+lZDY2hSE9X8+dzRpc3td0W4DP2/Njw&#10;aWKHxFjt2+/3LfPvofvTNq9hGUP3n8E83ZmeKyJj7zf5zLvaxK+b8qfCGFdevu3t8H7+QCnPUNuR&#10;Gu/dbrfe6PjUEoBF/W+QchSukC3UjflxzTyvGw+8ZyP1eJ/puk0gQKPuU/P+6XSqzfQR1HSfgxJ+&#10;WxoEN+kHgIZZv0lRjop5Tv7pb1sQPwCAbLlcSrXXn74RpQnPz8/CpOU3Re6fz+fyhx9+sIbCVBIP&#10;AfCiyedp0Mzfp+Wn5B9/c2K/2+2ESif4dVN6BDXHV6ca5uI8aBw1/7Fp6l3lhMLkcuA6b0JMsDtT&#10;GaZyXBOOyUyd96Wv7FCYXBNC6ggWVxUfhtKU8fERG5SwL7p84H11MW3t0jd/m/BgrPE0Fob0DeXn&#10;aB/Z3BdCNLKuOtqegytfU11jNcc0H15X3/mx4GpbzPmiKOqYtkXWscttgyHWAsD1ng/xfo8phLSV&#10;4Zr/hiRYtvffhz5z0qVaGl0ShhZuxb4jrvF3Kkuqrn0wpHuoKa8ATb60rckAzKQ81sTfdc1mPm9a&#10;79uUhi4tu0/o4nM/4DCZ05vqFWt270rvyyvk+maz0QpaJPx4X4xZf6yGH2Ei/DH3L5dLHb3fpeUH&#10;AMgo4adwBfUzwaTxd8Fnuh9K/AHAqPVHYn97e0s7QAA0Nf9UAGB6kaSUcr/fCxy4WZY1BGem6Jk0&#10;f5N5vjrfeDC0DApD2xokH833Kfmn+WD9bEKBw+EQRZwi0+O+nLb0xsE5EPENemn6fFSGqCe1VEAJ&#10;ryU4TFA9O2zZ14UcBX80bHl7SFmrrTZ3h76WChQ+reSFaVslQHP+cbmEDBWZer1eDx7h2gXURKr/&#10;pnetNSfR8wDtWCiu9zbm/Hq9jj5P64N5r9frxNQXIYJck1CZjtWxzI9DNcvb7TYpiqI1SdjSPz4+&#10;GtPj2DZtnxpDKPb7PZRlGUVC+r4jOEeZ0qtxaiUVFL46d3EJ2+/3wjSHn8tCY6hdI04BvhZE8OfZ&#10;9R3k+WA7bXOw7bwr2FzIPvJjxGeilhKueXlIoZgpqJ3PZ1+RsdZ+9K6YCDGmEmjGb4I8onWer6np&#10;ec4h0I3CVmbIlog2YYIJ3OS/ruuWlh/ArYHn5dP0JksAV15VVTmj8c9ms1YAP7wX+8kXrJQLBWyE&#10;33aeE37E4+NjI5A7QLcI/hyN6P0AbbKPmv7NZqOj9pui9+OCxmXGj6YKGMWfp8PrNOK+TziAaW2a&#10;e2p+jGlpRHlTFP+YIHvUfN9Uh/l83oso+Mz6+aDgoJMVCgRCFpM40YfEBHCR3JAt+frAVz9f9FN6&#10;/5AaIMOH35i376PTt048+jnXHpo0iecitybLEF//+BYtsYF4YhEbvXco4GKX7p4C0A6gGRODYwwN&#10;aN/+P1f/Uvi22vOdp0KjoYlU3/djKMT20acA5Zanf5v64tzje+z5cWz0ib4eAp8mGM13+4zvod+R&#10;mD4YcvxR4h4qKAjdXWro5xoKH4F3kXaO0Oj8lH/4+scWgI/e7+o7zN9mws/N8Hk6m087Yr1eO/vH&#10;p4WnhNyU1he93xaF3wSMfg8Q91xpvpzYU/N+zJ9G78drlPBfXV3p4xDSj5p91PTTdpjQsv3jwfww&#10;kB81zzcBzfxNGnpsnJKqCDxnI/SYnrsB+DT/Pt99TGNL6wtKYYGzzBjze1/ZoYH+fHmFCDVcgfI4&#10;OXBNKrH7bcb2k++jzCWZLmLjc1WIrJd0/Sbnnfl3+dj5zK99ptxja3Js18iYo/Vz5hcT3f/CNPW9&#10;4DKPdv12oe/Cqs+uE5eMWBN1k2tCl3xeE15b285BIi61L14bTL7hY+QN4F9fDOE+4xsXY4/VMTT4&#10;ocHsuvr0D1Xn0IB4NtgsAFwwWeL64FljW4k/7V8TaXaV7wrkh3n5lG5Ucx4LV6A+W31s8BF+6qNv&#10;I/yYB+40F6rhj8Vvf/tbgdH7fTCZ8rv8+a+vr6VX0w/wou2/vr6G9XotTJp+gKaJPyXormj8y+XS&#10;uUBM07SlnZ/P57RMffz4+NiKKYCa/tlspjXx1JKgKIrgQH8c+/1ecEmXLy++IPa9NCZJWlcBwtC7&#10;EwyR52w2a90fYmY7FLGgYzk2T5dZZmheIZr+GCIVY6L8msjZpRL2164pi8Up3803vGFouLSQQ7l9&#10;DIWx8w9BqKbbhrHcflyIub/P/M0tORBjjCOT1WDo+HWhq6afu0yF3GNK6yPNvvrRYHY+9y3X/TwP&#10;U1qL+21IMVbEWkLwOvh8620B8xCuCPz0flsa31Z5ruj5IfBp+l1AX30Xvv/+e5hOp9ImFPjss8+c&#10;Zf7+978HADvhp4H6uGYfAODXv/618V7q00+1/cvlUj48PMDDwwOUZWkskxL+u7s7oMeLxUI2xJQ2&#10;P366bZ+qbCNdiD+/S6vv0uBjcD8ppaTE3wQe4I+VD0mSGNO57rPBRnZ9eRnMcYLyZfd0sh6I2SYj&#10;1nog9j5EyMfMlNY3WXYhHrGk2BeEZcg6heYX0ne+tF3L6IqQfrlULdm5A6WdGn0DAfpwqcKd1wKX&#10;G8EbjuhrueE7PxQu4RnGWFJZrl9Un3KMIVSJ+Qbz8yH1ic0/FF3u72JJRu/pq+mn94daGdD0puj7&#10;9HfMmnksAZ2pDj6yH5pfSP+HBuKLIeWhabuOj5D8i6KQ0+nUagUQGsAvRMNvIvwu8K36YmDT9KNr&#10;gHXG5mb+NtgIPyXztk7xmfpvt1tBo4tuNhuYzWawXq8b2n683/KgBb+/rmuZJImYTqcyZh97gBcy&#10;7zOvtw06V9BBmi+irmsXkbbuE9kVtrgGY92HQo/9fh8lpe5DyCkM+6zSfAedxNM0bWnsu5onqnx6&#10;18+n6TiFpulU2qyQMdPBjWOQfN5wRKyLzTn7+lKf8znIoq0vXOdPU7Ow+nyKCOmLgEBvncownT/H&#10;mOjrHuBrf6wmPST9kP1ESZVLaz1kmdRP3tf/fcaXKb0pplWHNauTNHfdg94E3LLbcb1xjWvmYyxZ&#10;XIH0bNdd52PTjHEvByXyRVFY+dMQhH82m8mqqhrnOOG33W8i/L6o/BQuE/9o835VuCb71FTeBF8g&#10;vh/96EewXq+FL93V1ZX2pfBp/AGO5JoSbGreT4P7mfYZ92n86fVY83seTG86nQbFI7CBl2/bBcB1&#10;Pib/0PtcoPeahC5DuSGEmN/HCn3ovUNg7ECHPnRp/2vFJQaqi8EbWRkXLheYIcx1T+l6c2rT9Usw&#10;Raf4FIVBXQQvNuKNzzOUtJ7q+V/SGAtBX/PvoRFrPt8n7xDY+qeLeb4JPgJu22c+FDGR+ruUQ+tn&#10;ags13+8ibOhj3h+6FV4fhAbUs5F0m/sRpueR+WO255vNZvJ3v/td65wtPSf88/lcfvvtt9b8kfhf&#10;X183CP/DwwNUVaW36LNhuVxKNO9fLpfyw4cPABAQyA8Jv6kB6/Va4H9n6QHwmfmvViu9pyhq7H2g&#10;ZJqa9/vu70PCAdwvHw+mh6Q6NKo+wla/2GCEseX2vY/XxWQp0Tf4ISLETy4ngfRCF2tDLjxiAx2a&#10;0KefbJL0j5FgdnVnuBTE+E4OUdYl+DKHlDXUM4t1geljxtun3C4Yqq6x+bvSxzy3WEI7FkKFKS5h&#10;c+zYHupZxNRz6Od/jnnEVo8ugpGu9exqngwwrMbYhqEDIfrA+7FP/yBC+8mUrqt5O8IkdOg6VmyB&#10;9lzl9zV/990f68sfet2H0JgAISQ9hsiHwmW9broWGpgvBMvl0kn4uYaf/25p+gGa2n5K+lHTj8H1&#10;ANpb9plgI/ObzUZ8+eWXzrTclB/L3m63wkbcKSHG+1Hz79Pyu/IywZVHiOCAatJjyBu1FBgS/MN3&#10;c3MTXJch4NuicGicW9ON5Z8iEJop30sMROcy13Nppkz3jNGXVPtrsnQaQuPW5fwbxscl9PulPX8f&#10;ib00K4A3HNF1HNFnObQmuy/JviRMJpPW/u7nhKlPz12/0PJt5LMv6Tbtbe8Czzu2/0IUghSoabeR&#10;6L6adN+WfJh/V5Lv2+MeYSPmeH8XIUJRFDK0fFsd0FLARORns5n87W9/68xzsVg4Cf/d3Z3XvP/r&#10;r7/Wx9fX1/L+/h7wzwYk+nd3d/rYqulXFdXafhrED8EaIQznjPCZ8AM0t+vDc5T4V1Ulr66uAOAo&#10;BTOZ+vNgeup+iedxoV7XdYO02/ztPVW2tonf6xMCmF76x8dHGwmGyWTSikmAWxKGlGdCF+I5xNZ7&#10;rrxc57GsGJcGF4YSLnTIhy4QgjTSsea6lnxbfTSWgCUUsdrVIclGCMmmeYZoykz3moQXHeIJ9FoY&#10;8/4Zg0gORVAvheheChm5lHpQDKU1ji3zXIKxcwn3XGb5XeC61ycUHlLTOdT9MaDm2V2+Izb3RPym&#10;jh3dncL3vTPVJaR+aNU5tOXBZDKRVVUZv48IX8yqGE23qR0uS4e+4zCkv3yadFf9ptOp9O2eYVNK&#10;Yv42S0+Eq39jiXgXjXtXsj9kekr4Y7blm81mkiqsQ0EJPwbfQzw+PoqnpycAB0egmn2TX/+rCT3N&#10;Nf5j3E8HWChhjiHYXci4zdQ9xOymj5sCmfAGJe8x6LqDQJ86DCXAsJVteo5d8h/CXPdwOBg/5KF1&#10;vxQMSTZ8eQ2xK0Tfc67zferlEBZ1xlDE6xII/xsuD7ZxcYrxMvbYdpGhoYhxX2GBjzRcEnxbrg01&#10;19q+nz4B6zmFJb610hDruZB+GQPMndRb1jnJPsC4pvNDmd3HoKt5fVEUXqFG37LGMP2Pgc0dAPH8&#10;/Cxubm4619EU0E/84z/+4zuAphk3Pf72228FgN23/+uvvwYAu3n/YrFoXKMa/M1mI1Brb4MrUOB2&#10;uxVffPGF/o15hxLd3W4n3r9/3/gdS8xpgMDQMunv0Oj7YxEu3z6erkCB+/1eXF9f94p/4EOI+8OY&#10;ZLQois5BEEPgcy94enoSXQUDfcrvE+iQoq+m49zuF31wCUT10tw3LiFi98cAFyE8F3xa6VD/dZoP&#10;vv9dtOEAAEorYq3rcrl0VakTaJ3oPuJd8hoi0NqpLAbGQNfvx6ldqXr4cTuvx7TftE6INV+PxePj&#10;IwAM137eBl+gvD7uINPp1BsMbajdsWzPYL1e9yL4fB97ymFCEGq+b8N6vR6cONP8vvvuu073haaz&#10;CRWQiD8/P0dp9wGaVu/o/o55IZ6enmA+n0t8fwDMEftJPvLh4QEAAMqyNKazReu/u7uDw+Egf/jh&#10;BwAgmv6Hhwen/7bJzD8EviB/vgB+IeDSEp+GO/bF8CFWox6TfgyzqqFwSfUaKvifK2/f+TGFD6c2&#10;wcePaF3XF0FeXyOGWEB/bH1/aaTiteIS+7GvphTTMfcZb35dXHhIWcbztvT8vK18On+eCrFuUb57&#10;XjNiLUB858dyKxvKp95mgj+GQoaW0dfSw7eFXoj7SMwYHnLdPya61HNoXuPDdDqVp5zfbOhC9s8J&#10;myDaBeVuLwFeFPAuIYHr/oz67yPxpwIA7t9vyE/79HOCv16vBZV0ADR99vHYRfxNPv4AoLfvo2m4&#10;RMY24eGLMZ1O9T6N2+228wsTS/jZ/6j0Xcp0IeCl9boVdHGL6IIuZlNDSWpdwI9WRyFIdJyHHmW1&#10;EBK9N3Tfb5Mgoq+m/jWZjw6BoTVvl6bpf8NlYCihIZ2HxhBEskW/NJxzwjT+HaTCFnjNet5Vn8lk&#10;Inn5sUL8PtHVPwZCHxJd3DTuhtiP3Ychvs2+sRzz/fS56o2hpLHVL6Ysnpb+7hudviu67HNvKhst&#10;aUPe4y51pj77pvt9gf5sZYbW5dxEesjo/bEafQ5XXDvU8iPh52ljCLwpvU3LT4G77Yl/+Id/uAUA&#10;yLJMT5AmjT+N6E9xe3vbIvr0mJN+CpN5Pyf39LqJ+LvcA0Ii/Juu+6wE6O+QHQBccLkvDI0uhNxk&#10;3j9YhSLLj6k/kqeQ3Qdc8Lk/mBDTR6cQSrjQpX0m2DQlXUg/7b/XbN5/CTjl/PKGN5wDLrNs36Ld&#10;ZD5/SWS5r3vAawPXWO92u+B4Rq8FtP6x7pWxGOr7DuCOPxSzbR5VkvjqZxKKDBlfYKj+6RJdv+s+&#10;9rQsH//AiO22+7vsUx9iHt8VvPyY6Psx+SJWq5WT7Iea94cEsqeEH836Q8l+iHk/gJn8393dwd3d&#10;Hex2u6OmHy+UZSmR+PtM/RGr1Urc3t42zlGNv+oI66JTdSYn0cHm/kVRyKIoGlr/EFAzGNP9LvN7&#10;w8vda1Htk6hhXftq0G2mP67zpnzOHeQtNOYCWfSN5g9vQ6SU23k9ZGeCSwmwZ1qYTiaT6Pox7YQ+&#10;fyntfE2gAQjHCNTXFZcSjf+U+BTbfAq4TNdN8yudO0+9T7kLvB2veeu6PsQsJrjsOUC/uzG7Bp3K&#10;VZMJFQYtc8yAfpdUZihc6/cxzN/HDMTnI/xja/Vd+Y9R9mw26/18Qsg+QD/Cz7FarUTsvYvFQlur&#10;ib/7u7+7ReK+Wq2ELaCfSdO/Wq0EBvLjQOKPmv7QQH8ATY2+SZNPr/sI/xdffBG0VSCAmUj6yGVf&#10;TX+spUHI9b7lUxRF4SyPS0qHJmY+SbevvHNo+n0wBaqyYQxLgJhnNEb7KXwkyNc/5xIEUI3UJQsj&#10;3iwlPj5ciuCgz44Wp8KQgdJ8MJF20/kYnHsfdRtORcJD2/9ahSM2DNW/p9wysAt8mvwu648hx2Zd&#10;1968XER6s9l4r/dBqKbf1ie++iFsaXya+D5kfUwhA2rvfZYKVVVZ69CH8GPe19fX3vtx276umv6y&#10;LOWHDx+gEcjv/v4ebm9v4erqSj48PGjiz337Aexm/hykQ6w+/zQtvebT9tPrpoHBBQG2uAAcXaRo&#10;uKjgxNiVl4+0+7TZoT70MRr8PvWhGMFvzluei3TFaHLGjEdAQT+kJp/Pscunz8i3KMb6da2X76Pt&#10;WlSEkIlzaoCI39/FLjjffPo/PlzaeBuzPn1JS5a5dyWuqqpX/hT8W5NlmewrdLskS4QuiPG5x/P0&#10;N2riYoWrXcqNOR9aB18al1B/MpnIx8fHzn0H4N9n3bTmiTnvi67vq1+ffeJtdQIAuL6+rh8f0Puo&#10;UwAAEUdJREFUHxNfehozy5RPXdet89PpVIZaA69Wq1aEfZbW2T4f6rp2cg0XqSyKQtZ1bXzOMXUo&#10;ikJut1sxJEkfKq++fvocoUQfgVH6AV52ugBwCxMQyLkBjmQev1WuHSdMW/RRLJdLqb+IlPgvFotg&#10;ch8DF/EfEjhgYs3+TQg1rQ99Ubg5PQ0k2KVsU4A/lxl/H/eEIdwMxoItoFSMpHi/37c+TEKIc7sG&#10;jLZdYAx8Cxib6aLtox1Sf26e+5pcHd7whjecH5eqKf9U4NpmN9Y0fqhyu5w/hxk/rRNf3wyRv20t&#10;h+epsscWUNpEQGw7CZjWYn0tGW1tQMJvWgvHKMN87q++df9Q0fRt2/FtNpvO1gKUc3StJ3KtIUj6&#10;0Jr9voR/NptJus3eUAgh/GNC/Od//ucNAIBJovj8/Cx8Qf182/h9/fXXzm37eKAplzbedA3N/20E&#10;fz6f62NTmsViEU0S6ATR17zfl3/f8n0TQpdAh6dEyEehiyCCf5TG0mT7gO2zlT+keXbMFkOoZR/b&#10;PPZc5udvwoE3ABzfv3OPhVAto82lpAsB4GSmax8MTar77Lv9KeKSAr0B+P3dLw3n/n6FmI/3wRiB&#10;8GLuDxlffYhxX/P4mHqYrqP5/JDknv6ObR8nzjH73Jvup/zJBDTvtxH2q6srJ6frMv7R0ns2m8nf&#10;/e53Uffxc65A8wAvUfdtGv67u7vg+pv88KklhskSAE36bffTmHp4z93dHQActfo0kOP19bUEIIH8&#10;rq+vjaZEJti28bMJAHym/QAvPv8h2/chaDo0MXHVmw5MTEvzDPX9t5m7m/IfA1wCO4b2PXRLQRtO&#10;aRHApaBd3BC6BOcZkizYPqS8//v0a8xezaH7TPfdUq9vIJWYRW8IUTp3EKZLgq/NJkJ6mpoNi6Ge&#10;KyXSoea3vmu2eWrohXvX/GzvL/Vnj93P/DUQ/jG/BX3gEuKECrlD3mXfeDnXXGnTiMdaooXiEvYp&#10;R7jWgpHBhXsLFU1165uHKa9T9P8ptPlD5HHqQHihebs07iaf+hANfYwWv6vGfz6ftwL9cfKPBNuF&#10;2KB7JksAXx78HpOJ/+Pjo7i+vpZuhzd189PTk0lDLrkLgEsAEGPaHxrBn0f/54NPbdlnzMskJDAN&#10;Dlc9ptOptJEOU11s+ZjyBQjz/VeSQOuA8JH22OuhpNMXd8BmrhRThq08k1laaP6hi2881/ejExvd&#10;fsiPZwjG3lLI5Z/EYbLOiCk/xEVhsVjUsYTtY8VkMrHObwDtOa7PwsJHmF8D2K4Tn8R4Cfn+2cbF&#10;qfd4HvOZ9B37LpP2LvUOJeW279cljF+TkMIkbAn5Zg/dHly/mHzaYwTEQwfq5euDrjEh+vQXXdvF&#10;lE+FFqdY54RumcfTsLVm57I73chw7oj7Q2Jo//s++Zk0+7H+/ADhhL+ua7lYLLRmH/35y7L03nt/&#10;fw/L5RIAmkII03aNAMS8H8G1/be3t2Ai/QhO/DnZp9H9TaSfm1fQNCHEn0b35+m3263wmadcXV0Z&#10;CTmxBHDebyOWCCx/LM1/qPl+Vw0xb/+pffrH3Gf8UuMTUNIzRvT+GIxN+vvCVP45nysNPvgaNJYI&#10;W9DEvrtfnArncs/51GF6/y6BMH4q6Dt+Xebtr2n+6gpsf9cxO5R731jo6z7Ql5ya1qdDEnrMPzZP&#10;TN/XPaDLPvcxiPX/Dt3n/lKEAavVqhc5t/ncD0X4aeR9U1pqks8RQvhpsD5qyu+K0M+BWn2bWT+F&#10;UdMfY+ZvAm8oDQoYG8gvNOq+CTEkO8Q1wAQf4e9Sl7EQGvE/NK9TEash623K+xKJP9NQjFqWy5fY&#10;ZMkwdNC8MRY9MQuAoZ//a10o2+rNd28YO/p113xiF+0uzWHXPG350PyGjhA+Vv6hbR96fhpivITU&#10;/ZLGcJ8I930szdQ+4qN+/2IjxA9RXkz6MXZHiDSlH7x8ilChROi2bbHPrAsZN0XXtyHP8+DxNYYZ&#10;/hjuBZSQ+7aUM91jujZ0dP0hMJvNelvK0rxi0sdo7WPS+og+JfkUpyD8iJamH4HEHwMFuLT9APat&#10;/P7gD/7AeA3Jv0vTz+EK5GdL5wskQWEi51988YXzHpskDV+yq6urXh+2oQQGNgHF/f29M3+Tpj9k&#10;8hzqgz5WoETTrgdd8upbv9hAi+cWUtBAYpz8d/GTp4FIuuAUmtqhIkq/RrwWTX9XvGn6++Hclj6f&#10;OsbU9J8aLl/ysWKtdO2/U1izDGHujvuwh67bhoZvfTOGJUFM/uv1upeJfCgp7wobv0AMbd7PybOv&#10;fSb+FXr/WNHxQ4BEHjX5pmsAbk2+CZT02wg+BzXpp+6uuKOeDcvlUlKyD/Bi0v/DDz8AAMBnn33W&#10;us/r0x8Kk4//arUStoc65vZ93I8/NEZAV42/La+h8zHVLTS6pm3ys50P2YP0tSJ0GxeKc5NtROzz&#10;6gu+qOdbtGy3285BnSaTifR91Dg40T4F6YiJ8/Cx4bXvE+7CpbzTrwG2eedjHh+vAX2jx1/a84ud&#10;a4ecg7vkFfr9scUZ8gkd+qy3lCVH73yGwCnLDy1rOp3K5+dnK7HGfMYm9rEYw48/lCMNhaH994dA&#10;F599iqEJvwumQH2c8JsQFMhvTKhO7m3uj79dAylkUKN2fkhz/CFfJkK0Bn05x5ACD7iFiTeNbV/Z&#10;Lot6V1/E7A5wagxluXBqdNC0NNrZxTzyU9DQD4WPXBNuDFQYE6w05j2LNXU+hWl033n6Ix8fF483&#10;S4sjht59Ygicg2jHlBlrSt8FlxBdPzb90P3QRwEY2399NPuXSMQB+pPxscswuLRH5cXTxxL+EJN+&#10;CvHhw4cbNBG4u7uDp6cnQQul5gW3t7fw/Pws0OTz5uam4YsA4A/sR7HZbMRPfvKTlsaf/rbto+gi&#10;0ty8n4OSZqopp34vmMZnvhIL7lszn887xSwYc7u+odGnjn3M50PM+EPyd+0CEPuBeA3Pi2IM94pz&#10;I/R57na7qN0BYvExCR9s/sc2Uojpef+O7ffeBZ/ido1DwRZIzBU7ISZSe1EUDZcjXg5aInXx+8f8&#10;P2UMJdQxfYdjvqljmacPuc+7CWN+P0Oiz49p3h8a/X5MuCwFQwjwer12kvxYS8Sh/eaplYEp7y78&#10;hJL7sa0YTJbeMcIFHxm38UNX+TTfb7/9NrQqLbj895HIU/dIypUfHh5a2n0fTNr9n//850FChuvr&#10;a50m4/sMLpdL6fLzVgUIrDiFyXf/6upK2og/Pnxu6h9i+u8K8scGVes6fXlms5nOg28zNEYAPv7i&#10;drUCwInq1NLkvtvpdbh30HK7BAaMdY3oklcfvDZBwrkR+jyn06nsumVlCE5NJIckzTyeg42ouTQV&#10;k8lEUkuN/X4vbHU8p4DkUyT8Q7XZJfSJLdt33rUP+6f4DCm6fnfGMv+P/aae2zz9nOizzhjavP9U&#10;W+mFpu1qSYDr8KqqOt1vymssXFoAvq4Ykuz3xXq9FkNq9xEhBBwJf0x5JsKPQN5ty5MSfgCLT//t&#10;7W3LxMAVUMAWxA/hIv4IG/HHB2MTAoSYz/vS2K4XRdEy/xxaEDCWSc2Y/jnnsDAYw3zdROqGzP9U&#10;GPND3Ndn9NwYY8eHU5U1NMYgPuf2qfXhHFHxh7RK+NTJ6muEyy3jHPV5TTh1H41tfj5E/qHa9LH6&#10;7tKIvgmnIManJN8uoQTlK6c0yT+13/+Y6Er4fdH5n5+fhYl8o4K8C+EPha1sDvHP//zPxvDMGK3f&#10;RvaR6N/c3HhJP8JE/K+vr1vpKMFfLpeN8/RhrddrQc07TL7+n3/+easTNpuNoC8L3mcLlGfa7mIo&#10;8j+0+4ANJteFEMSYp12ay0FIPT5G8/WhsNvtxKfUP6bxco72X8r784ZPF5c0jw+Jc0Yyf43g+6DH&#10;9t2pzfVjYSPUJovAvi4K50AX8/uYuseavwMMs4Uc3juWeTrm36V9oXmHgLZvDII/VvT8LoKJMbT7&#10;NDq/Kf/Q6Pw+sk/h2pYPr4Wa9Zu276Na/w8fPjjJPtfyAwCIf//3f78GeNmij+Pdu3dgu079+22w&#10;CQRQAGAi/QAvxJ+SfhMWi4VOG7OlHx+I/F4kxr7o+H3hI/1dyXoobJMvnqft7yrlu+TFY5IkF1u3&#10;S4CJ9F7y8xwK2MZLE3p8Cn3/sYESTVfgrNiggEPWsSvOOR4vpQ8+NtB+PbfPdgj6jIPX0L4+MLVv&#10;yPem75ZyMTDlZSP9Q5U7FOnvWp/VatWJ7Ifec64t8yjGNOV/enpy5h9C+n2EP9akP5Tw0y356Dn6&#10;2xXAz0T4AQDEz372s2sAgPfv32tij0SfH//yl7/UH3is+GeffRb00TeRf5/JPwBAlmUt7T0d0F99&#10;9ZXV9H+z2QgbqcZ8bJMGEtwYTXwXUj6GUGHIXQi++OKLxu9Tm/ecMtCOS6I/aiUuDLS9NtI/xE4J&#10;rwE+0u/T9nys/RIKX/997IvuTx1jC81846dv+X3G5yUEquuLod7PS+2LU84/Q1mZxNw/dvvG0IRz&#10;xAbaCyXYRVHIJElaCkCKc27X5+InCCTtXa0AfKQfNfZd8/cpbfuCavJt12PrPgTJp6iqSqfn2/LZ&#10;LOmR3P/85z/vVKaN8AMQn/4PHz7A+/fvpU3j//Dw0CL8WDl0BXBhsVhIW6A/ALsAgPv62x4gN/sn&#10;aZ1BBG0g14MX7R33xwSAFyHEEKSa76UOMJyVgKvfbG4TrwWnCCI0lHkkvT5MzV5Ay6M+/aa6DB1Q&#10;8hJJsou8+8bMJS7kx0aMP/MptnR6w/kwdkwQ3/jpW/7Q4/NjClTHTeCHIvbn7IuhhRCUlKpjyYlq&#10;rLk7JfKXZonWF136uY9W/xK3qYupUx/TeVectK71OQdscd/m87ksyzI4n6HJvgqKr3/bjk339SnX&#10;RfgBDIH81A1a4//u3TvgJgamSoYQfw7ayfSYCwB80fz5gKbpfaYj9KNuIt6+AT8UscVyTG4HQxBp&#10;28ToM+/nHxVfQETX7y4YK3owwvTRHDsI4pDpT2mVYCOyQ5Z5aYtfJA2XVi8TLkVgYhMaXQpsz/JS&#10;ta1D4Rzj47VZu/Dn/6kLpULbfynR+EPypRZ9Ie0boq4+YvpaI8APEf2+C7A9rud3jqj3l0iQOQdy&#10;camx6z+0KT8df2NE4+8KV7T9cxJ+AADxT//0T0uAo8/++/fvAcBu6m/CN9984/yg397eNoL+4X8U&#10;Evh8Kq6vr1tCAFugPxtcg9y3zyNAGAm0pTlVoD4fxogHEIKxYyLEoEsfhDw/V77nlsR3Ne8bO5ZE&#10;KC5p/AwFn/vEOerxmjEmUR/SfNwV1f1jeRbngM0t6w3+8XvpfeYzH/d9H05hfm7COQjnUGVS11C+&#10;TzxdCwxR3pDPJ8bnvw9iiHGIz/wYRHsock35EbaFmtT7zOsRlyYMGUqrT7etf3h4gKurq4Z2n5rv&#10;mwQBd3d3LY59d3cHh8NB/vDDD/DZZ585y8c019fXEtP+8MMPAADw/fffN9Le3NxIAKLppxp+/G0z&#10;9Y+FybQ/xjqAb/lHB7Rp0jeZebiuh8AX+M82qEMXhacwhR/Kz/+1IvYjFdpXLisKfu61bHtC22Sz&#10;BAm5/qmPORNMmvBzaWGHyMdX90snFqeCrZ/eCH8/vI2vbnjbyWA4nGM7tyHy4d/x7XYrXN/rISLv&#10;98EQ5fb1U7+0ssbe096Fru0aWrPeF3230VssFkZXApfGvyuoNn+/31uD4QO8EH2Klnm/IXPngiTG&#10;p5/ntVwugwULnPifEqaBjeeGNu8fixCa/PzHxMdA9FRfdW4Huke8BpIfixhzxT5jzmQeziOgj02a&#10;TqGhNW0R9VrwsZEG2p4A899X9aze8OkgxHz9XO+uae401SU2ZgMXYnxs7hnnIttD1YGvpYd6Pjby&#10;acv/VIT/+fl51LLOQfhpmaFb3lF8jIR/yHyXy6U0ReUPMd0Pwf8CWnPuzr1YjvwAAAAASUVORK5C&#10;YIJQSwMEFAAGAAgAAAAhAIm4ODjgAAAACwEAAA8AAABkcnMvZG93bnJldi54bWxMj0FLw0AQhe+C&#10;/2EZwVu7iSFVYjalFPVUBFtBvE2z0yQ0Oxuy2yT9925O9jhvHu+9L19PphUD9a6xrCBeRiCIS6sb&#10;rhR8H94XLyCcR9bYWiYFV3KwLu7vcsy0HfmLhr2vRAhhl6GC2vsuk9KVNRl0S9sRh9/J9gZ9OPtK&#10;6h7HEG5a+RRFK2mw4dBQY0fbmsrz/mIUfIw4bpL4bdidT9vr7yH9/NnFpNTjw7R5BeFp8v9mmOeH&#10;6VCETUd7Ye1Eq2ARp4HFK1g9B4TZECVJCuIYlFmSRS5vGYo/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oG7+v8BwAAnywAAA4AAAAAAAAAAAAAAAAAOgIAAGRy&#10;cy9lMm9Eb2MueG1sUEsBAi0ACgAAAAAAAAAhAHSRDB3TMgMA0zIDABQAAAAAAAAAAAAAAAAAYgoA&#10;AGRycy9tZWRpYS9pbWFnZTEucG5nUEsBAi0AFAAGAAgAAAAhAIm4ODjgAAAACwEAAA8AAAAAAAAA&#10;AAAAAAAAZz0DAGRycy9kb3ducmV2LnhtbFBLAQItABQABgAIAAAAIQCqJg6+vAAAACEBAAAZAAAA&#10;AAAAAAAAAAAAAHQ+AwBkcnMvX3JlbHMvZTJvRG9jLnhtbC5yZWxzUEsFBgAAAAAGAAYAfAEAAGc/&#10;AwAAAA==&#10;">
                <v:group id="Skupina 6" o:spid="_x0000_s1063" style="position:absolute;left:26413;top:20337;width:57055;height:34925" coordorigin="1481" coordsize="57054,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Obdélník 32" o:spid="_x0000_s1064" style="position:absolute;left:1481;width:57055;height:34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eovwwAAANsAAAAPAAAAZHJzL2Rvd25yZXYueG1sRI/BbsIw&#10;EETvlfgHa5F6K05ThNoQBwEqEvTUBj5giZc4arwOsQvh73GlSj2OZuaNJl8MthUX6n3jWMHzJAFB&#10;XDndcK3gsN88vYLwAVlj65gU3MjDohg95Jhpd+UvupShFhHCPkMFJoQuk9JXhiz6ieuIo3dyvcUQ&#10;ZV9L3eM1wm0r0ySZSYsNxwWDHa0NVd/lj1XwOXWUvqd+Vdb2zQzH/cfujDOlHsfDcg4i0BD+w3/t&#10;rVbwksLvl/gDZHEHAAD//wMAUEsBAi0AFAAGAAgAAAAhANvh9svuAAAAhQEAABMAAAAAAAAAAAAA&#10;AAAAAAAAAFtDb250ZW50X1R5cGVzXS54bWxQSwECLQAUAAYACAAAACEAWvQsW78AAAAVAQAACwAA&#10;AAAAAAAAAAAAAAAfAQAAX3JlbHMvLnJlbHNQSwECLQAUAAYACAAAACEAg03qL8MAAADbAAAADwAA&#10;AAAAAAAAAAAAAAAHAgAAZHJzL2Rvd25yZXYueG1sUEsFBgAAAAADAAMAtwAAAPcCAAAAAA==&#10;" filled="f" stroked="f">
                    <v:textbox inset="2.53958mm,2.53958mm,2.53958mm,2.53958mm">
                      <w:txbxContent>
                        <w:p w14:paraId="695E4E82" w14:textId="1490AD20" w:rsidR="00106CE8" w:rsidRDefault="00106CE8" w:rsidP="002E3DA3">
                          <w:pPr>
                            <w:textDirection w:val="btLr"/>
                          </w:pPr>
                        </w:p>
                      </w:txbxContent>
                    </v:textbox>
                  </v:rect>
                  <v:shape id="Shape 7" o:spid="_x0000_s1065" type="#_x0000_t75" style="position:absolute;left:5905;top:7155;width:42482;height:215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zOvxAAAANsAAAAPAAAAZHJzL2Rvd25yZXYueG1sRI/dagIx&#10;FITvC75DOAXvarZVpGyNSxGEgkrrD+jlYXPcXXZzsiRR49ubQqGXw8x8w8yKaDpxJecbywpeRxkI&#10;4tLqhisFh/3y5R2ED8gaO8uk4E4eivngaYa5tjfe0nUXKpEg7HNUUIfQ51L6siaDfmR74uSdrTMY&#10;knSV1A5vCW46+ZZlU2mw4bRQY0+Lmsp2dzEKdGymtG4ny1P86ba4OX5nK3dWavgcPz9ABIrhP/zX&#10;/tIKxmP4/ZJ+gJw/AAAA//8DAFBLAQItABQABgAIAAAAIQDb4fbL7gAAAIUBAAATAAAAAAAAAAAA&#10;AAAAAAAAAABbQ29udGVudF9UeXBlc10ueG1sUEsBAi0AFAAGAAgAAAAhAFr0LFu/AAAAFQEAAAsA&#10;AAAAAAAAAAAAAAAAHwEAAF9yZWxzLy5yZWxzUEsBAi0AFAAGAAgAAAAhANbrM6/EAAAA2wAAAA8A&#10;AAAAAAAAAAAAAAAABwIAAGRycy9kb3ducmV2LnhtbFBLBQYAAAAAAwADALcAAAD4AgAAAAA=&#10;">
                    <v:imagedata r:id="rId35" o:title=""/>
                  </v:shape>
                  <v:shape id="Volný tvar: obrazec 1979646886" o:spid="_x0000_s1066" style="position:absolute;left:4452;top:5632;width:52128;height:26149;visibility:visible;mso-wrap-style:square;v-text-anchor:middle" coordsize="5212715,2614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rSxwwAAANsAAAAPAAAAZHJzL2Rvd25yZXYueG1sRI/dagIx&#10;FITvBd8hnIJ3mm0Fu2yNIhbFm1pcfYDj5uwP3ZwsSVzXt2+EQi+HmfmGWa4H04qenG8sK3idJSCI&#10;C6sbrhRczrtpCsIHZI2tZVLwIA/r1Xi0xEzbO5+oz0MlIoR9hgrqELpMSl/UZNDPbEccvdI6gyFK&#10;V0nt8B7hppVvSbKQBhuOCzV2tK2p+MlvRsHn13WRl3aT3oZ93nN7/E5SVyo1eRk2HyACDeE//Nc+&#10;aAXzd3h+iT9Arn4BAAD//wMAUEsBAi0AFAAGAAgAAAAhANvh9svuAAAAhQEAABMAAAAAAAAAAAAA&#10;AAAAAAAAAFtDb250ZW50X1R5cGVzXS54bWxQSwECLQAUAAYACAAAACEAWvQsW78AAAAVAQAACwAA&#10;AAAAAAAAAAAAAAAfAQAAX3JlbHMvLnJlbHNQSwECLQAUAAYACAAAACEAsx60scMAAADbAAAADwAA&#10;AAAAAAAAAAAAAAAHAgAAZHJzL2Rvd25yZXYueG1sUEsFBgAAAAADAAMAtwAAAPcCAAAAAA==&#10;" path="m1073124,r280797,563626em,2177288l1201140,1399285em821537,2614929r1228725,l2050262,2214879r-1228725,l821537,2614929xem1362303,2227579r118110,-802259em2673324,2480055l1878050,1513331em3789781,2318892l2248255,1476375em4315688,100329l3101568,655954em4320006,660272l3080740,1095502em4348581,1308100r-548513,175514em4355312,2084704r857250,l5212562,1570354r-857250,l4355312,2084704xem4360138,1818766l3150463,1365757em4382363,2313304l3131921,1660270e" filled="f" strokecolor="#7b7b7b" strokeweight="1.5pt">
                    <v:stroke startarrowwidth="narrow" startarrowlength="short" endarrowwidth="narrow" endarrowlength="short"/>
                    <v:path arrowok="t" o:extrusionok="f"/>
                  </v:shape>
                  <v:rect id="Obdélník 38" o:spid="_x0000_s1067" style="position:absolute;left:48384;top:21612;width:7753;height:3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3F3F5E84" w14:textId="6F6F686D" w:rsidR="00106CE8" w:rsidRDefault="004D61A9" w:rsidP="004D61A9">
                          <w:pPr>
                            <w:spacing w:line="240" w:lineRule="atLeast"/>
                            <w:textDirection w:val="btLr"/>
                          </w:pPr>
                          <w:r w:rsidRPr="004D61A9">
                            <w:rPr>
                              <w:color w:val="000000"/>
                            </w:rPr>
                            <w:t>Taste EINSTELLUNG</w:t>
                          </w:r>
                        </w:p>
                      </w:txbxContent>
                    </v:textbox>
                  </v:rect>
                  <v:rect id="Obdélník 39" o:spid="_x0000_s1068" style="position:absolute;left:15135;top:28709;width:8608;height:17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5E5DC795" w14:textId="0CF17622" w:rsidR="00106CE8" w:rsidRDefault="004D61A9" w:rsidP="002E3DA3">
                          <w:pPr>
                            <w:spacing w:line="198" w:lineRule="auto"/>
                            <w:textDirection w:val="btLr"/>
                          </w:pPr>
                          <w:r>
                            <w:rPr>
                              <w:color w:val="000000"/>
                            </w:rPr>
                            <w:t>Pumpe</w:t>
                          </w:r>
                          <w:r w:rsidR="00106CE8">
                            <w:rPr>
                              <w:color w:val="000000"/>
                            </w:rPr>
                            <w:t xml:space="preserve"> </w:t>
                          </w:r>
                        </w:p>
                      </w:txbxContent>
                    </v:textbox>
                  </v:rect>
                  <v:rect id="Obdélník 40" o:spid="_x0000_s1069" style="position:absolute;left:25736;top:30481;width:9554;height:3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w3nvgAAANsAAAAPAAAAZHJzL2Rvd25yZXYueG1sRE9Ni8Iw&#10;EL0L+x/CLOxN010WkWoULQge9mJVvI7N2BSbSUmi7f57cxA8Pt73YjXYVjzIh8axgu9JBoK4crrh&#10;WsHxsB3PQISIrLF1TAr+KcBq+TFaYK5dz3t6lLEWKYRDjgpMjF0uZagMWQwT1xEn7uq8xZigr6X2&#10;2Kdw28qfLJtKiw2nBoMdFYaqW3m3CsptRkz76fliQnH9O23qc+F7pb4+h/UcRKQhvsUv904r+E3r&#10;05f0A+TyCQAA//8DAFBLAQItABQABgAIAAAAIQDb4fbL7gAAAIUBAAATAAAAAAAAAAAAAAAAAAAA&#10;AABbQ29udGVudF9UeXBlc10ueG1sUEsBAi0AFAAGAAgAAAAhAFr0LFu/AAAAFQEAAAsAAAAAAAAA&#10;AAAAAAAAHwEAAF9yZWxzLy5yZWxzUEsBAi0AFAAGAAgAAAAhACTTDee+AAAA2wAAAA8AAAAAAAAA&#10;AAAAAAAABwIAAGRycy9kb3ducmV2LnhtbFBLBQYAAAAAAwADALcAAADyAgAAAAA=&#10;" filled="f" strokecolor="#7b7b7b" strokeweight="1.5pt">
                    <v:stroke startarrowwidth="narrow" startarrowlength="short" endarrowwidth="narrow" endarrowlength="short" joinstyle="round"/>
                    <v:textbox inset="0,0,0,0">
                      <w:txbxContent>
                        <w:p w14:paraId="01411993" w14:textId="593A3DE4" w:rsidR="00106CE8" w:rsidRPr="004D61A9" w:rsidRDefault="004D61A9" w:rsidP="004D61A9">
                          <w:pPr>
                            <w:spacing w:before="76"/>
                            <w:jc w:val="center"/>
                            <w:textDirection w:val="btLr"/>
                          </w:pPr>
                          <w:r w:rsidRPr="004D61A9">
                            <w:rPr>
                              <w:color w:val="000000"/>
                            </w:rPr>
                            <w:t>Lüfter</w:t>
                          </w:r>
                          <w:r w:rsidRPr="004D61A9">
                            <w:rPr>
                              <w:color w:val="000000"/>
                            </w:rPr>
                            <w:noBreakHyphen/>
                            <w:t>Blaszeit (s)</w:t>
                          </w:r>
                        </w:p>
                      </w:txbxContent>
                    </v:textbox>
                  </v:rect>
                  <v:rect id="Obdélník 41" o:spid="_x0000_s1070" style="position:absolute;left:35618;top:28797;width:11475;height:3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6h8wgAAANsAAAAPAAAAZHJzL2Rvd25yZXYueG1sRI9Bi8Iw&#10;FITvC/6H8ARva6qILNUoWhD2sBeri9e3zbMpNi8libb+e7OwsMdhZr5h1tvBtuJBPjSOFcymGQji&#10;yumGawXn0+H9A0SIyBpbx6TgSQG2m9HbGnPtej7So4y1SBAOOSowMXa5lKEyZDFMXUecvKvzFmOS&#10;vpbaY5/gtpXzLFtKiw2nBYMdFYaqW3m3CspDRkzH5eXHhOL69b2vL4XvlZqMh90KRKQh/of/2p9a&#10;wWIGv1/SD5CbFwAAAP//AwBQSwECLQAUAAYACAAAACEA2+H2y+4AAACFAQAAEwAAAAAAAAAAAAAA&#10;AAAAAAAAW0NvbnRlbnRfVHlwZXNdLnhtbFBLAQItABQABgAIAAAAIQBa9CxbvwAAABUBAAALAAAA&#10;AAAAAAAAAAAAAB8BAABfcmVscy8ucmVsc1BLAQItABQABgAIAAAAIQBLn6h8wgAAANsAAAAPAAAA&#10;AAAAAAAAAAAAAAcCAABkcnMvZG93bnJldi54bWxQSwUGAAAAAAMAAwC3AAAA9gIAAAAA&#10;" filled="f" strokecolor="#7b7b7b" strokeweight="1.5pt">
                    <v:stroke startarrowwidth="narrow" startarrowlength="short" endarrowwidth="narrow" endarrowlength="short" joinstyle="round"/>
                    <v:textbox inset="0,0,0,0">
                      <w:txbxContent>
                        <w:p w14:paraId="4EF453B0" w14:textId="4C8B73D1" w:rsidR="00106CE8" w:rsidRDefault="004D61A9" w:rsidP="004D61A9">
                          <w:pPr>
                            <w:spacing w:before="74" w:line="258" w:lineRule="auto"/>
                            <w:ind w:left="233" w:right="228"/>
                            <w:textDirection w:val="btLr"/>
                          </w:pPr>
                          <w:r w:rsidRPr="004D61A9">
                            <w:rPr>
                              <w:color w:val="000000"/>
                            </w:rPr>
                            <w:t>Start/Stopp des Lüfters (min)</w:t>
                          </w:r>
                        </w:p>
                      </w:txbxContent>
                    </v:textbox>
                  </v:rect>
                  <v:rect id="Obdélník 42" o:spid="_x0000_s1071" style="position:absolute;left:48380;top:27495;width:8096;height:2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TYLwgAAANsAAAAPAAAAZHJzL2Rvd25yZXYueG1sRI9Bi8Iw&#10;FITvC/6H8ARva6qILNUoWhD2sBeri9e3zbMpNi8libb+e7OwsMdhZr5h1tvBtuJBPjSOFcymGQji&#10;yumGawXn0+H9A0SIyBpbx6TgSQG2m9HbGnPtej7So4y1SBAOOSowMXa5lKEyZDFMXUecvKvzFmOS&#10;vpbaY5/gtpXzLFtKiw2nBYMdFYaqW3m3CspDRkzH5eXHhOL69b2vL4XvlZqMh90KRKQh/of/2p9a&#10;wWIOv1/SD5CbFwAAAP//AwBQSwECLQAUAAYACAAAACEA2+H2y+4AAACFAQAAEwAAAAAAAAAAAAAA&#10;AAAAAAAAW0NvbnRlbnRfVHlwZXNdLnhtbFBLAQItABQABgAIAAAAIQBa9CxbvwAAABUBAAALAAAA&#10;AAAAAAAAAAAAAB8BAABfcmVscy8ucmVsc1BLAQItABQABgAIAAAAIQC7TTYLwgAAANsAAAAPAAAA&#10;AAAAAAAAAAAAAAcCAABkcnMvZG93bnJldi54bWxQSwUGAAAAAAMAAwC3AAAA9gIAAAAA&#10;" filled="f" strokecolor="#7b7b7b" strokeweight="1.5pt">
                    <v:stroke startarrowwidth="narrow" startarrowlength="short" endarrowwidth="narrow" endarrowlength="short" joinstyle="round"/>
                    <v:textbox inset="0,0,0,0">
                      <w:txbxContent>
                        <w:p w14:paraId="5A1D673D" w14:textId="4567D83E" w:rsidR="00106CE8" w:rsidRDefault="00106CE8" w:rsidP="004D61A9">
                          <w:pPr>
                            <w:spacing w:before="75"/>
                            <w:textDirection w:val="btLr"/>
                          </w:pPr>
                          <w:r>
                            <w:rPr>
                              <w:color w:val="000000"/>
                            </w:rPr>
                            <w:t xml:space="preserve">  </w:t>
                          </w:r>
                          <w:r w:rsidR="004D61A9" w:rsidRPr="004D61A9">
                            <w:rPr>
                              <w:color w:val="000000"/>
                            </w:rPr>
                            <w:t>Taste AUSGANG</w:t>
                          </w:r>
                        </w:p>
                      </w:txbxContent>
                    </v:textbox>
                  </v:rect>
                  <v:rect id="_x0000_s1072" style="position:absolute;left:2604;top:27495;width:9207;height:29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ZOQwgAAANsAAAAPAAAAZHJzL2Rvd25yZXYueG1sRI9BawIx&#10;FITvBf9DeIK3mlWLyGoUXRB68OK2xetz89wsbl6WJHXXf98UCj0OM/MNs9kNthUP8qFxrGA2zUAQ&#10;V043XCv4/Di+rkCEiKyxdUwKnhRgtx29bDDXruczPcpYiwThkKMCE2OXSxkqQxbD1HXEybs5bzEm&#10;6WupPfYJbls5z7KltNhwWjDYUWGoupffVkF5zIjpvLxcTShup69DfSl8r9RkPOzXICIN8T/8137X&#10;Ct4W8Psl/QC5/QEAAP//AwBQSwECLQAUAAYACAAAACEA2+H2y+4AAACFAQAAEwAAAAAAAAAAAAAA&#10;AAAAAAAAW0NvbnRlbnRfVHlwZXNdLnhtbFBLAQItABQABgAIAAAAIQBa9CxbvwAAABUBAAALAAAA&#10;AAAAAAAAAAAAAB8BAABfcmVscy8ucmVsc1BLAQItABQABgAIAAAAIQDUAZOQwgAAANsAAAAPAAAA&#10;AAAAAAAAAAAAAAcCAABkcnMvZG93bnJldi54bWxQSwUGAAAAAAMAAwC3AAAA9gIAAAAA&#10;" filled="f" strokecolor="#7b7b7b" strokeweight="1.5pt">
                    <v:stroke startarrowwidth="narrow" startarrowlength="short" endarrowwidth="narrow" endarrowlength="short" joinstyle="round"/>
                    <v:textbox inset="0,0,0,0">
                      <w:txbxContent>
                        <w:p w14:paraId="098AC0E0" w14:textId="45BEA74B" w:rsidR="00106CE8" w:rsidRDefault="004D61A9" w:rsidP="004D61A9">
                          <w:pPr>
                            <w:spacing w:before="96"/>
                            <w:ind w:left="442"/>
                            <w:textDirection w:val="btLr"/>
                          </w:pPr>
                          <w:r w:rsidRPr="004D61A9">
                            <w:rPr>
                              <w:color w:val="000000"/>
                            </w:rPr>
                            <w:t>Lüfter</w:t>
                          </w:r>
                        </w:p>
                      </w:txbxContent>
                    </v:textbox>
                  </v:rect>
                  <v:rect id="Obdélník 44" o:spid="_x0000_s1073" style="position:absolute;left:47910;top:16446;width:9049;height:2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AvkwgAAANsAAAAPAAAAZHJzL2Rvd25yZXYueG1sRI9Bi8Iw&#10;FITvC/6H8ARva6qILNUoWhD24MXq4vVt82yKzUtJsrb+e7OwsMdhZr5h1tvBtuJBPjSOFcymGQji&#10;yumGawWX8+H9A0SIyBpbx6TgSQG2m9HbGnPtej7Ro4y1SBAOOSowMXa5lKEyZDFMXUecvJvzFmOS&#10;vpbaY5/gtpXzLFtKiw2nBYMdFYaqe/ljFZSHjJhOy+u3CcXt+LWvr4XvlZqMh90KRKQh/of/2p9a&#10;wWIBv1/SD5CbFwAAAP//AwBQSwECLQAUAAYACAAAACEA2+H2y+4AAACFAQAAEwAAAAAAAAAAAAAA&#10;AAAAAAAAW0NvbnRlbnRfVHlwZXNdLnhtbFBLAQItABQABgAIAAAAIQBa9CxbvwAAABUBAAALAAAA&#10;AAAAAAAAAAAAAB8BAABfcmVscy8ucmVsc1BLAQItABQABgAIAAAAIQBb6AvkwgAAANsAAAAPAAAA&#10;AAAAAAAAAAAAAAcCAABkcnMvZG93bnJldi54bWxQSwUGAAAAAAMAAwC3AAAA9gIAAAAA&#10;" filled="f" strokecolor="#7b7b7b" strokeweight="1.5pt">
                    <v:stroke startarrowwidth="narrow" startarrowlength="short" endarrowwidth="narrow" endarrowlength="short" joinstyle="round"/>
                    <v:textbox inset="0,0,0,0">
                      <w:txbxContent>
                        <w:p w14:paraId="087F9CF4" w14:textId="10BFFC51" w:rsidR="00106CE8" w:rsidRDefault="00106CE8" w:rsidP="004D61A9">
                          <w:pPr>
                            <w:spacing w:before="74"/>
                            <w:textDirection w:val="btLr"/>
                          </w:pPr>
                          <w:r>
                            <w:rPr>
                              <w:color w:val="000000"/>
                            </w:rPr>
                            <w:t xml:space="preserve">    </w:t>
                          </w:r>
                          <w:r w:rsidR="004D61A9" w:rsidRPr="004D61A9">
                            <w:rPr>
                              <w:color w:val="000000"/>
                            </w:rPr>
                            <w:t>Netzwerk</w:t>
                          </w:r>
                          <w:r w:rsidR="004D61A9" w:rsidRPr="004D61A9">
                            <w:rPr>
                              <w:color w:val="000000"/>
                            </w:rPr>
                            <w:noBreakHyphen/>
                            <w:t>Switch</w:t>
                          </w:r>
                        </w:p>
                      </w:txbxContent>
                    </v:textbox>
                  </v:rect>
                  <v:rect id="Obdélník 45" o:spid="_x0000_s1074" style="position:absolute;left:47624;top:10286;width:10786;height:41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pK5/wgAAANsAAAAPAAAAZHJzL2Rvd25yZXYueG1sRI9BawIx&#10;FITvBf9DeIK3mlWsyGoUXRB68OK2xetz89wsbl6WJHXXf98UCj0OM/MNs9kNthUP8qFxrGA2zUAQ&#10;V043XCv4/Di+rkCEiKyxdUwKnhRgtx29bDDXruczPcpYiwThkKMCE2OXSxkqQxbD1HXEybs5bzEm&#10;6WupPfYJbls5z7KltNhwWjDYUWGoupffVkF5zIjpvLxcTShup69DfSl8r9RkPOzXICIN8T/8137X&#10;ChZv8Psl/QC5/QEAAP//AwBQSwECLQAUAAYACAAAACEA2+H2y+4AAACFAQAAEwAAAAAAAAAAAAAA&#10;AAAAAAAAW0NvbnRlbnRfVHlwZXNdLnhtbFBLAQItABQABgAIAAAAIQBa9CxbvwAAABUBAAALAAAA&#10;AAAAAAAAAAAAAB8BAABfcmVscy8ucmVsc1BLAQItABQABgAIAAAAIQA0pK5/wgAAANsAAAAPAAAA&#10;AAAAAAAAAAAAAAcCAABkcnMvZG93bnJldi54bWxQSwUGAAAAAAMAAwC3AAAA9gIAAAAA&#10;" filled="f" strokecolor="#7b7b7b" strokeweight="1.5pt">
                    <v:stroke startarrowwidth="narrow" startarrowlength="short" endarrowwidth="narrow" endarrowlength="short" joinstyle="round"/>
                    <v:textbox inset="0,0,0,0">
                      <w:txbxContent>
                        <w:p w14:paraId="1E438981" w14:textId="045B5C78" w:rsidR="00106CE8" w:rsidRDefault="004D61A9" w:rsidP="004D61A9">
                          <w:pPr>
                            <w:ind w:left="57" w:right="57"/>
                            <w:jc w:val="center"/>
                            <w:textDirection w:val="btLr"/>
                          </w:pPr>
                          <w:r w:rsidRPr="004D61A9">
                            <w:rPr>
                              <w:color w:val="000000"/>
                            </w:rPr>
                            <w:t>Senkung der Austrittstemperatur</w:t>
                          </w:r>
                        </w:p>
                      </w:txbxContent>
                    </v:textbox>
                  </v:rect>
                  <v:rect id="Obdélník 46" o:spid="_x0000_s1075" style="position:absolute;left:47618;top:4191;width:10710;height:4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jAIwgAAANsAAAAPAAAAZHJzL2Rvd25yZXYueG1sRI9Ba8JA&#10;FITvBf/D8gRvdVORUKKrtAHBgxfTitdn9pkNzb4Nu6uJ/94tFHocZuYbZr0dbSfu5EPrWMHbPANB&#10;XDvdcqPg+2v3+g4iRGSNnWNS8KAA283kZY2FdgMf6V7FRiQIhwIVmBj7QspQG7IY5q4nTt7VeYsx&#10;Sd9I7XFIcNvJRZbl0mLLacFgT6Wh+qe6WQXVLiOmY36+mFBeD6fP5lz6QanZdPxYgYg0xv/wX3uv&#10;FSxz+P2SfoDcPAEAAP//AwBQSwECLQAUAAYACAAAACEA2+H2y+4AAACFAQAAEwAAAAAAAAAAAAAA&#10;AAAAAAAAW0NvbnRlbnRfVHlwZXNdLnhtbFBLAQItABQABgAIAAAAIQBa9CxbvwAAABUBAAALAAAA&#10;AAAAAAAAAAAAAB8BAABfcmVscy8ucmVsc1BLAQItABQABgAIAAAAIQDEdjAIwgAAANsAAAAPAAAA&#10;AAAAAAAAAAAAAAcCAABkcnMvZG93bnJldi54bWxQSwUGAAAAAAMAAwC3AAAA9gIAAAAA&#10;" filled="f" strokecolor="#7b7b7b" strokeweight="1.5pt">
                    <v:stroke startarrowwidth="narrow" startarrowlength="short" endarrowwidth="narrow" endarrowlength="short" joinstyle="round"/>
                    <v:textbox inset="0,0,0,0">
                      <w:txbxContent>
                        <w:p w14:paraId="0CA83953" w14:textId="2A5F8CD8" w:rsidR="00106CE8" w:rsidRDefault="004D61A9" w:rsidP="004D61A9">
                          <w:pPr>
                            <w:spacing w:before="75" w:line="254" w:lineRule="auto"/>
                            <w:ind w:left="57" w:right="113"/>
                            <w:jc w:val="center"/>
                            <w:textDirection w:val="btLr"/>
                          </w:pPr>
                          <w:r w:rsidRPr="004D61A9">
                            <w:rPr>
                              <w:color w:val="000000"/>
                            </w:rPr>
                            <w:t>Erhöhung der Austrittstemperatur</w:t>
                          </w:r>
                        </w:p>
                      </w:txbxContent>
                    </v:textbox>
                  </v:rect>
                  <v:rect id="Obdélník 47" o:spid="_x0000_s1076" style="position:absolute;left:10703;top:3163;width:12192;height:2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pWTwgAAANsAAAAPAAAAZHJzL2Rvd25yZXYueG1sRI9BawIx&#10;FITvBf9DeIK3mlXEymoUXRB68OK2xetz89wsbl6WJHXXf98UCj0OM/MNs9kNthUP8qFxrGA2zUAQ&#10;V043XCv4/Di+rkCEiKyxdUwKnhRgtx29bDDXruczPcpYiwThkKMCE2OXSxkqQxbD1HXEybs5bzEm&#10;6WupPfYJbls5z7KltNhwWjDYUWGoupffVkF5zIjpvLxcTShup69DfSl8r9RkPOzXICIN8T/8137X&#10;ChZv8Psl/QC5/QEAAP//AwBQSwECLQAUAAYACAAAACEA2+H2y+4AAACFAQAAEwAAAAAAAAAAAAAA&#10;AAAAAAAAW0NvbnRlbnRfVHlwZXNdLnhtbFBLAQItABQABgAIAAAAIQBa9CxbvwAAABUBAAALAAAA&#10;AAAAAAAAAAAAAB8BAABfcmVscy8ucmVsc1BLAQItABQABgAIAAAAIQCrOpWTwgAAANsAAAAPAAAA&#10;AAAAAAAAAAAAAAcCAABkcnMvZG93bnJldi54bWxQSwUGAAAAAAMAAwC3AAAA9gIAAAAA&#10;" filled="f" strokecolor="#7b7b7b" strokeweight="1.5pt">
                    <v:stroke startarrowwidth="narrow" startarrowlength="short" endarrowwidth="narrow" endarrowlength="short" joinstyle="round"/>
                    <v:textbox inset="0,0,0,0">
                      <w:txbxContent>
                        <w:p w14:paraId="3FD72456" w14:textId="49C80687" w:rsidR="00106CE8" w:rsidRDefault="004D61A9" w:rsidP="004D61A9">
                          <w:pPr>
                            <w:spacing w:before="71"/>
                            <w:ind w:left="143" w:firstLine="143"/>
                            <w:textDirection w:val="btLr"/>
                          </w:pPr>
                          <w:r w:rsidRPr="004D61A9">
                            <w:rPr>
                              <w:color w:val="000000"/>
                            </w:rPr>
                            <w:t>Aktuelle Temperatur</w:t>
                          </w:r>
                        </w:p>
                      </w:txbxContent>
                    </v:textbox>
                  </v:rect>
                </v:group>
                <w10:wrap type="topAndBottom"/>
              </v:group>
            </w:pict>
          </mc:Fallback>
        </mc:AlternateContent>
      </w:r>
      <w:r w:rsidR="004D1CB5" w:rsidRPr="005C3F6F">
        <w:rPr>
          <w:b/>
          <w:lang w:val="de-DE"/>
        </w:rPr>
        <w:t xml:space="preserve">19. </w:t>
      </w:r>
      <w:r w:rsidR="004D61A9" w:rsidRPr="005C3F6F">
        <w:rPr>
          <w:b/>
          <w:lang w:val="de-DE"/>
        </w:rPr>
        <w:t>Steuerungseinheit H4 S</w:t>
      </w:r>
      <w:bookmarkEnd w:id="19"/>
    </w:p>
    <w:p w14:paraId="252639BE" w14:textId="2CEDFCD0" w:rsidR="009863FB" w:rsidRPr="005C3F6F" w:rsidRDefault="009863FB" w:rsidP="004D61A9">
      <w:pPr>
        <w:pStyle w:val="Bezmezer"/>
        <w:rPr>
          <w:lang w:val="de-DE"/>
        </w:rPr>
      </w:pPr>
      <w:r w:rsidRPr="005C3F6F">
        <w:rPr>
          <w:lang w:val="de-DE"/>
        </w:rPr>
        <w:t xml:space="preserve">* </w:t>
      </w:r>
      <w:r w:rsidR="004D61A9" w:rsidRPr="005C3F6F">
        <w:rPr>
          <w:lang w:val="de-DE"/>
        </w:rPr>
        <w:t xml:space="preserve">Auf dem Display wird die aktuelle Austrittstemperatur des Kessels angezeigt; wenn Sie die Temperatur des Sensors des Pufferspeichers sehen möchten, drücken und halten Sie die Taste </w:t>
      </w:r>
      <w:r w:rsidR="004D61A9" w:rsidRPr="005C3F6F">
        <w:rPr>
          <w:i/>
          <w:iCs/>
          <w:lang w:val="de-DE"/>
        </w:rPr>
        <w:t>EXIT (AUSGANG)</w:t>
      </w:r>
      <w:r w:rsidR="004D61A9" w:rsidRPr="005C3F6F">
        <w:rPr>
          <w:lang w:val="de-DE"/>
        </w:rPr>
        <w:t xml:space="preserve"> einige Sekunden lang, woraufhin auf dem Display die aktuelle Temperatur des Pufferspeichers erscheint</w:t>
      </w:r>
      <w:r w:rsidRPr="005C3F6F">
        <w:rPr>
          <w:lang w:val="de-DE"/>
        </w:rPr>
        <w:t>.</w:t>
      </w:r>
    </w:p>
    <w:p w14:paraId="02AE7AE8" w14:textId="188B23ED" w:rsidR="009863FB" w:rsidRPr="005C3F6F" w:rsidRDefault="004D61A9" w:rsidP="004D61A9">
      <w:pPr>
        <w:pStyle w:val="Bezmezer"/>
        <w:numPr>
          <w:ilvl w:val="0"/>
          <w:numId w:val="19"/>
        </w:numPr>
        <w:rPr>
          <w:lang w:val="de-DE"/>
        </w:rPr>
      </w:pPr>
      <w:r w:rsidRPr="005C3F6F">
        <w:rPr>
          <w:lang w:val="de-DE"/>
        </w:rPr>
        <w:lastRenderedPageBreak/>
        <w:t>FUNKTIONSPRINZIP</w:t>
      </w:r>
    </w:p>
    <w:p w14:paraId="3A2D41CF" w14:textId="12F392A1" w:rsidR="00A406B4" w:rsidRPr="005C3F6F" w:rsidRDefault="002B6CA8" w:rsidP="00CB7454">
      <w:pPr>
        <w:pStyle w:val="Bezmezer"/>
        <w:ind w:left="720"/>
        <w:jc w:val="both"/>
        <w:rPr>
          <w:lang w:val="de-DE"/>
        </w:rPr>
      </w:pPr>
      <w:r w:rsidRPr="005C3F6F">
        <w:rPr>
          <w:lang w:val="de-DE"/>
        </w:rPr>
        <w:t>Der Mikroprozessor</w:t>
      </w:r>
      <w:r w:rsidRPr="005C3F6F">
        <w:rPr>
          <w:lang w:val="de-DE"/>
        </w:rPr>
        <w:noBreakHyphen/>
        <w:t>Regler H4 S ist zur Steuerung eines mit Lüfter und Pumpe des Ausgleichswasserkreises ausgestatteten Kessels bestimmt; die Aufgabe des Reglers besteht darin, die eingestellte Kesseltemperatur mittels des Lüfters zu halten. Wenn Sie den Kessel entzünden möchten (bei einer Kesseltemperatur unter 37 °C), drücken Sie die Taste EXIT (AUSGANG) – dadurch wird der Lüfter eingeschaltet, die LED Lüfter am Regler leuchtet auf und die Anzeige START/STOP erscheint; durch erneutes Drücken dieser Taste wird die Anheizfunktion deaktiviert (d. h. manueller Betrieb)</w:t>
      </w:r>
      <w:r w:rsidR="00CC4134" w:rsidRPr="005C3F6F">
        <w:rPr>
          <w:lang w:val="de-DE"/>
        </w:rPr>
        <w:t xml:space="preserve">. </w:t>
      </w:r>
      <w:r w:rsidRPr="005C3F6F">
        <w:rPr>
          <w:lang w:val="de-DE"/>
        </w:rPr>
        <w:t>Nach dem Einschalten bleibt die Funktion aktiv, bis die Kesseltemperatur 37 °C erreicht (dies ist die Übergangstemperatur in den Betriebsmodus); sobald die Kesseltemperatur 37 °C erreicht, wechselt der Regler in den Betriebsmodus. Wird die eingestellte Temperatur erreicht, schaltet der Regler in den Haltemodus um, in dem der Betrieb des Reglers auf dem Einschalten des Lüfterblasens mit einer vom Benutzer eingestellten Frequenz basiert; die Betriebsdauer und die Blasintervalle sollten entsprechend der im Kessel verbrannten Brennstoffart gewählt werden</w:t>
      </w:r>
      <w:r w:rsidR="00CC4134" w:rsidRPr="005C3F6F">
        <w:rPr>
          <w:lang w:val="de-DE"/>
        </w:rPr>
        <w:t>.</w:t>
      </w:r>
    </w:p>
    <w:p w14:paraId="4BC92A76" w14:textId="401E51EA" w:rsidR="00CC4134" w:rsidRPr="005C3F6F" w:rsidRDefault="002B6CA8" w:rsidP="002B6CA8">
      <w:pPr>
        <w:pStyle w:val="Bezmezer"/>
        <w:numPr>
          <w:ilvl w:val="0"/>
          <w:numId w:val="19"/>
        </w:numPr>
        <w:jc w:val="both"/>
        <w:rPr>
          <w:lang w:val="de-DE"/>
        </w:rPr>
      </w:pPr>
      <w:r w:rsidRPr="005C3F6F">
        <w:rPr>
          <w:lang w:val="de-DE"/>
        </w:rPr>
        <w:t>EINGESTELLTE TEMPERATUR</w:t>
      </w:r>
    </w:p>
    <w:p w14:paraId="54CDE018" w14:textId="254CD593" w:rsidR="00A406B4" w:rsidRPr="005C3F6F" w:rsidRDefault="002B6CA8" w:rsidP="00CB7454">
      <w:pPr>
        <w:pStyle w:val="Bezmezer"/>
        <w:ind w:left="720"/>
        <w:jc w:val="both"/>
        <w:rPr>
          <w:lang w:val="de-DE"/>
        </w:rPr>
      </w:pPr>
      <w:r w:rsidRPr="005C3F6F">
        <w:rPr>
          <w:lang w:val="de-DE"/>
        </w:rPr>
        <w:t>Die Austrittstemperatur des Kessels wird direkt aus der Anzeige auf dem Hauptbildschirm mittels Pfeil</w:t>
      </w:r>
      <w:r w:rsidRPr="005C3F6F">
        <w:rPr>
          <w:lang w:val="de-DE"/>
        </w:rPr>
        <w:noBreakHyphen/>
        <w:t>oben (Temperaturerhöhung) oder Pfeil</w:t>
      </w:r>
      <w:r w:rsidRPr="005C3F6F">
        <w:rPr>
          <w:lang w:val="de-DE"/>
        </w:rPr>
        <w:noBreakHyphen/>
        <w:t>unten (Temperatursenkung) verändert, während das Display blinkt; nach 4 Sekunden kehrt die Anzeige zur aktuellen Kesseltemperatur zurück</w:t>
      </w:r>
      <w:r w:rsidR="00A406B4" w:rsidRPr="005C3F6F">
        <w:rPr>
          <w:lang w:val="de-DE"/>
        </w:rPr>
        <w:t>.</w:t>
      </w:r>
    </w:p>
    <w:p w14:paraId="15F898D5" w14:textId="1D1908BA" w:rsidR="00A406B4" w:rsidRPr="005C3F6F" w:rsidRDefault="002526CE" w:rsidP="002526CE">
      <w:pPr>
        <w:pStyle w:val="Bezmezer"/>
        <w:numPr>
          <w:ilvl w:val="0"/>
          <w:numId w:val="19"/>
        </w:numPr>
        <w:jc w:val="both"/>
        <w:rPr>
          <w:lang w:val="de-DE"/>
        </w:rPr>
      </w:pPr>
      <w:r w:rsidRPr="005C3F6F">
        <w:rPr>
          <w:lang w:val="de-DE"/>
        </w:rPr>
        <w:t>START/STOPP DES LÜFTERS IM ANHEIZMODUS</w:t>
      </w:r>
    </w:p>
    <w:p w14:paraId="37F57CAE" w14:textId="603DA6EF" w:rsidR="00A406B4" w:rsidRPr="005C3F6F" w:rsidRDefault="002526CE" w:rsidP="002526CE">
      <w:pPr>
        <w:pStyle w:val="Bezmezer"/>
        <w:ind w:left="720"/>
        <w:jc w:val="both"/>
        <w:rPr>
          <w:lang w:val="de-DE"/>
        </w:rPr>
      </w:pPr>
      <w:r w:rsidRPr="005C3F6F">
        <w:rPr>
          <w:lang w:val="de-DE"/>
        </w:rPr>
        <w:t>Die Taste EXIT (AUSGANG) dient zum Einschalten des Lüfters während des Anheizmodus; bei Aktivierung dieser Funktion leuchten gleichzeitig die LED Lüfter und die LED START/STOP.</w:t>
      </w:r>
    </w:p>
    <w:p w14:paraId="2D5449EF" w14:textId="19C92688" w:rsidR="00A406B4" w:rsidRPr="005C3F6F" w:rsidRDefault="002526CE" w:rsidP="002526CE">
      <w:pPr>
        <w:pStyle w:val="Bezmezer"/>
        <w:ind w:left="720"/>
        <w:jc w:val="both"/>
        <w:rPr>
          <w:lang w:val="de-DE"/>
        </w:rPr>
      </w:pPr>
      <w:r w:rsidRPr="005C3F6F">
        <w:rPr>
          <w:lang w:val="de-DE"/>
        </w:rPr>
        <w:t>Beim Überschreiten der Temperatur von 37 °C wechselt der Regler in den Betriebsmodus; im Betriebsmodus des Reglers dient die Taste EXIT zum Ein</w:t>
      </w:r>
      <w:r w:rsidRPr="005C3F6F">
        <w:rPr>
          <w:lang w:val="de-DE"/>
        </w:rPr>
        <w:noBreakHyphen/>
        <w:t xml:space="preserve"> bzw. Ausschalten des Lüfters, wobei nach dem Ausschalten des Lüfters die LED Lüfter erlischt und die LED START/STOP zu pulsieren beginnt</w:t>
      </w:r>
      <w:r w:rsidR="00A406B4" w:rsidRPr="005C3F6F">
        <w:rPr>
          <w:lang w:val="de-DE"/>
        </w:rPr>
        <w:t>.</w:t>
      </w:r>
    </w:p>
    <w:p w14:paraId="7B78F191" w14:textId="77777777" w:rsidR="00A406B4" w:rsidRPr="005C3F6F" w:rsidRDefault="00A406B4" w:rsidP="00A406B4">
      <w:pPr>
        <w:pStyle w:val="Bezmezer"/>
        <w:ind w:left="720"/>
        <w:jc w:val="both"/>
        <w:rPr>
          <w:lang w:val="de-DE"/>
        </w:rPr>
      </w:pPr>
    </w:p>
    <w:p w14:paraId="3F5CA632" w14:textId="2FEE77D6" w:rsidR="00FD6349" w:rsidRPr="005C3F6F" w:rsidRDefault="00FD6349" w:rsidP="00CB7454">
      <w:pPr>
        <w:pStyle w:val="Bezmezer"/>
        <w:ind w:left="720"/>
        <w:jc w:val="both"/>
        <w:rPr>
          <w:lang w:val="de-DE"/>
        </w:rPr>
      </w:pPr>
      <w:r w:rsidRPr="005C3F6F">
        <w:rPr>
          <w:noProof/>
          <w:lang w:val="de-DE" w:eastAsia="cs-CZ"/>
        </w:rPr>
        <w:drawing>
          <wp:anchor distT="0" distB="0" distL="114300" distR="114300" simplePos="0" relativeHeight="251662336" behindDoc="0" locked="0" layoutInCell="1" allowOverlap="1" wp14:anchorId="01BD070A" wp14:editId="5A8D781A">
            <wp:simplePos x="0" y="0"/>
            <wp:positionH relativeFrom="margin">
              <wp:posOffset>5976620</wp:posOffset>
            </wp:positionH>
            <wp:positionV relativeFrom="paragraph">
              <wp:posOffset>206375</wp:posOffset>
            </wp:positionV>
            <wp:extent cx="948055" cy="830580"/>
            <wp:effectExtent l="0" t="0" r="4445" b="7620"/>
            <wp:wrapSquare wrapText="bothSides"/>
            <wp:docPr id="786916636" name="Obrázek 786916636" descr="C:\Users\velicka\Desktop\H416EKO-D_navod\H416EKO-D\odtah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elicka\Desktop\H416EKO-D_navod\H416EKO-D\odtah 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948055" cy="830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F6F">
        <w:rPr>
          <w:lang w:val="de-DE"/>
        </w:rPr>
        <w:t xml:space="preserve">3.1 </w:t>
      </w:r>
      <w:r w:rsidR="00CB7454" w:rsidRPr="005C3F6F">
        <w:rPr>
          <w:lang w:val="de-DE"/>
        </w:rPr>
        <w:t>Brennstoffnachlegen</w:t>
      </w:r>
    </w:p>
    <w:p w14:paraId="162C31C1" w14:textId="76DA7BC5" w:rsidR="00F55F7C" w:rsidRPr="005C3F6F" w:rsidRDefault="00CB7454" w:rsidP="00CB7454">
      <w:pPr>
        <w:pStyle w:val="Bezmezer"/>
        <w:ind w:left="709"/>
        <w:jc w:val="both"/>
        <w:rPr>
          <w:lang w:val="de-DE"/>
        </w:rPr>
      </w:pPr>
      <w:r w:rsidRPr="005C3F6F">
        <w:rPr>
          <w:lang w:val="de-DE"/>
        </w:rPr>
        <w:t>Das Brennmaterial wird in den Kessel nachgelegt, wenn sich im Füllschacht nur noch eine glühende Holzschicht befindet und alle großen Stücke bereits verbrannt sind; vor dem Öffnen der Beschickungstür schieben Sie den Zug der Absaugklappe in die Stellung offen, anschließend stellen Sie durch einmaliges Drücken der Taste OPTIONS (die LED Lüfter blinkt) die Lüfterdrehzahl auf 20 (Maximum) ein und warten 20 s</w:t>
      </w:r>
      <w:r w:rsidR="00FD6349" w:rsidRPr="005C3F6F">
        <w:rPr>
          <w:lang w:val="de-DE"/>
        </w:rPr>
        <w:t xml:space="preserve">. </w:t>
      </w:r>
    </w:p>
    <w:p w14:paraId="414B110B" w14:textId="77777777" w:rsidR="00F55F7C" w:rsidRPr="005C3F6F" w:rsidRDefault="00F55F7C" w:rsidP="00F55F7C">
      <w:pPr>
        <w:pStyle w:val="Bezmezer"/>
        <w:ind w:left="709"/>
        <w:jc w:val="both"/>
        <w:rPr>
          <w:lang w:val="de-DE"/>
        </w:rPr>
      </w:pPr>
    </w:p>
    <w:p w14:paraId="047E7FB2" w14:textId="58732164" w:rsidR="00F55F7C" w:rsidRPr="005C3F6F" w:rsidRDefault="002F3D15" w:rsidP="002F3D15">
      <w:pPr>
        <w:pStyle w:val="Bezmezer"/>
        <w:ind w:left="709"/>
        <w:jc w:val="both"/>
        <w:rPr>
          <w:lang w:val="de-DE"/>
        </w:rPr>
      </w:pPr>
      <w:r w:rsidRPr="005C3F6F">
        <w:rPr>
          <w:lang w:val="de-DE"/>
        </w:rPr>
        <w:t>Legen Sie neues Brennmaterial auf die glühende Schicht; verwenden Sie Schutzhandschuhe, da die Glut sehr heiß ist</w:t>
      </w:r>
      <w:r w:rsidR="00F55F7C" w:rsidRPr="005C3F6F">
        <w:rPr>
          <w:lang w:val="de-DE"/>
        </w:rPr>
        <w:t xml:space="preserve">. </w:t>
      </w:r>
    </w:p>
    <w:p w14:paraId="1D4CB97C" w14:textId="7BA269FE" w:rsidR="00FD6349" w:rsidRPr="005C3F6F" w:rsidRDefault="00F55F7C" w:rsidP="002F3D15">
      <w:pPr>
        <w:pStyle w:val="Bezmezer"/>
        <w:ind w:left="709"/>
        <w:jc w:val="both"/>
        <w:rPr>
          <w:lang w:val="de-DE"/>
        </w:rPr>
      </w:pPr>
      <w:r w:rsidRPr="005C3F6F">
        <w:rPr>
          <w:noProof/>
          <w:lang w:val="de-DE" w:eastAsia="cs-CZ"/>
        </w:rPr>
        <w:drawing>
          <wp:anchor distT="0" distB="0" distL="114300" distR="114300" simplePos="0" relativeHeight="251664384" behindDoc="0" locked="0" layoutInCell="1" allowOverlap="1" wp14:anchorId="48E84269" wp14:editId="02C4FF94">
            <wp:simplePos x="0" y="0"/>
            <wp:positionH relativeFrom="margin">
              <wp:posOffset>447675</wp:posOffset>
            </wp:positionH>
            <wp:positionV relativeFrom="paragraph">
              <wp:posOffset>74930</wp:posOffset>
            </wp:positionV>
            <wp:extent cx="361950" cy="361950"/>
            <wp:effectExtent l="0" t="0" r="0" b="0"/>
            <wp:wrapSquare wrapText="bothSides"/>
            <wp:docPr id="427288672" name="Obrázek 427288672"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F3D15" w:rsidRPr="005C3F6F">
        <w:rPr>
          <w:rFonts w:ascii="Times New Roman" w:eastAsia="Times New Roman" w:hAnsi="Times New Roman" w:cs="Times New Roman"/>
          <w:caps/>
          <w:sz w:val="24"/>
          <w:szCs w:val="24"/>
          <w:lang w:val="de-DE" w:eastAsia="ja-JP"/>
        </w:rPr>
        <w:t xml:space="preserve"> </w:t>
      </w:r>
      <w:r w:rsidR="002F3D15" w:rsidRPr="005C3F6F">
        <w:rPr>
          <w:lang w:val="de-DE"/>
        </w:rPr>
        <w:t xml:space="preserve">Nach dem Auflegen des Holzes schließen Sie die Beschickungstür, schieben den Zug der Absaugklappe in die Stellung </w:t>
      </w:r>
      <w:r w:rsidR="002F3D15" w:rsidRPr="005C3F6F">
        <w:rPr>
          <w:i/>
          <w:iCs/>
          <w:lang w:val="de-DE"/>
        </w:rPr>
        <w:t>geschlossen</w:t>
      </w:r>
      <w:r w:rsidR="002F3D15" w:rsidRPr="005C3F6F">
        <w:rPr>
          <w:lang w:val="de-DE"/>
        </w:rPr>
        <w:t xml:space="preserve"> und stellen die Lüfterdrehzahl auf den ursprünglichen Wert zurück</w:t>
      </w:r>
      <w:r w:rsidRPr="005C3F6F">
        <w:rPr>
          <w:lang w:val="de-DE"/>
        </w:rPr>
        <w:t xml:space="preserve">!! </w:t>
      </w:r>
    </w:p>
    <w:p w14:paraId="7868538A" w14:textId="24DC3090" w:rsidR="00FD6349" w:rsidRPr="005C3F6F" w:rsidRDefault="00FD6349" w:rsidP="00A406B4">
      <w:pPr>
        <w:pStyle w:val="Bezmezer"/>
        <w:ind w:left="720"/>
        <w:jc w:val="both"/>
        <w:rPr>
          <w:lang w:val="de-DE"/>
        </w:rPr>
      </w:pPr>
    </w:p>
    <w:p w14:paraId="28A39BFD" w14:textId="2FDAF346" w:rsidR="00A406B4" w:rsidRPr="005C3F6F" w:rsidRDefault="002F3D15" w:rsidP="000A0E23">
      <w:pPr>
        <w:pStyle w:val="Bezmezer"/>
        <w:numPr>
          <w:ilvl w:val="0"/>
          <w:numId w:val="19"/>
        </w:numPr>
        <w:jc w:val="both"/>
        <w:rPr>
          <w:lang w:val="de-DE"/>
        </w:rPr>
      </w:pPr>
      <w:r w:rsidRPr="005C3F6F">
        <w:rPr>
          <w:lang w:val="de-DE"/>
        </w:rPr>
        <w:t>BETRIEB DER PUMPE DES SPEICHERBEHÄLTERS</w:t>
      </w:r>
    </w:p>
    <w:p w14:paraId="117FC508" w14:textId="71CA32C5" w:rsidR="00A406B4" w:rsidRPr="005C3F6F" w:rsidRDefault="002F3D15" w:rsidP="002F3D15">
      <w:pPr>
        <w:pStyle w:val="Bezmezer"/>
        <w:ind w:left="720"/>
        <w:jc w:val="both"/>
        <w:rPr>
          <w:lang w:val="de-DE"/>
        </w:rPr>
      </w:pPr>
      <w:r w:rsidRPr="005C3F6F">
        <w:rPr>
          <w:lang w:val="de-DE"/>
        </w:rPr>
        <w:t>Die Pumpe des Pufferspeichers arbeitet in Abhängigkeit von der Kesseltemperatur; sie schaltet sich bei Erreichen von 30 °C ein und läuft bei Überschreiten dieser Temperatur kontinuierlich. Bei einer Temperatur unter 28 °C wird sie ausgeschaltet, um einen unnötigen Pumpenbetrieb zu vermeiden. Wenn die Pumpe in Betrieb ist, leuchtet die LED mit ihrem Symbol auf</w:t>
      </w:r>
      <w:r w:rsidR="00A406B4" w:rsidRPr="005C3F6F">
        <w:rPr>
          <w:lang w:val="de-DE"/>
        </w:rPr>
        <w:t>.</w:t>
      </w:r>
    </w:p>
    <w:p w14:paraId="20C71BBC" w14:textId="75A4EBEF" w:rsidR="00A406B4" w:rsidRPr="005C3F6F" w:rsidRDefault="002F3D15" w:rsidP="002F3D15">
      <w:pPr>
        <w:pStyle w:val="Bezmezer"/>
        <w:numPr>
          <w:ilvl w:val="1"/>
          <w:numId w:val="19"/>
        </w:numPr>
        <w:jc w:val="both"/>
        <w:rPr>
          <w:lang w:val="de-DE"/>
        </w:rPr>
      </w:pPr>
      <w:r w:rsidRPr="005C3F6F">
        <w:rPr>
          <w:lang w:val="de-DE"/>
        </w:rPr>
        <w:t>Funktion des Lüfterbetriebs und Einstellung seiner Drehzahl</w:t>
      </w:r>
    </w:p>
    <w:p w14:paraId="2C92DAE1" w14:textId="1EBC2EA5" w:rsidR="00A406B4" w:rsidRPr="005C3F6F" w:rsidRDefault="003B4C5B" w:rsidP="002F3D15">
      <w:pPr>
        <w:pStyle w:val="Bezmezer"/>
        <w:ind w:left="720"/>
        <w:jc w:val="both"/>
        <w:rPr>
          <w:lang w:val="de-DE"/>
        </w:rPr>
      </w:pPr>
      <w:r w:rsidRPr="005C3F6F">
        <w:rPr>
          <w:noProof/>
          <w:lang w:val="de-DE" w:eastAsia="cs-CZ"/>
        </w:rPr>
        <w:drawing>
          <wp:anchor distT="0" distB="0" distL="114300" distR="114300" simplePos="0" relativeHeight="251665408" behindDoc="1" locked="0" layoutInCell="1" allowOverlap="1" wp14:anchorId="0D2C9139" wp14:editId="30515325">
            <wp:simplePos x="0" y="0"/>
            <wp:positionH relativeFrom="column">
              <wp:posOffset>641927</wp:posOffset>
            </wp:positionH>
            <wp:positionV relativeFrom="paragraph">
              <wp:posOffset>751725</wp:posOffset>
            </wp:positionV>
            <wp:extent cx="3286125" cy="1833062"/>
            <wp:effectExtent l="0" t="0" r="0" b="0"/>
            <wp:wrapNone/>
            <wp:docPr id="94831267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312671" name="Obrázek 1"/>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286125" cy="183306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3D15" w:rsidRPr="005C3F6F">
        <w:rPr>
          <w:lang w:val="de-DE"/>
        </w:rPr>
        <w:t xml:space="preserve"> Die Funktion wird durch einmaliges Drücken der Taste </w:t>
      </w:r>
      <w:r w:rsidR="002F3D15" w:rsidRPr="005C3F6F">
        <w:rPr>
          <w:i/>
          <w:iCs/>
          <w:lang w:val="de-DE"/>
        </w:rPr>
        <w:t>OPTIONS</w:t>
      </w:r>
      <w:r w:rsidR="002F3D15" w:rsidRPr="005C3F6F">
        <w:rPr>
          <w:lang w:val="de-DE"/>
        </w:rPr>
        <w:t xml:space="preserve"> aktiviert (die LED </w:t>
      </w:r>
      <w:r w:rsidR="002F3D15" w:rsidRPr="005C3F6F">
        <w:rPr>
          <w:i/>
          <w:iCs/>
          <w:lang w:val="de-DE"/>
        </w:rPr>
        <w:t>Lüfter</w:t>
      </w:r>
      <w:r w:rsidR="002F3D15" w:rsidRPr="005C3F6F">
        <w:rPr>
          <w:lang w:val="de-DE"/>
        </w:rPr>
        <w:t xml:space="preserve"> blinkt); diese Funktion steuert die Drehzahl des Lüfters. Der Einstellbereich reicht von 1 bis 20, wobei 1 die minimale und 20 die maximale Lüfterleistung darstellt; je höher die Stufe, desto schneller läuft der Lüfter. Änderungen der Lüfterstufen sind mittels Pfeil</w:t>
      </w:r>
      <w:r w:rsidR="002F3D15" w:rsidRPr="005C3F6F">
        <w:rPr>
          <w:lang w:val="de-DE"/>
        </w:rPr>
        <w:noBreakHyphen/>
        <w:t>oben und Pfeil</w:t>
      </w:r>
      <w:r w:rsidR="002F3D15" w:rsidRPr="005C3F6F">
        <w:rPr>
          <w:lang w:val="de-DE"/>
        </w:rPr>
        <w:noBreakHyphen/>
        <w:t>unten möglich. Die korrekte Einstellung der Lüfterdrehzahl verhindert das Erlöschen der Flamme im Kessel und unterstützt eine bessere Verbrennung. Stellen Sie die Werte gemäß den empfohlenen Angaben in der Tabelle ein</w:t>
      </w:r>
      <w:r w:rsidR="00A60EA9" w:rsidRPr="005C3F6F">
        <w:rPr>
          <w:lang w:val="de-DE"/>
        </w:rPr>
        <w:t>.</w:t>
      </w:r>
    </w:p>
    <w:tbl>
      <w:tblPr>
        <w:tblW w:w="3880" w:type="dxa"/>
        <w:tblInd w:w="6590" w:type="dxa"/>
        <w:tblCellMar>
          <w:left w:w="70" w:type="dxa"/>
          <w:right w:w="70" w:type="dxa"/>
        </w:tblCellMar>
        <w:tblLook w:val="04A0" w:firstRow="1" w:lastRow="0" w:firstColumn="1" w:lastColumn="0" w:noHBand="0" w:noVBand="1"/>
      </w:tblPr>
      <w:tblGrid>
        <w:gridCol w:w="1780"/>
        <w:gridCol w:w="2100"/>
      </w:tblGrid>
      <w:tr w:rsidR="00A60EA9" w:rsidRPr="005C3F6F" w14:paraId="7FAE3C83" w14:textId="77777777" w:rsidTr="003B4C5B">
        <w:trPr>
          <w:trHeight w:val="615"/>
        </w:trPr>
        <w:tc>
          <w:tcPr>
            <w:tcW w:w="1780" w:type="dxa"/>
            <w:tcBorders>
              <w:top w:val="single" w:sz="4" w:space="0" w:color="auto"/>
              <w:left w:val="single" w:sz="4" w:space="0" w:color="auto"/>
              <w:bottom w:val="single" w:sz="4" w:space="0" w:color="auto"/>
              <w:right w:val="single" w:sz="4" w:space="0" w:color="auto"/>
            </w:tcBorders>
            <w:noWrap/>
            <w:vAlign w:val="center"/>
            <w:hideMark/>
          </w:tcPr>
          <w:p w14:paraId="7D68AB3B" w14:textId="711845E8" w:rsidR="00A60EA9" w:rsidRPr="005C3F6F" w:rsidRDefault="002F3D15" w:rsidP="002F3D15">
            <w:pPr>
              <w:spacing w:before="0" w:after="0" w:line="240" w:lineRule="auto"/>
              <w:jc w:val="center"/>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Kesseltyp</w:t>
            </w:r>
            <w:r w:rsidR="00A60EA9" w:rsidRPr="005C3F6F">
              <w:rPr>
                <w:rFonts w:ascii="Calibri" w:eastAsia="Times New Roman" w:hAnsi="Calibri" w:cs="Calibri"/>
                <w:color w:val="000000"/>
                <w:sz w:val="22"/>
                <w:szCs w:val="22"/>
                <w:lang w:val="de-DE" w:eastAsia="cs-CZ"/>
              </w:rPr>
              <w:t xml:space="preserve"> </w:t>
            </w:r>
          </w:p>
        </w:tc>
        <w:tc>
          <w:tcPr>
            <w:tcW w:w="2100" w:type="dxa"/>
            <w:tcBorders>
              <w:top w:val="single" w:sz="4" w:space="0" w:color="auto"/>
              <w:left w:val="nil"/>
              <w:bottom w:val="single" w:sz="4" w:space="0" w:color="auto"/>
              <w:right w:val="single" w:sz="4" w:space="0" w:color="auto"/>
            </w:tcBorders>
            <w:vAlign w:val="center"/>
            <w:hideMark/>
          </w:tcPr>
          <w:p w14:paraId="337DE45B" w14:textId="1C092065" w:rsidR="00A60EA9" w:rsidRPr="005C3F6F" w:rsidRDefault="002F3D15" w:rsidP="002F3D15">
            <w:pPr>
              <w:spacing w:before="0" w:after="0" w:line="240" w:lineRule="auto"/>
              <w:jc w:val="center"/>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Lüfterdrehzahl (Einheit SIMPLE)</w:t>
            </w:r>
          </w:p>
        </w:tc>
      </w:tr>
      <w:tr w:rsidR="00A60EA9" w:rsidRPr="005C3F6F" w14:paraId="784B08AE" w14:textId="77777777" w:rsidTr="003B4C5B">
        <w:trPr>
          <w:trHeight w:val="300"/>
        </w:trPr>
        <w:tc>
          <w:tcPr>
            <w:tcW w:w="1780" w:type="dxa"/>
            <w:tcBorders>
              <w:top w:val="nil"/>
              <w:left w:val="single" w:sz="4" w:space="0" w:color="auto"/>
              <w:bottom w:val="single" w:sz="4" w:space="0" w:color="auto"/>
              <w:right w:val="single" w:sz="4" w:space="0" w:color="auto"/>
            </w:tcBorders>
            <w:noWrap/>
            <w:vAlign w:val="bottom"/>
            <w:hideMark/>
          </w:tcPr>
          <w:p w14:paraId="5A547C67" w14:textId="12A1DEDE" w:rsidR="00A60EA9" w:rsidRPr="005C3F6F" w:rsidRDefault="00A60EA9" w:rsidP="00A60EA9">
            <w:pPr>
              <w:spacing w:before="0" w:after="0" w:line="240" w:lineRule="auto"/>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H41</w:t>
            </w:r>
            <w:r w:rsidR="00A170B6" w:rsidRPr="005C3F6F">
              <w:rPr>
                <w:rFonts w:ascii="Calibri" w:eastAsia="Times New Roman" w:hAnsi="Calibri" w:cs="Calibri"/>
                <w:color w:val="000000"/>
                <w:sz w:val="22"/>
                <w:szCs w:val="22"/>
                <w:lang w:val="de-DE" w:eastAsia="cs-CZ"/>
              </w:rPr>
              <w:t>5</w:t>
            </w:r>
            <w:r w:rsidRPr="005C3F6F">
              <w:rPr>
                <w:rFonts w:ascii="Calibri" w:eastAsia="Times New Roman" w:hAnsi="Calibri" w:cs="Calibri"/>
                <w:color w:val="000000"/>
                <w:sz w:val="22"/>
                <w:szCs w:val="22"/>
                <w:lang w:val="de-DE" w:eastAsia="cs-CZ"/>
              </w:rPr>
              <w:t xml:space="preserve"> EKO-D</w:t>
            </w:r>
          </w:p>
        </w:tc>
        <w:tc>
          <w:tcPr>
            <w:tcW w:w="2100" w:type="dxa"/>
            <w:tcBorders>
              <w:top w:val="nil"/>
              <w:left w:val="nil"/>
              <w:bottom w:val="single" w:sz="4" w:space="0" w:color="auto"/>
              <w:right w:val="single" w:sz="4" w:space="0" w:color="auto"/>
            </w:tcBorders>
            <w:noWrap/>
            <w:vAlign w:val="bottom"/>
            <w:hideMark/>
          </w:tcPr>
          <w:p w14:paraId="76355D59" w14:textId="77777777" w:rsidR="00A60EA9" w:rsidRPr="005C3F6F" w:rsidRDefault="00A60EA9" w:rsidP="00A60EA9">
            <w:pPr>
              <w:spacing w:before="0" w:after="0" w:line="240" w:lineRule="auto"/>
              <w:jc w:val="center"/>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14</w:t>
            </w:r>
          </w:p>
        </w:tc>
      </w:tr>
      <w:tr w:rsidR="00A60EA9" w:rsidRPr="005C3F6F" w14:paraId="38D70729" w14:textId="77777777" w:rsidTr="003B4C5B">
        <w:trPr>
          <w:trHeight w:val="300"/>
        </w:trPr>
        <w:tc>
          <w:tcPr>
            <w:tcW w:w="1780" w:type="dxa"/>
            <w:tcBorders>
              <w:top w:val="nil"/>
              <w:left w:val="single" w:sz="4" w:space="0" w:color="auto"/>
              <w:bottom w:val="single" w:sz="4" w:space="0" w:color="auto"/>
              <w:right w:val="single" w:sz="4" w:space="0" w:color="auto"/>
            </w:tcBorders>
            <w:noWrap/>
            <w:vAlign w:val="bottom"/>
            <w:hideMark/>
          </w:tcPr>
          <w:p w14:paraId="7198E408" w14:textId="77777777" w:rsidR="00A60EA9" w:rsidRPr="005C3F6F" w:rsidRDefault="00A60EA9" w:rsidP="00A60EA9">
            <w:pPr>
              <w:spacing w:before="0" w:after="0" w:line="240" w:lineRule="auto"/>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H420 EKO-D</w:t>
            </w:r>
          </w:p>
        </w:tc>
        <w:tc>
          <w:tcPr>
            <w:tcW w:w="2100" w:type="dxa"/>
            <w:tcBorders>
              <w:top w:val="nil"/>
              <w:left w:val="nil"/>
              <w:bottom w:val="single" w:sz="4" w:space="0" w:color="auto"/>
              <w:right w:val="single" w:sz="4" w:space="0" w:color="auto"/>
            </w:tcBorders>
            <w:noWrap/>
            <w:vAlign w:val="center"/>
            <w:hideMark/>
          </w:tcPr>
          <w:p w14:paraId="11710B9C" w14:textId="77777777" w:rsidR="00A60EA9" w:rsidRPr="005C3F6F" w:rsidRDefault="00A60EA9" w:rsidP="00A60EA9">
            <w:pPr>
              <w:spacing w:before="0" w:after="0" w:line="240" w:lineRule="auto"/>
              <w:jc w:val="center"/>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11</w:t>
            </w:r>
          </w:p>
        </w:tc>
      </w:tr>
      <w:tr w:rsidR="00A60EA9" w:rsidRPr="005C3F6F" w14:paraId="79F62AE6" w14:textId="77777777" w:rsidTr="003B4C5B">
        <w:trPr>
          <w:trHeight w:val="300"/>
        </w:trPr>
        <w:tc>
          <w:tcPr>
            <w:tcW w:w="1780" w:type="dxa"/>
            <w:tcBorders>
              <w:top w:val="nil"/>
              <w:left w:val="single" w:sz="4" w:space="0" w:color="auto"/>
              <w:bottom w:val="single" w:sz="4" w:space="0" w:color="auto"/>
              <w:right w:val="single" w:sz="4" w:space="0" w:color="auto"/>
            </w:tcBorders>
            <w:noWrap/>
            <w:vAlign w:val="bottom"/>
            <w:hideMark/>
          </w:tcPr>
          <w:p w14:paraId="2C3A7F2C" w14:textId="77777777" w:rsidR="00A60EA9" w:rsidRPr="005C3F6F" w:rsidRDefault="00A60EA9" w:rsidP="00A60EA9">
            <w:pPr>
              <w:spacing w:before="0" w:after="0" w:line="240" w:lineRule="auto"/>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H425 EKO-D</w:t>
            </w:r>
          </w:p>
        </w:tc>
        <w:tc>
          <w:tcPr>
            <w:tcW w:w="2100" w:type="dxa"/>
            <w:tcBorders>
              <w:top w:val="nil"/>
              <w:left w:val="nil"/>
              <w:bottom w:val="single" w:sz="4" w:space="0" w:color="auto"/>
              <w:right w:val="single" w:sz="4" w:space="0" w:color="auto"/>
            </w:tcBorders>
            <w:noWrap/>
            <w:vAlign w:val="center"/>
            <w:hideMark/>
          </w:tcPr>
          <w:p w14:paraId="5B2D7534" w14:textId="77777777" w:rsidR="00A60EA9" w:rsidRPr="005C3F6F" w:rsidRDefault="00A60EA9" w:rsidP="00A60EA9">
            <w:pPr>
              <w:spacing w:before="0" w:after="0" w:line="240" w:lineRule="auto"/>
              <w:jc w:val="center"/>
              <w:rPr>
                <w:rFonts w:ascii="Calibri" w:eastAsia="Times New Roman" w:hAnsi="Calibri" w:cs="Calibri"/>
                <w:color w:val="000000"/>
                <w:sz w:val="22"/>
                <w:szCs w:val="22"/>
                <w:lang w:val="de-DE" w:eastAsia="cs-CZ"/>
              </w:rPr>
            </w:pPr>
            <w:r w:rsidRPr="005C3F6F">
              <w:rPr>
                <w:rFonts w:ascii="Calibri" w:eastAsia="Times New Roman" w:hAnsi="Calibri" w:cs="Calibri"/>
                <w:color w:val="000000"/>
                <w:sz w:val="22"/>
                <w:szCs w:val="22"/>
                <w:lang w:val="de-DE" w:eastAsia="cs-CZ"/>
              </w:rPr>
              <w:t>12</w:t>
            </w:r>
          </w:p>
        </w:tc>
      </w:tr>
    </w:tbl>
    <w:p w14:paraId="4AF54AAA" w14:textId="77777777" w:rsidR="003B4C5B" w:rsidRPr="005C3F6F" w:rsidRDefault="003B4C5B" w:rsidP="00CB7454">
      <w:pPr>
        <w:pStyle w:val="Bezmezer"/>
        <w:jc w:val="both"/>
        <w:rPr>
          <w:lang w:val="de-DE"/>
        </w:rPr>
      </w:pPr>
    </w:p>
    <w:p w14:paraId="4B18878B" w14:textId="7E11ACB9" w:rsidR="00A406B4" w:rsidRPr="005C3F6F" w:rsidRDefault="002F3D15" w:rsidP="002F3D15">
      <w:pPr>
        <w:pStyle w:val="Bezmezer"/>
        <w:ind w:left="720"/>
        <w:jc w:val="both"/>
        <w:rPr>
          <w:lang w:val="de-DE"/>
        </w:rPr>
      </w:pPr>
      <w:r w:rsidRPr="005C3F6F">
        <w:rPr>
          <w:lang w:val="de-DE"/>
        </w:rPr>
        <w:t xml:space="preserve">Nach Erreichen der eingestellten Temperatur wechselt der Kessel in den sogenannten </w:t>
      </w:r>
      <w:r w:rsidRPr="005C3F6F">
        <w:rPr>
          <w:i/>
          <w:iCs/>
          <w:lang w:val="de-DE"/>
        </w:rPr>
        <w:t>Haltemodus</w:t>
      </w:r>
      <w:r w:rsidRPr="005C3F6F">
        <w:rPr>
          <w:lang w:val="de-DE"/>
        </w:rPr>
        <w:t xml:space="preserve"> (zur Begrenzung einer weiteren Temperaturerhöhung). Für den korrekten Betrieb des Kessels stellt der Benutzer zwei Parameter ein – den Lüfterblasbetrieb und das Blasintervall</w:t>
      </w:r>
      <w:r w:rsidR="00303260" w:rsidRPr="005C3F6F">
        <w:rPr>
          <w:lang w:val="de-DE"/>
        </w:rPr>
        <w:t>.</w:t>
      </w:r>
    </w:p>
    <w:p w14:paraId="4ED0E04B" w14:textId="1877D934" w:rsidR="003B4C5B" w:rsidRPr="005C3F6F" w:rsidRDefault="003B4C5B">
      <w:pPr>
        <w:rPr>
          <w:lang w:val="de-DE"/>
        </w:rPr>
      </w:pPr>
    </w:p>
    <w:p w14:paraId="41F1D2C3" w14:textId="36341FFC" w:rsidR="00303260" w:rsidRPr="005C3F6F" w:rsidRDefault="002F3D15" w:rsidP="002F3D15">
      <w:pPr>
        <w:pStyle w:val="Bezmezer"/>
        <w:numPr>
          <w:ilvl w:val="1"/>
          <w:numId w:val="19"/>
        </w:numPr>
        <w:jc w:val="both"/>
        <w:rPr>
          <w:lang w:val="de-DE"/>
        </w:rPr>
      </w:pPr>
      <w:r w:rsidRPr="005C3F6F">
        <w:rPr>
          <w:lang w:val="de-DE"/>
        </w:rPr>
        <w:t>Funktion des Blasbetriebs</w:t>
      </w:r>
      <w:r w:rsidR="00303260" w:rsidRPr="005C3F6F">
        <w:rPr>
          <w:lang w:val="de-DE"/>
        </w:rPr>
        <w:t xml:space="preserve"> </w:t>
      </w:r>
    </w:p>
    <w:p w14:paraId="58F7AC24" w14:textId="4102642C" w:rsidR="00303260" w:rsidRPr="005C3F6F" w:rsidRDefault="002F3D15" w:rsidP="002F3D15">
      <w:pPr>
        <w:pStyle w:val="Bezmezer"/>
        <w:ind w:left="720"/>
        <w:jc w:val="both"/>
        <w:rPr>
          <w:lang w:val="de-DE"/>
        </w:rPr>
      </w:pPr>
      <w:r w:rsidRPr="005C3F6F">
        <w:rPr>
          <w:lang w:val="de-DE"/>
        </w:rPr>
        <w:t xml:space="preserve">Die Funktion wird durch zweimaliges Drücken der Taste </w:t>
      </w:r>
      <w:r w:rsidRPr="005C3F6F">
        <w:rPr>
          <w:i/>
          <w:iCs/>
          <w:lang w:val="de-DE"/>
        </w:rPr>
        <w:t>OPTIONS</w:t>
      </w:r>
      <w:r w:rsidRPr="005C3F6F">
        <w:rPr>
          <w:lang w:val="de-DE"/>
        </w:rPr>
        <w:t xml:space="preserve"> aktiviert (die LED </w:t>
      </w:r>
      <w:r w:rsidRPr="005C3F6F">
        <w:rPr>
          <w:i/>
          <w:iCs/>
          <w:lang w:val="de-DE"/>
        </w:rPr>
        <w:t>Doba foukání ventilátoru</w:t>
      </w:r>
      <w:r w:rsidRPr="005C3F6F">
        <w:rPr>
          <w:lang w:val="de-DE"/>
        </w:rPr>
        <w:t xml:space="preserve"> leuchtet auf); mit dieser Einstellung legen Sie die Blaszeit des Lüfters (in Sekunden) während des Haltemodus fest (Empfehlung – 10 s</w:t>
      </w:r>
      <w:r w:rsidR="00204715" w:rsidRPr="005C3F6F">
        <w:rPr>
          <w:lang w:val="de-DE"/>
        </w:rPr>
        <w:t>)</w:t>
      </w:r>
      <w:r w:rsidRPr="005C3F6F">
        <w:rPr>
          <w:lang w:val="de-DE"/>
        </w:rPr>
        <w:t>.</w:t>
      </w:r>
    </w:p>
    <w:p w14:paraId="4AADBADB" w14:textId="3D3EEB4F" w:rsidR="003B4C5B" w:rsidRPr="005C3F6F" w:rsidRDefault="003B4C5B" w:rsidP="00303260">
      <w:pPr>
        <w:pStyle w:val="Bezmezer"/>
        <w:ind w:left="720"/>
        <w:jc w:val="both"/>
        <w:rPr>
          <w:lang w:val="de-DE"/>
        </w:rPr>
      </w:pPr>
      <w:r w:rsidRPr="005C3F6F">
        <w:rPr>
          <w:noProof/>
          <w:lang w:val="de-DE" w:eastAsia="cs-CZ"/>
        </w:rPr>
        <w:drawing>
          <wp:anchor distT="0" distB="0" distL="114300" distR="114300" simplePos="0" relativeHeight="251666432" behindDoc="0" locked="0" layoutInCell="1" allowOverlap="1" wp14:anchorId="21733875" wp14:editId="630A3A83">
            <wp:simplePos x="0" y="0"/>
            <wp:positionH relativeFrom="column">
              <wp:posOffset>1133475</wp:posOffset>
            </wp:positionH>
            <wp:positionV relativeFrom="paragraph">
              <wp:posOffset>13335</wp:posOffset>
            </wp:positionV>
            <wp:extent cx="3285680" cy="1724025"/>
            <wp:effectExtent l="0" t="0" r="0" b="0"/>
            <wp:wrapNone/>
            <wp:docPr id="656289105"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289105" name="Obrázek 3"/>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290218" cy="172640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E6DFB6F" w14:textId="51C2E7AE" w:rsidR="00303260" w:rsidRPr="005C3F6F" w:rsidRDefault="00303260" w:rsidP="00303260">
      <w:pPr>
        <w:pStyle w:val="Bezmezer"/>
        <w:ind w:left="720"/>
        <w:jc w:val="both"/>
        <w:rPr>
          <w:lang w:val="de-DE"/>
        </w:rPr>
      </w:pPr>
    </w:p>
    <w:p w14:paraId="2C7F271B" w14:textId="28AFBC22" w:rsidR="003B4C5B" w:rsidRPr="005C3F6F" w:rsidRDefault="003B4C5B">
      <w:pPr>
        <w:rPr>
          <w:lang w:val="de-DE"/>
        </w:rPr>
      </w:pPr>
    </w:p>
    <w:p w14:paraId="0DE9F3E0" w14:textId="77777777" w:rsidR="003B4C5B" w:rsidRPr="005C3F6F" w:rsidRDefault="003B4C5B">
      <w:pPr>
        <w:rPr>
          <w:lang w:val="de-DE"/>
        </w:rPr>
      </w:pPr>
    </w:p>
    <w:p w14:paraId="491A13AA" w14:textId="77777777" w:rsidR="003B4C5B" w:rsidRPr="005C3F6F" w:rsidRDefault="003B4C5B">
      <w:pPr>
        <w:rPr>
          <w:lang w:val="de-DE"/>
        </w:rPr>
      </w:pPr>
    </w:p>
    <w:p w14:paraId="7977A18C" w14:textId="77777777" w:rsidR="003B4C5B" w:rsidRPr="005C3F6F" w:rsidRDefault="003B4C5B">
      <w:pPr>
        <w:rPr>
          <w:lang w:val="de-DE"/>
        </w:rPr>
      </w:pPr>
    </w:p>
    <w:p w14:paraId="2E76F24E" w14:textId="77777777" w:rsidR="003B4C5B" w:rsidRPr="005C3F6F" w:rsidRDefault="003B4C5B">
      <w:pPr>
        <w:rPr>
          <w:lang w:val="de-DE"/>
        </w:rPr>
      </w:pPr>
    </w:p>
    <w:p w14:paraId="4C5390B7" w14:textId="726F6B94" w:rsidR="00303260" w:rsidRPr="005C3F6F" w:rsidRDefault="006276DD" w:rsidP="006276DD">
      <w:pPr>
        <w:pStyle w:val="Bezmezer"/>
        <w:numPr>
          <w:ilvl w:val="1"/>
          <w:numId w:val="19"/>
        </w:numPr>
        <w:jc w:val="both"/>
        <w:rPr>
          <w:lang w:val="de-DE"/>
        </w:rPr>
      </w:pPr>
      <w:r w:rsidRPr="005C3F6F">
        <w:rPr>
          <w:lang w:val="de-DE"/>
        </w:rPr>
        <w:t xml:space="preserve">Funktion der Blasunterbrechung </w:t>
      </w:r>
    </w:p>
    <w:p w14:paraId="743E4325" w14:textId="47C40153" w:rsidR="00303260" w:rsidRPr="005C3F6F" w:rsidRDefault="006276DD" w:rsidP="006276DD">
      <w:pPr>
        <w:pStyle w:val="Bezmezer"/>
        <w:ind w:left="720"/>
        <w:jc w:val="both"/>
        <w:rPr>
          <w:rFonts w:ascii="Calibri" w:eastAsia="Calibri" w:hAnsi="Calibri" w:cs="Calibri"/>
          <w:color w:val="000000"/>
          <w:lang w:val="de-DE" w:eastAsia="cs-CZ"/>
        </w:rPr>
      </w:pPr>
      <w:r w:rsidRPr="005C3F6F">
        <w:rPr>
          <w:lang w:val="de-DE"/>
        </w:rPr>
        <w:t>Die Funktion wird durch dreimaliges Drücken der Taste OPTIONS aktiviert (die LED START/STOP leuchtet auf); mit dieser Einstellung legen Sie das Blasintervall des Lüfters (in Minuten) während des Haltemodus fest</w:t>
      </w:r>
      <w:r w:rsidR="00303260" w:rsidRPr="005C3F6F">
        <w:rPr>
          <w:rFonts w:ascii="Calibri" w:eastAsia="Calibri" w:hAnsi="Calibri" w:cs="Calibri"/>
          <w:color w:val="000000"/>
          <w:lang w:val="de-DE" w:eastAsia="cs-CZ"/>
        </w:rPr>
        <w:t>.</w:t>
      </w:r>
    </w:p>
    <w:p w14:paraId="21486958" w14:textId="1FADA447" w:rsidR="00303260" w:rsidRPr="005C3F6F" w:rsidRDefault="006276DD" w:rsidP="006276DD">
      <w:pPr>
        <w:pStyle w:val="Bezmezer"/>
        <w:ind w:left="720"/>
        <w:jc w:val="both"/>
        <w:rPr>
          <w:lang w:val="de-DE"/>
        </w:rPr>
      </w:pPr>
      <w:r w:rsidRPr="005C3F6F">
        <w:rPr>
          <w:rFonts w:ascii="Calibri" w:eastAsia="Calibri" w:hAnsi="Calibri" w:cs="Calibri"/>
          <w:color w:val="000000"/>
          <w:lang w:val="de-DE" w:eastAsia="cs-CZ"/>
        </w:rPr>
        <w:t>Der Haltemodus (bei dem die Temperatur der Zentralheizung über dem eingestellten Wert bleibt) verhindert das Erlöschen des Kessels und begrenzt eine weitere Temperaturerhöhung. (Empfehlung – 20 min).</w:t>
      </w:r>
    </w:p>
    <w:p w14:paraId="4EB66F1D" w14:textId="01BDCFD5" w:rsidR="003B4C5B" w:rsidRPr="005C3F6F" w:rsidRDefault="003B4C5B" w:rsidP="00F55F7C">
      <w:pPr>
        <w:pStyle w:val="Bezmezer"/>
        <w:ind w:left="720"/>
        <w:jc w:val="both"/>
        <w:rPr>
          <w:rFonts w:ascii="Calibri" w:eastAsia="Calibri" w:hAnsi="Calibri" w:cs="Calibri"/>
          <w:color w:val="000000"/>
          <w:lang w:val="de-DE" w:eastAsia="cs-CZ"/>
        </w:rPr>
      </w:pPr>
    </w:p>
    <w:p w14:paraId="4E29EC33" w14:textId="69DACA36" w:rsidR="003B4C5B" w:rsidRPr="005C3F6F" w:rsidRDefault="003B4C5B" w:rsidP="00F55F7C">
      <w:pPr>
        <w:pStyle w:val="Bezmezer"/>
        <w:ind w:left="720"/>
        <w:jc w:val="both"/>
        <w:rPr>
          <w:rFonts w:ascii="Calibri" w:eastAsia="Calibri" w:hAnsi="Calibri" w:cs="Calibri"/>
          <w:color w:val="000000"/>
          <w:lang w:val="de-DE" w:eastAsia="cs-CZ"/>
        </w:rPr>
      </w:pPr>
      <w:r w:rsidRPr="005C3F6F">
        <w:rPr>
          <w:noProof/>
          <w:lang w:val="de-DE" w:eastAsia="cs-CZ"/>
        </w:rPr>
        <w:drawing>
          <wp:anchor distT="0" distB="0" distL="114300" distR="114300" simplePos="0" relativeHeight="251667456" behindDoc="0" locked="0" layoutInCell="1" allowOverlap="1" wp14:anchorId="714EA6CD" wp14:editId="422D6861">
            <wp:simplePos x="0" y="0"/>
            <wp:positionH relativeFrom="column">
              <wp:posOffset>1085850</wp:posOffset>
            </wp:positionH>
            <wp:positionV relativeFrom="paragraph">
              <wp:posOffset>19050</wp:posOffset>
            </wp:positionV>
            <wp:extent cx="3395980" cy="1866900"/>
            <wp:effectExtent l="0" t="0" r="0" b="0"/>
            <wp:wrapNone/>
            <wp:docPr id="1881894726"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94726" name="Obrázek 4"/>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95980" cy="1866900"/>
                    </a:xfrm>
                    <a:prstGeom prst="rect">
                      <a:avLst/>
                    </a:prstGeom>
                    <a:noFill/>
                    <a:ln>
                      <a:noFill/>
                    </a:ln>
                  </pic:spPr>
                </pic:pic>
              </a:graphicData>
            </a:graphic>
          </wp:anchor>
        </w:drawing>
      </w:r>
    </w:p>
    <w:p w14:paraId="62053E37" w14:textId="376B02B5" w:rsidR="003B4C5B" w:rsidRPr="005C3F6F" w:rsidRDefault="002F3D15" w:rsidP="002F3D15">
      <w:pPr>
        <w:pStyle w:val="Bezmezer"/>
        <w:tabs>
          <w:tab w:val="left" w:pos="8070"/>
        </w:tabs>
        <w:ind w:left="720"/>
        <w:jc w:val="both"/>
        <w:rPr>
          <w:rFonts w:ascii="Calibri" w:eastAsia="Calibri" w:hAnsi="Calibri" w:cs="Calibri"/>
          <w:color w:val="000000"/>
          <w:lang w:val="de-DE" w:eastAsia="cs-CZ"/>
        </w:rPr>
      </w:pPr>
      <w:r w:rsidRPr="005C3F6F">
        <w:rPr>
          <w:rFonts w:ascii="Calibri" w:eastAsia="Calibri" w:hAnsi="Calibri" w:cs="Calibri"/>
          <w:color w:val="000000"/>
          <w:lang w:val="de-DE" w:eastAsia="cs-CZ"/>
        </w:rPr>
        <w:tab/>
      </w:r>
    </w:p>
    <w:p w14:paraId="644E6F57"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7D05E1CA"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462D224E"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61230298"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60804AB5"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1C901EA3"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33D63641"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6C0E3FE0" w14:textId="77777777" w:rsidR="003B4C5B" w:rsidRPr="005C3F6F" w:rsidRDefault="003B4C5B" w:rsidP="00F55F7C">
      <w:pPr>
        <w:pStyle w:val="Bezmezer"/>
        <w:ind w:left="720"/>
        <w:jc w:val="both"/>
        <w:rPr>
          <w:rFonts w:ascii="Calibri" w:eastAsia="Calibri" w:hAnsi="Calibri" w:cs="Calibri"/>
          <w:color w:val="000000"/>
          <w:lang w:val="de-DE" w:eastAsia="cs-CZ"/>
        </w:rPr>
      </w:pPr>
    </w:p>
    <w:p w14:paraId="71FE2105" w14:textId="4D6D58C0" w:rsidR="00303260" w:rsidRPr="005C3F6F" w:rsidRDefault="00F55F7C" w:rsidP="00303260">
      <w:pPr>
        <w:pStyle w:val="Bezmezer"/>
        <w:ind w:left="720"/>
        <w:jc w:val="both"/>
        <w:rPr>
          <w:rFonts w:ascii="Calibri" w:eastAsia="Calibri" w:hAnsi="Calibri" w:cs="Calibri"/>
          <w:color w:val="000000"/>
          <w:lang w:val="de-DE" w:eastAsia="cs-CZ"/>
        </w:rPr>
      </w:pPr>
      <w:r w:rsidRPr="005C3F6F">
        <w:rPr>
          <w:noProof/>
          <w:lang w:val="de-DE" w:eastAsia="cs-CZ"/>
        </w:rPr>
        <w:drawing>
          <wp:anchor distT="0" distB="0" distL="114300" distR="114300" simplePos="0" relativeHeight="251663360" behindDoc="0" locked="0" layoutInCell="1" allowOverlap="1" wp14:anchorId="6B7E144F" wp14:editId="125C8773">
            <wp:simplePos x="0" y="0"/>
            <wp:positionH relativeFrom="margin">
              <wp:posOffset>504825</wp:posOffset>
            </wp:positionH>
            <wp:positionV relativeFrom="paragraph">
              <wp:posOffset>175895</wp:posOffset>
            </wp:positionV>
            <wp:extent cx="361950" cy="361950"/>
            <wp:effectExtent l="0" t="0" r="0" b="0"/>
            <wp:wrapSquare wrapText="bothSides"/>
            <wp:docPr id="132349952" name="Obrázek 132349952"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6276DD" w:rsidRPr="005C3F6F">
        <w:rPr>
          <w:rFonts w:ascii="Calibri" w:eastAsia="Calibri" w:hAnsi="Calibri" w:cs="Calibri"/>
          <w:color w:val="000000"/>
          <w:lang w:val="de-DE" w:eastAsia="cs-CZ"/>
        </w:rPr>
        <w:t>ACHTUNG</w:t>
      </w:r>
      <w:r w:rsidR="00303260" w:rsidRPr="005C3F6F">
        <w:rPr>
          <w:rFonts w:ascii="Calibri" w:eastAsia="Calibri" w:hAnsi="Calibri" w:cs="Calibri"/>
          <w:color w:val="000000"/>
          <w:lang w:val="de-DE" w:eastAsia="cs-CZ"/>
        </w:rPr>
        <w:t>!</w:t>
      </w:r>
    </w:p>
    <w:p w14:paraId="076A2853" w14:textId="612B7307" w:rsidR="00297D58" w:rsidRPr="005C3F6F" w:rsidRDefault="006276DD" w:rsidP="006276DD">
      <w:pPr>
        <w:pStyle w:val="Bezmezer"/>
        <w:ind w:left="720"/>
        <w:jc w:val="both"/>
        <w:rPr>
          <w:rFonts w:ascii="Calibri" w:eastAsia="Calibri" w:hAnsi="Calibri" w:cs="Calibri"/>
          <w:color w:val="000000"/>
          <w:lang w:val="de-DE" w:eastAsia="cs-CZ"/>
        </w:rPr>
      </w:pPr>
      <w:r w:rsidRPr="005C3F6F">
        <w:rPr>
          <w:rFonts w:ascii="Calibri" w:eastAsia="Calibri" w:hAnsi="Calibri" w:cs="Calibri"/>
          <w:color w:val="000000"/>
          <w:lang w:val="de-DE" w:eastAsia="cs-CZ"/>
        </w:rPr>
        <w:t xml:space="preserve">Eine falsche Einstellung der Funktionen </w:t>
      </w:r>
      <w:r w:rsidRPr="005C3F6F">
        <w:rPr>
          <w:rFonts w:ascii="Calibri" w:eastAsia="Calibri" w:hAnsi="Calibri" w:cs="Calibri"/>
          <w:i/>
          <w:iCs/>
          <w:color w:val="000000"/>
          <w:lang w:val="de-DE" w:eastAsia="cs-CZ"/>
        </w:rPr>
        <w:t>Blasbetrieb</w:t>
      </w:r>
      <w:r w:rsidRPr="005C3F6F">
        <w:rPr>
          <w:rFonts w:ascii="Calibri" w:eastAsia="Calibri" w:hAnsi="Calibri" w:cs="Calibri"/>
          <w:color w:val="000000"/>
          <w:lang w:val="de-DE" w:eastAsia="cs-CZ"/>
        </w:rPr>
        <w:t xml:space="preserve"> und </w:t>
      </w:r>
      <w:r w:rsidRPr="005C3F6F">
        <w:rPr>
          <w:rFonts w:ascii="Calibri" w:eastAsia="Calibri" w:hAnsi="Calibri" w:cs="Calibri"/>
          <w:i/>
          <w:iCs/>
          <w:color w:val="000000"/>
          <w:lang w:val="de-DE" w:eastAsia="cs-CZ"/>
        </w:rPr>
        <w:t>Blasunterbrechung</w:t>
      </w:r>
      <w:r w:rsidRPr="005C3F6F">
        <w:rPr>
          <w:rFonts w:ascii="Calibri" w:eastAsia="Calibri" w:hAnsi="Calibri" w:cs="Calibri"/>
          <w:color w:val="000000"/>
          <w:lang w:val="de-DE" w:eastAsia="cs-CZ"/>
        </w:rPr>
        <w:t xml:space="preserve"> kann zu einer kontinuierlichen Temperaturerhöhung führen; insbesondere darf das Blasintervall nicht zu kurz und die Blaszeit nicht zu lang gewählt werden</w:t>
      </w:r>
      <w:r w:rsidR="00303260" w:rsidRPr="005C3F6F">
        <w:rPr>
          <w:rFonts w:ascii="Calibri" w:eastAsia="Calibri" w:hAnsi="Calibri" w:cs="Calibri"/>
          <w:color w:val="000000"/>
          <w:lang w:val="de-DE" w:eastAsia="cs-CZ"/>
        </w:rPr>
        <w:t>.</w:t>
      </w:r>
      <w:r w:rsidRPr="005C3F6F">
        <w:rPr>
          <w:rFonts w:ascii="Calibri" w:eastAsia="Calibri" w:hAnsi="Calibri" w:cs="Calibri"/>
          <w:color w:val="000000"/>
          <w:lang w:val="de-DE" w:eastAsia="cs-CZ"/>
        </w:rPr>
        <w:t xml:space="preserve"> </w:t>
      </w:r>
    </w:p>
    <w:p w14:paraId="655AF6E5" w14:textId="72FF0FC3" w:rsidR="006150C5" w:rsidRPr="005C3F6F" w:rsidRDefault="006276DD" w:rsidP="006276DD">
      <w:pPr>
        <w:pStyle w:val="Bezmezer"/>
        <w:numPr>
          <w:ilvl w:val="0"/>
          <w:numId w:val="19"/>
        </w:numPr>
        <w:jc w:val="both"/>
        <w:rPr>
          <w:rFonts w:ascii="Calibri" w:eastAsia="Calibri" w:hAnsi="Calibri" w:cs="Calibri"/>
          <w:color w:val="000000"/>
          <w:lang w:val="de-DE" w:eastAsia="cs-CZ"/>
        </w:rPr>
      </w:pPr>
      <w:r w:rsidRPr="005C3F6F">
        <w:rPr>
          <w:rFonts w:ascii="Calibri" w:eastAsia="Calibri" w:hAnsi="Calibri" w:cs="Calibri"/>
          <w:color w:val="000000"/>
          <w:lang w:val="de-DE" w:eastAsia="cs-CZ"/>
        </w:rPr>
        <w:t>WARNHINWEIS UND SICHERHEIT</w:t>
      </w:r>
    </w:p>
    <w:p w14:paraId="2A0E4AC4" w14:textId="2E4B5732" w:rsidR="006150C5" w:rsidRPr="005C3F6F" w:rsidRDefault="006276DD" w:rsidP="006276DD">
      <w:pPr>
        <w:pStyle w:val="Bezmezer"/>
        <w:ind w:left="720"/>
        <w:jc w:val="both"/>
        <w:rPr>
          <w:rFonts w:ascii="Calibri" w:eastAsia="Calibri" w:hAnsi="Calibri" w:cs="Calibri"/>
          <w:color w:val="000000"/>
          <w:lang w:val="de-DE" w:eastAsia="cs-CZ"/>
        </w:rPr>
      </w:pPr>
      <w:r w:rsidRPr="005C3F6F">
        <w:rPr>
          <w:rFonts w:ascii="Calibri" w:eastAsia="Calibri" w:hAnsi="Calibri" w:cs="Calibri"/>
          <w:color w:val="000000"/>
          <w:lang w:val="de-DE" w:eastAsia="cs-CZ"/>
        </w:rPr>
        <w:t>Die Steuereinheit ist mit mehreren Sicherheitselementen ausgestattet, die einen sicheren Betrieb gewährleisten; mögliche Fehler werden auf dem Display angezeigt</w:t>
      </w:r>
      <w:r w:rsidR="006150C5" w:rsidRPr="005C3F6F">
        <w:rPr>
          <w:rFonts w:ascii="Calibri" w:eastAsia="Calibri" w:hAnsi="Calibri" w:cs="Calibri"/>
          <w:color w:val="000000"/>
          <w:lang w:val="de-DE" w:eastAsia="cs-CZ"/>
        </w:rPr>
        <w:t>:</w:t>
      </w:r>
    </w:p>
    <w:p w14:paraId="69648973" w14:textId="516C7334" w:rsidR="006150C5" w:rsidRPr="005C3F6F" w:rsidRDefault="006150C5" w:rsidP="006276DD">
      <w:pPr>
        <w:pStyle w:val="Bezmezer"/>
        <w:ind w:left="720"/>
        <w:jc w:val="both"/>
        <w:rPr>
          <w:rFonts w:eastAsia="Verdana" w:cstheme="minorHAnsi"/>
          <w:color w:val="000000"/>
          <w:sz w:val="22"/>
          <w:szCs w:val="22"/>
          <w:lang w:val="de-DE" w:eastAsia="cs-CZ"/>
        </w:rPr>
      </w:pPr>
      <w:r w:rsidRPr="005C3F6F">
        <w:rPr>
          <w:rFonts w:eastAsia="Calibri" w:cstheme="minorHAnsi"/>
          <w:b/>
          <w:color w:val="000000"/>
          <w:sz w:val="22"/>
          <w:szCs w:val="22"/>
          <w:lang w:val="de-DE" w:eastAsia="cs-CZ"/>
        </w:rPr>
        <w:t>E4</w:t>
      </w:r>
      <w:r w:rsidRPr="005C3F6F">
        <w:rPr>
          <w:rFonts w:eastAsia="Calibri" w:cstheme="minorHAnsi"/>
          <w:color w:val="000000"/>
          <w:sz w:val="22"/>
          <w:szCs w:val="22"/>
          <w:lang w:val="de-DE" w:eastAsia="cs-CZ"/>
        </w:rPr>
        <w:t xml:space="preserve"> – </w:t>
      </w:r>
      <w:r w:rsidR="006276DD" w:rsidRPr="005C3F6F">
        <w:rPr>
          <w:rFonts w:eastAsia="Calibri" w:cstheme="minorHAnsi"/>
          <w:color w:val="000000"/>
          <w:sz w:val="22"/>
          <w:szCs w:val="22"/>
          <w:lang w:val="de-DE" w:eastAsia="cs-CZ"/>
        </w:rPr>
        <w:t>bedeutet Überschreitung der maximalen Kesseltemperatur (auf 85 °C eingestellt</w:t>
      </w:r>
      <w:r w:rsidRPr="005C3F6F">
        <w:rPr>
          <w:rFonts w:eastAsia="Verdana" w:cstheme="minorHAnsi"/>
          <w:color w:val="000000"/>
          <w:sz w:val="22"/>
          <w:szCs w:val="22"/>
          <w:lang w:val="de-DE" w:eastAsia="cs-CZ"/>
        </w:rPr>
        <w:t>)</w:t>
      </w:r>
    </w:p>
    <w:p w14:paraId="310D5EDD" w14:textId="28304DEB" w:rsidR="006150C5" w:rsidRPr="005C3F6F" w:rsidRDefault="006150C5" w:rsidP="006276DD">
      <w:pPr>
        <w:pStyle w:val="Bezmezer"/>
        <w:ind w:left="720"/>
        <w:jc w:val="both"/>
        <w:rPr>
          <w:rFonts w:eastAsia="Calibri" w:cstheme="minorHAnsi"/>
          <w:color w:val="000000"/>
          <w:sz w:val="22"/>
          <w:szCs w:val="22"/>
          <w:lang w:val="de-DE" w:eastAsia="cs-CZ"/>
        </w:rPr>
      </w:pPr>
      <w:r w:rsidRPr="005C3F6F">
        <w:rPr>
          <w:rFonts w:eastAsia="Calibri" w:cstheme="minorHAnsi"/>
          <w:b/>
          <w:color w:val="000000"/>
          <w:sz w:val="22"/>
          <w:szCs w:val="22"/>
          <w:lang w:val="de-DE" w:eastAsia="cs-CZ"/>
        </w:rPr>
        <w:t>E5</w:t>
      </w:r>
      <w:r w:rsidRPr="005C3F6F">
        <w:rPr>
          <w:rFonts w:eastAsia="Calibri" w:cstheme="minorHAnsi"/>
          <w:color w:val="000000"/>
          <w:sz w:val="22"/>
          <w:szCs w:val="22"/>
          <w:lang w:val="de-DE" w:eastAsia="cs-CZ"/>
        </w:rPr>
        <w:t xml:space="preserve"> – </w:t>
      </w:r>
      <w:r w:rsidR="006276DD" w:rsidRPr="005C3F6F">
        <w:rPr>
          <w:rFonts w:eastAsia="Calibri" w:cstheme="minorHAnsi"/>
          <w:color w:val="000000"/>
          <w:sz w:val="22"/>
          <w:szCs w:val="22"/>
          <w:lang w:val="de-DE" w:eastAsia="cs-CZ"/>
        </w:rPr>
        <w:t>signalisiert eine Störung des Temperaturfühlers der Zentralheizung</w:t>
      </w:r>
      <w:r w:rsidRPr="005C3F6F">
        <w:rPr>
          <w:rFonts w:eastAsia="Calibri" w:cstheme="minorHAnsi"/>
          <w:color w:val="000000"/>
          <w:sz w:val="22"/>
          <w:szCs w:val="22"/>
          <w:lang w:val="de-DE" w:eastAsia="cs-CZ"/>
        </w:rPr>
        <w:t>.</w:t>
      </w:r>
    </w:p>
    <w:p w14:paraId="5F555964" w14:textId="47D4D476" w:rsidR="006150C5" w:rsidRPr="005C3F6F" w:rsidRDefault="006150C5" w:rsidP="006276DD">
      <w:pPr>
        <w:pStyle w:val="Bezmezer"/>
        <w:ind w:left="720"/>
        <w:jc w:val="both"/>
        <w:rPr>
          <w:rFonts w:eastAsia="Calibri" w:cstheme="minorHAnsi"/>
          <w:color w:val="000000"/>
          <w:sz w:val="22"/>
          <w:szCs w:val="22"/>
          <w:lang w:val="de-DE" w:eastAsia="cs-CZ"/>
        </w:rPr>
      </w:pPr>
      <w:r w:rsidRPr="005C3F6F">
        <w:rPr>
          <w:rFonts w:eastAsia="Calibri" w:cstheme="minorHAnsi"/>
          <w:b/>
          <w:color w:val="000000"/>
          <w:sz w:val="22"/>
          <w:szCs w:val="22"/>
          <w:lang w:val="de-DE" w:eastAsia="cs-CZ"/>
        </w:rPr>
        <w:lastRenderedPageBreak/>
        <w:t xml:space="preserve">E6 </w:t>
      </w:r>
      <w:r w:rsidRPr="005C3F6F">
        <w:rPr>
          <w:rFonts w:eastAsia="Calibri" w:cstheme="minorHAnsi"/>
          <w:color w:val="000000"/>
          <w:sz w:val="22"/>
          <w:szCs w:val="22"/>
          <w:lang w:val="de-DE" w:eastAsia="cs-CZ"/>
        </w:rPr>
        <w:t xml:space="preserve">– </w:t>
      </w:r>
      <w:r w:rsidR="006276DD" w:rsidRPr="005C3F6F">
        <w:rPr>
          <w:rFonts w:eastAsia="Calibri" w:cstheme="minorHAnsi"/>
          <w:color w:val="000000"/>
          <w:sz w:val="22"/>
          <w:szCs w:val="22"/>
          <w:lang w:val="de-DE" w:eastAsia="cs-CZ"/>
        </w:rPr>
        <w:t>zeigt eine Störung des Temperaturfühlers des Pufferspeichers an</w:t>
      </w:r>
    </w:p>
    <w:p w14:paraId="41A90DC8" w14:textId="5C3280D9" w:rsidR="00DC13E8" w:rsidRPr="005C3F6F" w:rsidRDefault="006276DD" w:rsidP="006276DD">
      <w:pPr>
        <w:pStyle w:val="Bezmezer"/>
        <w:ind w:left="720"/>
        <w:jc w:val="both"/>
        <w:rPr>
          <w:rFonts w:eastAsia="Calibri" w:cstheme="minorHAnsi"/>
          <w:color w:val="000000"/>
          <w:lang w:val="de-DE" w:eastAsia="cs-CZ"/>
        </w:rPr>
      </w:pPr>
      <w:r w:rsidRPr="005C3F6F">
        <w:rPr>
          <w:rFonts w:eastAsia="Calibri" w:cstheme="minorHAnsi"/>
          <w:color w:val="000000"/>
          <w:lang w:val="de-DE" w:eastAsia="cs-CZ"/>
        </w:rPr>
        <w:t xml:space="preserve">Im Alarmfall wird der Lüfter ausgeschaltet, die Heizkreispumpe eingeschaltet (falls sie nicht bereits lief) und ein akustisches Signal ertönt. Bei Fehler E4 kann der Alarm durch Drücken der Taste </w:t>
      </w:r>
      <w:r w:rsidRPr="005C3F6F">
        <w:rPr>
          <w:rFonts w:eastAsia="Calibri" w:cstheme="minorHAnsi"/>
          <w:i/>
          <w:iCs/>
          <w:color w:val="000000"/>
          <w:lang w:val="de-DE" w:eastAsia="cs-CZ"/>
        </w:rPr>
        <w:t>EINSTELLUNG</w:t>
      </w:r>
      <w:r w:rsidRPr="005C3F6F">
        <w:rPr>
          <w:rFonts w:eastAsia="Calibri" w:cstheme="minorHAnsi"/>
          <w:color w:val="000000"/>
          <w:lang w:val="de-DE" w:eastAsia="cs-CZ"/>
        </w:rPr>
        <w:t xml:space="preserve"> aufgehoben werden, sobald die Temperatur auf ein sicheres Niveau abgesunken ist. Tritt ein Alarm E5 oder E6 auf, ersetzen Sie den betreffenden Fühler durch einen neuen, nachdem Sie sich vergewissert haben, dass das Fühlerkabel weder kurzgeschlossen noch abgetrennt ist</w:t>
      </w:r>
      <w:r w:rsidR="00DC13E8" w:rsidRPr="005C3F6F">
        <w:rPr>
          <w:rFonts w:eastAsia="Calibri" w:cstheme="minorHAnsi"/>
          <w:color w:val="000000"/>
          <w:lang w:val="de-DE" w:eastAsia="cs-CZ"/>
        </w:rPr>
        <w:t>.</w:t>
      </w:r>
    </w:p>
    <w:p w14:paraId="59A4BE4C" w14:textId="231AAD10" w:rsidR="00DC13E8" w:rsidRPr="005C3F6F" w:rsidRDefault="00C51CF0" w:rsidP="00C51CF0">
      <w:pPr>
        <w:pStyle w:val="Bezmezer"/>
        <w:ind w:left="720"/>
        <w:rPr>
          <w:rFonts w:eastAsia="Calibri" w:cstheme="minorHAnsi"/>
          <w:color w:val="000000"/>
          <w:lang w:val="de-DE" w:eastAsia="cs-CZ"/>
        </w:rPr>
      </w:pPr>
      <w:r w:rsidRPr="005C3F6F">
        <w:rPr>
          <w:rFonts w:eastAsia="Calibri" w:cstheme="minorHAnsi"/>
          <w:color w:val="000000"/>
          <w:lang w:val="de-DE" w:eastAsia="cs-CZ"/>
        </w:rPr>
        <w:t xml:space="preserve">Zusätzlich ist der Regler durch einen Bimetallfühler (sogenannten </w:t>
      </w:r>
      <w:r w:rsidRPr="005C3F6F">
        <w:rPr>
          <w:rFonts w:eastAsia="Calibri" w:cstheme="minorHAnsi"/>
          <w:b/>
          <w:bCs/>
          <w:color w:val="000000"/>
          <w:lang w:val="de-DE" w:eastAsia="cs-CZ"/>
        </w:rPr>
        <w:t>Thermik</w:t>
      </w:r>
      <w:r w:rsidRPr="005C3F6F">
        <w:rPr>
          <w:rFonts w:eastAsia="Calibri" w:cstheme="minorHAnsi"/>
          <w:color w:val="000000"/>
          <w:lang w:val="de-DE" w:eastAsia="cs-CZ"/>
        </w:rPr>
        <w:t>) geschützt, der die Stromversorgung des Lüfters mechanisch trennt, sobald die Temperatur etwa 85 °C erreicht (die Heizkreispumpe läuft dabei kontinuierlich weiter)</w:t>
      </w:r>
      <w:r w:rsidR="00DC13E8" w:rsidRPr="005C3F6F">
        <w:rPr>
          <w:rFonts w:eastAsia="Calibri" w:cstheme="minorHAnsi"/>
          <w:color w:val="000000"/>
          <w:lang w:val="de-DE" w:eastAsia="cs-CZ"/>
        </w:rPr>
        <w:t>.</w:t>
      </w:r>
    </w:p>
    <w:p w14:paraId="3DCAE5D5" w14:textId="022AC567" w:rsidR="00DC13E8" w:rsidRPr="005C3F6F" w:rsidRDefault="00C51CF0" w:rsidP="00C51CF0">
      <w:pPr>
        <w:pStyle w:val="Bezmezer"/>
        <w:ind w:left="720"/>
        <w:rPr>
          <w:rFonts w:eastAsia="Calibri" w:cstheme="minorHAnsi"/>
          <w:color w:val="000000"/>
          <w:lang w:val="de-DE" w:eastAsia="cs-CZ"/>
        </w:rPr>
      </w:pPr>
      <w:r w:rsidRPr="005C3F6F">
        <w:rPr>
          <w:rFonts w:eastAsia="Calibri" w:cstheme="minorHAnsi"/>
          <w:color w:val="000000"/>
          <w:lang w:val="de-DE" w:eastAsia="cs-CZ"/>
        </w:rPr>
        <w:t>Dadurch wird ein Auskochen des Wassers im System im Falle einer Kesselüberhitzung oder einer Beschädigung des Reglers verhindert. Wenn dieser Schutz ausgelöst wurde, entriegelt sich der Fühler selbstständig, sobald die Temperatur wieder auf einen sicheren Wert abgesunken ist, und der Alarm wird deaktiviert. Bei einer Beschädigung des Thermostats arbeitet der Lüfter weder im manuellen noch im automatischen Betrieb</w:t>
      </w:r>
      <w:r w:rsidR="00DC13E8" w:rsidRPr="005C3F6F">
        <w:rPr>
          <w:rFonts w:eastAsia="Calibri" w:cstheme="minorHAnsi"/>
          <w:color w:val="000000"/>
          <w:lang w:val="de-DE" w:eastAsia="cs-CZ"/>
        </w:rPr>
        <w:t>.</w:t>
      </w:r>
    </w:p>
    <w:p w14:paraId="0AB1A538" w14:textId="066D8B89" w:rsidR="00DC13E8" w:rsidRPr="005C3F6F" w:rsidRDefault="00C51CF0" w:rsidP="00C51CF0">
      <w:pPr>
        <w:pStyle w:val="Bezmezer"/>
        <w:ind w:left="720"/>
        <w:rPr>
          <w:rFonts w:eastAsia="Calibri" w:cstheme="minorHAnsi"/>
          <w:color w:val="000000"/>
          <w:lang w:val="de-DE" w:eastAsia="cs-CZ"/>
        </w:rPr>
      </w:pPr>
      <w:r w:rsidRPr="005C3F6F">
        <w:rPr>
          <w:rFonts w:eastAsia="Calibri" w:cstheme="minorHAnsi"/>
          <w:color w:val="000000"/>
          <w:lang w:val="de-DE" w:eastAsia="cs-CZ"/>
        </w:rPr>
        <w:t xml:space="preserve">Der Regler </w:t>
      </w:r>
      <w:r w:rsidRPr="005C3F6F">
        <w:rPr>
          <w:rFonts w:eastAsia="Calibri" w:cstheme="minorHAnsi"/>
          <w:b/>
          <w:bCs/>
          <w:color w:val="000000"/>
          <w:lang w:val="de-DE" w:eastAsia="cs-CZ"/>
        </w:rPr>
        <w:t>H4 S</w:t>
      </w:r>
      <w:r w:rsidRPr="005C3F6F">
        <w:rPr>
          <w:rFonts w:eastAsia="Calibri" w:cstheme="minorHAnsi"/>
          <w:color w:val="000000"/>
          <w:lang w:val="de-DE" w:eastAsia="cs-CZ"/>
        </w:rPr>
        <w:t xml:space="preserve"> ist mit zwei Röhrensicherungen WT1, 6 A zum Netzschutz ausgestattet; die Verwendung einer Sicherung mit höherem Wert kann die Steuereinheit beschädigen</w:t>
      </w:r>
      <w:r w:rsidR="00615267" w:rsidRPr="005C3F6F">
        <w:rPr>
          <w:rFonts w:eastAsia="Calibri" w:cstheme="minorHAnsi"/>
          <w:color w:val="000000"/>
          <w:lang w:val="de-DE" w:eastAsia="cs-CZ"/>
        </w:rPr>
        <w:t>.</w:t>
      </w:r>
    </w:p>
    <w:p w14:paraId="4D5F7A3E" w14:textId="77777777" w:rsidR="00615267" w:rsidRPr="005C3F6F" w:rsidRDefault="00615267" w:rsidP="00DC13E8">
      <w:pPr>
        <w:pStyle w:val="Bezmezer"/>
        <w:ind w:left="720"/>
        <w:rPr>
          <w:rFonts w:eastAsia="Calibri" w:cstheme="minorHAnsi"/>
          <w:color w:val="000000"/>
          <w:lang w:val="de-DE" w:eastAsia="cs-CZ"/>
        </w:rPr>
      </w:pPr>
    </w:p>
    <w:p w14:paraId="561E0818" w14:textId="11D5CED1" w:rsidR="008D0710" w:rsidRDefault="00C51CF0" w:rsidP="00613913">
      <w:pPr>
        <w:pStyle w:val="Bezmezer"/>
        <w:numPr>
          <w:ilvl w:val="0"/>
          <w:numId w:val="19"/>
        </w:numPr>
        <w:rPr>
          <w:rFonts w:eastAsia="Calibri" w:cstheme="minorHAnsi"/>
          <w:color w:val="000000"/>
          <w:lang w:val="de-DE" w:eastAsia="cs-CZ"/>
        </w:rPr>
      </w:pPr>
      <w:r w:rsidRPr="005C3F6F">
        <w:rPr>
          <w:rFonts w:eastAsia="Calibri" w:cstheme="minorHAnsi"/>
          <w:color w:val="000000"/>
          <w:lang w:val="de-DE" w:eastAsia="cs-CZ"/>
        </w:rPr>
        <w:t>TECHNISCHE DATEN</w:t>
      </w:r>
    </w:p>
    <w:p w14:paraId="0E261798" w14:textId="77777777" w:rsidR="00613913" w:rsidRPr="00613913" w:rsidRDefault="00613913" w:rsidP="00613913">
      <w:pPr>
        <w:pStyle w:val="Bezmezer"/>
        <w:numPr>
          <w:ilvl w:val="0"/>
          <w:numId w:val="19"/>
        </w:numPr>
        <w:rPr>
          <w:rFonts w:eastAsia="Calibri" w:cstheme="minorHAnsi"/>
          <w:color w:val="000000"/>
          <w:lang w:val="de-DE" w:eastAsia="cs-CZ"/>
        </w:rPr>
      </w:pPr>
    </w:p>
    <w:tbl>
      <w:tblPr>
        <w:tblW w:w="7587" w:type="dxa"/>
        <w:tblInd w:w="6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36"/>
        <w:gridCol w:w="1417"/>
        <w:gridCol w:w="2034"/>
      </w:tblGrid>
      <w:tr w:rsidR="005D1D3D" w:rsidRPr="005C3F6F" w14:paraId="3883073F" w14:textId="77777777" w:rsidTr="00FD6349">
        <w:trPr>
          <w:trHeight w:val="283"/>
        </w:trPr>
        <w:tc>
          <w:tcPr>
            <w:tcW w:w="4136" w:type="dxa"/>
            <w:tcBorders>
              <w:right w:val="nil"/>
            </w:tcBorders>
            <w:shd w:val="clear" w:color="auto" w:fill="BEBEBE"/>
          </w:tcPr>
          <w:p w14:paraId="36A4C380" w14:textId="02D98B5E" w:rsidR="005D1D3D" w:rsidRPr="005C3F6F" w:rsidRDefault="00C51CF0" w:rsidP="00C51CF0">
            <w:pPr>
              <w:pBdr>
                <w:top w:val="nil"/>
                <w:left w:val="nil"/>
                <w:bottom w:val="nil"/>
                <w:right w:val="nil"/>
                <w:between w:val="nil"/>
              </w:pBdr>
              <w:spacing w:before="1"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FFFFFF"/>
                <w:lang w:val="de-DE"/>
              </w:rPr>
              <w:t>Spezifikation</w:t>
            </w:r>
          </w:p>
        </w:tc>
        <w:tc>
          <w:tcPr>
            <w:tcW w:w="1417" w:type="dxa"/>
            <w:tcBorders>
              <w:left w:val="nil"/>
              <w:right w:val="nil"/>
            </w:tcBorders>
            <w:shd w:val="clear" w:color="auto" w:fill="BEBEBE"/>
          </w:tcPr>
          <w:p w14:paraId="69ECE209" w14:textId="3A06FD99" w:rsidR="005D1D3D" w:rsidRPr="005C3F6F" w:rsidRDefault="00C51CF0" w:rsidP="00C51CF0">
            <w:pPr>
              <w:pBdr>
                <w:top w:val="nil"/>
                <w:left w:val="nil"/>
                <w:bottom w:val="nil"/>
                <w:right w:val="nil"/>
                <w:between w:val="nil"/>
              </w:pBdr>
              <w:spacing w:before="1" w:after="0" w:line="240" w:lineRule="auto"/>
              <w:ind w:right="366"/>
              <w:jc w:val="right"/>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FFFFFF"/>
                <w:lang w:val="de-DE"/>
              </w:rPr>
              <w:t>Einheit</w:t>
            </w:r>
          </w:p>
        </w:tc>
        <w:tc>
          <w:tcPr>
            <w:tcW w:w="2034" w:type="dxa"/>
            <w:tcBorders>
              <w:left w:val="nil"/>
            </w:tcBorders>
            <w:shd w:val="clear" w:color="auto" w:fill="BEBEBE"/>
          </w:tcPr>
          <w:p w14:paraId="3FA8599F" w14:textId="77777777" w:rsidR="005D1D3D" w:rsidRPr="005C3F6F" w:rsidRDefault="005D1D3D" w:rsidP="00FD6349">
            <w:pPr>
              <w:pBdr>
                <w:top w:val="nil"/>
                <w:left w:val="nil"/>
                <w:bottom w:val="nil"/>
                <w:right w:val="nil"/>
                <w:between w:val="nil"/>
              </w:pBdr>
              <w:spacing w:after="0" w:line="240" w:lineRule="auto"/>
              <w:rPr>
                <w:rFonts w:ascii="Times New Roman" w:eastAsia="Times New Roman" w:hAnsi="Times New Roman" w:cs="Times New Roman"/>
                <w:color w:val="000000"/>
                <w:lang w:val="de-DE"/>
              </w:rPr>
            </w:pPr>
          </w:p>
        </w:tc>
      </w:tr>
      <w:tr w:rsidR="005D1D3D" w:rsidRPr="005C3F6F" w14:paraId="24898D4E" w14:textId="77777777" w:rsidTr="00FD6349">
        <w:trPr>
          <w:trHeight w:val="259"/>
        </w:trPr>
        <w:tc>
          <w:tcPr>
            <w:tcW w:w="4136" w:type="dxa"/>
            <w:tcBorders>
              <w:left w:val="single" w:sz="4" w:space="0" w:color="666666"/>
              <w:bottom w:val="single" w:sz="4" w:space="0" w:color="666666"/>
              <w:right w:val="single" w:sz="4" w:space="0" w:color="666666"/>
            </w:tcBorders>
            <w:shd w:val="clear" w:color="auto" w:fill="CCCCCC"/>
          </w:tcPr>
          <w:p w14:paraId="15B9D79A" w14:textId="6D854CC1" w:rsidR="005D1D3D" w:rsidRPr="005C3F6F" w:rsidRDefault="00C51CF0" w:rsidP="00C51CF0">
            <w:pPr>
              <w:pBdr>
                <w:top w:val="nil"/>
                <w:left w:val="nil"/>
                <w:bottom w:val="nil"/>
                <w:right w:val="nil"/>
                <w:between w:val="nil"/>
              </w:pBdr>
              <w:spacing w:before="3"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Versorgungsspannung</w:t>
            </w:r>
          </w:p>
        </w:tc>
        <w:tc>
          <w:tcPr>
            <w:tcW w:w="1417" w:type="dxa"/>
            <w:tcBorders>
              <w:left w:val="single" w:sz="4" w:space="0" w:color="666666"/>
              <w:bottom w:val="single" w:sz="4" w:space="0" w:color="666666"/>
              <w:right w:val="single" w:sz="4" w:space="0" w:color="666666"/>
            </w:tcBorders>
            <w:shd w:val="clear" w:color="auto" w:fill="CCCCCC"/>
          </w:tcPr>
          <w:p w14:paraId="1590EF03" w14:textId="77777777" w:rsidR="005D1D3D" w:rsidRPr="005C3F6F" w:rsidRDefault="005D1D3D" w:rsidP="00FD6349">
            <w:pPr>
              <w:pBdr>
                <w:top w:val="nil"/>
                <w:left w:val="nil"/>
                <w:bottom w:val="nil"/>
                <w:right w:val="nil"/>
                <w:between w:val="nil"/>
              </w:pBdr>
              <w:spacing w:before="3" w:after="0" w:line="240" w:lineRule="auto"/>
              <w:ind w:right="401"/>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V</w:t>
            </w:r>
          </w:p>
        </w:tc>
        <w:tc>
          <w:tcPr>
            <w:tcW w:w="2034" w:type="dxa"/>
            <w:tcBorders>
              <w:left w:val="single" w:sz="4" w:space="0" w:color="666666"/>
              <w:bottom w:val="single" w:sz="4" w:space="0" w:color="666666"/>
              <w:right w:val="single" w:sz="4" w:space="0" w:color="666666"/>
            </w:tcBorders>
            <w:shd w:val="clear" w:color="auto" w:fill="CCCCCC"/>
          </w:tcPr>
          <w:p w14:paraId="742E052D" w14:textId="77777777" w:rsidR="005D1D3D" w:rsidRPr="005C3F6F" w:rsidRDefault="005D1D3D" w:rsidP="00FD6349">
            <w:pPr>
              <w:pBdr>
                <w:top w:val="nil"/>
                <w:left w:val="nil"/>
                <w:bottom w:val="nil"/>
                <w:right w:val="nil"/>
                <w:between w:val="nil"/>
              </w:pBdr>
              <w:spacing w:before="3"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230V/50Hz +/-10%</w:t>
            </w:r>
          </w:p>
        </w:tc>
      </w:tr>
      <w:tr w:rsidR="005D1D3D" w:rsidRPr="005C3F6F" w14:paraId="79F74EF1" w14:textId="77777777" w:rsidTr="00FD6349">
        <w:trPr>
          <w:trHeight w:val="259"/>
        </w:trPr>
        <w:tc>
          <w:tcPr>
            <w:tcW w:w="4136" w:type="dxa"/>
            <w:tcBorders>
              <w:top w:val="single" w:sz="4" w:space="0" w:color="666666"/>
              <w:left w:val="single" w:sz="4" w:space="0" w:color="666666"/>
              <w:bottom w:val="single" w:sz="4" w:space="0" w:color="666666"/>
              <w:right w:val="single" w:sz="4" w:space="0" w:color="666666"/>
            </w:tcBorders>
          </w:tcPr>
          <w:p w14:paraId="4BFEA9D9" w14:textId="7E891EB2" w:rsidR="005D1D3D" w:rsidRPr="005C3F6F" w:rsidRDefault="007947D8" w:rsidP="007947D8">
            <w:pPr>
              <w:pBdr>
                <w:top w:val="nil"/>
                <w:left w:val="nil"/>
                <w:bottom w:val="nil"/>
                <w:right w:val="nil"/>
                <w:between w:val="nil"/>
              </w:pBdr>
              <w:spacing w:before="1"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Maximale Leistungsaufnahme</w:t>
            </w:r>
          </w:p>
        </w:tc>
        <w:tc>
          <w:tcPr>
            <w:tcW w:w="1417" w:type="dxa"/>
            <w:tcBorders>
              <w:top w:val="single" w:sz="4" w:space="0" w:color="666666"/>
              <w:left w:val="single" w:sz="4" w:space="0" w:color="666666"/>
              <w:bottom w:val="single" w:sz="4" w:space="0" w:color="666666"/>
              <w:right w:val="single" w:sz="4" w:space="0" w:color="666666"/>
            </w:tcBorders>
          </w:tcPr>
          <w:p w14:paraId="03C6D2BC" w14:textId="77777777" w:rsidR="005D1D3D" w:rsidRPr="005C3F6F" w:rsidRDefault="005D1D3D" w:rsidP="00FD6349">
            <w:pPr>
              <w:pBdr>
                <w:top w:val="nil"/>
                <w:left w:val="nil"/>
                <w:bottom w:val="nil"/>
                <w:right w:val="nil"/>
                <w:between w:val="nil"/>
              </w:pBdr>
              <w:spacing w:before="1" w:after="0" w:line="240" w:lineRule="auto"/>
              <w:ind w:right="379"/>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W</w:t>
            </w:r>
          </w:p>
        </w:tc>
        <w:tc>
          <w:tcPr>
            <w:tcW w:w="2034" w:type="dxa"/>
            <w:tcBorders>
              <w:top w:val="single" w:sz="4" w:space="0" w:color="666666"/>
              <w:left w:val="single" w:sz="4" w:space="0" w:color="666666"/>
              <w:bottom w:val="single" w:sz="4" w:space="0" w:color="666666"/>
              <w:right w:val="single" w:sz="4" w:space="0" w:color="666666"/>
            </w:tcBorders>
          </w:tcPr>
          <w:p w14:paraId="7D8F3529" w14:textId="77777777" w:rsidR="005D1D3D" w:rsidRPr="005C3F6F" w:rsidRDefault="005D1D3D" w:rsidP="00FD6349">
            <w:pPr>
              <w:pBdr>
                <w:top w:val="nil"/>
                <w:left w:val="nil"/>
                <w:bottom w:val="nil"/>
                <w:right w:val="nil"/>
                <w:between w:val="nil"/>
              </w:pBdr>
              <w:spacing w:before="1"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4</w:t>
            </w:r>
          </w:p>
        </w:tc>
      </w:tr>
      <w:tr w:rsidR="005D1D3D" w:rsidRPr="005C3F6F" w14:paraId="59BDCD62" w14:textId="77777777" w:rsidTr="00FD6349">
        <w:trPr>
          <w:trHeight w:val="260"/>
        </w:trPr>
        <w:tc>
          <w:tcPr>
            <w:tcW w:w="4136" w:type="dxa"/>
            <w:tcBorders>
              <w:top w:val="single" w:sz="4" w:space="0" w:color="666666"/>
              <w:left w:val="single" w:sz="4" w:space="0" w:color="666666"/>
              <w:bottom w:val="single" w:sz="4" w:space="0" w:color="666666"/>
              <w:right w:val="single" w:sz="4" w:space="0" w:color="666666"/>
            </w:tcBorders>
            <w:shd w:val="clear" w:color="auto" w:fill="CCCCCC"/>
          </w:tcPr>
          <w:p w14:paraId="1F9C66DE" w14:textId="0E774C9D" w:rsidR="005D1D3D" w:rsidRPr="005C3F6F" w:rsidRDefault="007947D8" w:rsidP="007947D8">
            <w:pPr>
              <w:pBdr>
                <w:top w:val="nil"/>
                <w:left w:val="nil"/>
                <w:bottom w:val="nil"/>
                <w:right w:val="nil"/>
                <w:between w:val="nil"/>
              </w:pBdr>
              <w:spacing w:before="1"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Umgebungstemperatur</w:t>
            </w:r>
          </w:p>
        </w:tc>
        <w:tc>
          <w:tcPr>
            <w:tcW w:w="1417" w:type="dxa"/>
            <w:tcBorders>
              <w:top w:val="single" w:sz="4" w:space="0" w:color="666666"/>
              <w:left w:val="single" w:sz="4" w:space="0" w:color="666666"/>
              <w:bottom w:val="single" w:sz="4" w:space="0" w:color="666666"/>
              <w:right w:val="single" w:sz="4" w:space="0" w:color="666666"/>
            </w:tcBorders>
            <w:shd w:val="clear" w:color="auto" w:fill="CCCCCC"/>
          </w:tcPr>
          <w:p w14:paraId="4E231B1B" w14:textId="77777777" w:rsidR="005D1D3D" w:rsidRPr="005C3F6F" w:rsidRDefault="005D1D3D" w:rsidP="00FD6349">
            <w:pPr>
              <w:pBdr>
                <w:top w:val="nil"/>
                <w:left w:val="nil"/>
                <w:bottom w:val="nil"/>
                <w:right w:val="nil"/>
                <w:between w:val="nil"/>
              </w:pBdr>
              <w:spacing w:before="2" w:after="0" w:line="240" w:lineRule="auto"/>
              <w:ind w:right="377"/>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˚C</w:t>
            </w:r>
          </w:p>
        </w:tc>
        <w:tc>
          <w:tcPr>
            <w:tcW w:w="2034" w:type="dxa"/>
            <w:tcBorders>
              <w:top w:val="single" w:sz="4" w:space="0" w:color="666666"/>
              <w:left w:val="single" w:sz="4" w:space="0" w:color="666666"/>
              <w:bottom w:val="single" w:sz="4" w:space="0" w:color="666666"/>
              <w:right w:val="single" w:sz="4" w:space="0" w:color="666666"/>
            </w:tcBorders>
            <w:shd w:val="clear" w:color="auto" w:fill="CCCCCC"/>
          </w:tcPr>
          <w:p w14:paraId="33D3A716" w14:textId="20BF5C49" w:rsidR="005D1D3D" w:rsidRPr="005C3F6F" w:rsidRDefault="005D1D3D" w:rsidP="00FD6349">
            <w:pPr>
              <w:pBdr>
                <w:top w:val="nil"/>
                <w:left w:val="nil"/>
                <w:bottom w:val="nil"/>
                <w:right w:val="nil"/>
                <w:between w:val="nil"/>
              </w:pBdr>
              <w:spacing w:before="1"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5÷50</w:t>
            </w:r>
          </w:p>
        </w:tc>
      </w:tr>
      <w:tr w:rsidR="005D1D3D" w:rsidRPr="005C3F6F" w14:paraId="0F8ACC9F" w14:textId="77777777" w:rsidTr="00FD6349">
        <w:trPr>
          <w:trHeight w:val="259"/>
        </w:trPr>
        <w:tc>
          <w:tcPr>
            <w:tcW w:w="4136" w:type="dxa"/>
            <w:tcBorders>
              <w:top w:val="single" w:sz="4" w:space="0" w:color="666666"/>
              <w:left w:val="single" w:sz="4" w:space="0" w:color="666666"/>
              <w:bottom w:val="single" w:sz="4" w:space="0" w:color="666666"/>
              <w:right w:val="single" w:sz="4" w:space="0" w:color="666666"/>
            </w:tcBorders>
          </w:tcPr>
          <w:p w14:paraId="617D12FF" w14:textId="01ECBDE4" w:rsidR="005D1D3D" w:rsidRPr="005C3F6F" w:rsidRDefault="00961608" w:rsidP="00961608">
            <w:pPr>
              <w:pBdr>
                <w:top w:val="nil"/>
                <w:left w:val="nil"/>
                <w:bottom w:val="nil"/>
                <w:right w:val="nil"/>
                <w:between w:val="nil"/>
              </w:pBdr>
              <w:spacing w:before="3"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Last des Pumpenausgangs</w:t>
            </w:r>
          </w:p>
        </w:tc>
        <w:tc>
          <w:tcPr>
            <w:tcW w:w="1417" w:type="dxa"/>
            <w:tcBorders>
              <w:top w:val="single" w:sz="4" w:space="0" w:color="666666"/>
              <w:left w:val="single" w:sz="4" w:space="0" w:color="666666"/>
              <w:bottom w:val="single" w:sz="4" w:space="0" w:color="666666"/>
              <w:right w:val="single" w:sz="4" w:space="0" w:color="666666"/>
            </w:tcBorders>
          </w:tcPr>
          <w:p w14:paraId="164EBE25" w14:textId="77777777" w:rsidR="005D1D3D" w:rsidRPr="005C3F6F" w:rsidRDefault="005D1D3D" w:rsidP="00FD6349">
            <w:pPr>
              <w:pBdr>
                <w:top w:val="nil"/>
                <w:left w:val="nil"/>
                <w:bottom w:val="nil"/>
                <w:right w:val="nil"/>
                <w:between w:val="nil"/>
              </w:pBdr>
              <w:spacing w:before="3" w:after="0" w:line="240" w:lineRule="auto"/>
              <w:ind w:right="401"/>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A</w:t>
            </w:r>
          </w:p>
        </w:tc>
        <w:tc>
          <w:tcPr>
            <w:tcW w:w="2034" w:type="dxa"/>
            <w:tcBorders>
              <w:top w:val="single" w:sz="4" w:space="0" w:color="666666"/>
              <w:left w:val="single" w:sz="4" w:space="0" w:color="666666"/>
              <w:bottom w:val="single" w:sz="4" w:space="0" w:color="666666"/>
              <w:right w:val="single" w:sz="4" w:space="0" w:color="666666"/>
            </w:tcBorders>
          </w:tcPr>
          <w:p w14:paraId="65E14E6E" w14:textId="77777777" w:rsidR="005D1D3D" w:rsidRPr="005C3F6F" w:rsidRDefault="005D1D3D" w:rsidP="00FD6349">
            <w:pPr>
              <w:pBdr>
                <w:top w:val="nil"/>
                <w:left w:val="nil"/>
                <w:bottom w:val="nil"/>
                <w:right w:val="nil"/>
                <w:between w:val="nil"/>
              </w:pBdr>
              <w:spacing w:before="3"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0,5</w:t>
            </w:r>
          </w:p>
        </w:tc>
      </w:tr>
      <w:tr w:rsidR="005D1D3D" w:rsidRPr="005C3F6F" w14:paraId="0AFA87AF" w14:textId="77777777" w:rsidTr="00FD6349">
        <w:trPr>
          <w:trHeight w:val="259"/>
        </w:trPr>
        <w:tc>
          <w:tcPr>
            <w:tcW w:w="4136" w:type="dxa"/>
            <w:tcBorders>
              <w:top w:val="single" w:sz="4" w:space="0" w:color="666666"/>
              <w:left w:val="single" w:sz="4" w:space="0" w:color="666666"/>
              <w:bottom w:val="single" w:sz="4" w:space="0" w:color="666666"/>
              <w:right w:val="single" w:sz="4" w:space="0" w:color="666666"/>
            </w:tcBorders>
            <w:shd w:val="clear" w:color="auto" w:fill="CCCCCC"/>
          </w:tcPr>
          <w:p w14:paraId="5AD8B080" w14:textId="7462A190" w:rsidR="005D1D3D" w:rsidRPr="005C3F6F" w:rsidRDefault="00961608" w:rsidP="00961608">
            <w:pPr>
              <w:pBdr>
                <w:top w:val="nil"/>
                <w:left w:val="nil"/>
                <w:bottom w:val="nil"/>
                <w:right w:val="nil"/>
                <w:between w:val="nil"/>
              </w:pBdr>
              <w:spacing w:before="1"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Last des Lüfterausgangs</w:t>
            </w:r>
          </w:p>
        </w:tc>
        <w:tc>
          <w:tcPr>
            <w:tcW w:w="1417" w:type="dxa"/>
            <w:tcBorders>
              <w:top w:val="single" w:sz="4" w:space="0" w:color="666666"/>
              <w:left w:val="single" w:sz="4" w:space="0" w:color="666666"/>
              <w:bottom w:val="single" w:sz="4" w:space="0" w:color="666666"/>
              <w:right w:val="single" w:sz="4" w:space="0" w:color="666666"/>
            </w:tcBorders>
            <w:shd w:val="clear" w:color="auto" w:fill="CCCCCC"/>
          </w:tcPr>
          <w:p w14:paraId="45F7F5F1" w14:textId="77777777" w:rsidR="005D1D3D" w:rsidRPr="005C3F6F" w:rsidRDefault="005D1D3D" w:rsidP="00FD6349">
            <w:pPr>
              <w:pBdr>
                <w:top w:val="nil"/>
                <w:left w:val="nil"/>
                <w:bottom w:val="nil"/>
                <w:right w:val="nil"/>
                <w:between w:val="nil"/>
              </w:pBdr>
              <w:spacing w:before="1" w:after="0" w:line="240" w:lineRule="auto"/>
              <w:ind w:right="401"/>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A</w:t>
            </w:r>
          </w:p>
        </w:tc>
        <w:tc>
          <w:tcPr>
            <w:tcW w:w="2034" w:type="dxa"/>
            <w:tcBorders>
              <w:top w:val="single" w:sz="4" w:space="0" w:color="666666"/>
              <w:left w:val="single" w:sz="4" w:space="0" w:color="666666"/>
              <w:bottom w:val="single" w:sz="4" w:space="0" w:color="666666"/>
              <w:right w:val="single" w:sz="4" w:space="0" w:color="666666"/>
            </w:tcBorders>
            <w:shd w:val="clear" w:color="auto" w:fill="CCCCCC"/>
          </w:tcPr>
          <w:p w14:paraId="54A2F76A" w14:textId="01D35279" w:rsidR="005D1D3D" w:rsidRPr="005C3F6F" w:rsidRDefault="005D1D3D" w:rsidP="00FD6349">
            <w:pPr>
              <w:pBdr>
                <w:top w:val="nil"/>
                <w:left w:val="nil"/>
                <w:bottom w:val="nil"/>
                <w:right w:val="nil"/>
                <w:between w:val="nil"/>
              </w:pBdr>
              <w:spacing w:before="1"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0,6</w:t>
            </w:r>
          </w:p>
        </w:tc>
      </w:tr>
      <w:tr w:rsidR="005D1D3D" w:rsidRPr="005C3F6F" w14:paraId="716BF3CC" w14:textId="77777777" w:rsidTr="00FD6349">
        <w:trPr>
          <w:trHeight w:val="260"/>
        </w:trPr>
        <w:tc>
          <w:tcPr>
            <w:tcW w:w="4136" w:type="dxa"/>
            <w:tcBorders>
              <w:top w:val="single" w:sz="4" w:space="0" w:color="666666"/>
              <w:left w:val="single" w:sz="4" w:space="0" w:color="666666"/>
              <w:bottom w:val="single" w:sz="4" w:space="0" w:color="666666"/>
              <w:right w:val="single" w:sz="4" w:space="0" w:color="666666"/>
            </w:tcBorders>
          </w:tcPr>
          <w:p w14:paraId="483406D0" w14:textId="3E684BEE" w:rsidR="005D1D3D" w:rsidRPr="005C3F6F" w:rsidRDefault="00961608" w:rsidP="00961608">
            <w:pPr>
              <w:pBdr>
                <w:top w:val="nil"/>
                <w:left w:val="nil"/>
                <w:bottom w:val="nil"/>
                <w:right w:val="nil"/>
                <w:between w:val="nil"/>
              </w:pBdr>
              <w:spacing w:before="1"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Messgenauigkeit</w:t>
            </w:r>
          </w:p>
        </w:tc>
        <w:tc>
          <w:tcPr>
            <w:tcW w:w="1417" w:type="dxa"/>
            <w:tcBorders>
              <w:top w:val="single" w:sz="4" w:space="0" w:color="666666"/>
              <w:left w:val="single" w:sz="4" w:space="0" w:color="666666"/>
              <w:bottom w:val="single" w:sz="4" w:space="0" w:color="666666"/>
              <w:right w:val="single" w:sz="4" w:space="0" w:color="666666"/>
            </w:tcBorders>
          </w:tcPr>
          <w:p w14:paraId="0EF622EC" w14:textId="77777777" w:rsidR="005D1D3D" w:rsidRPr="005C3F6F" w:rsidRDefault="005D1D3D" w:rsidP="00FD6349">
            <w:pPr>
              <w:pBdr>
                <w:top w:val="nil"/>
                <w:left w:val="nil"/>
                <w:bottom w:val="nil"/>
                <w:right w:val="nil"/>
                <w:between w:val="nil"/>
              </w:pBdr>
              <w:spacing w:before="2" w:after="0" w:line="240" w:lineRule="auto"/>
              <w:ind w:right="37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˚C</w:t>
            </w:r>
          </w:p>
        </w:tc>
        <w:tc>
          <w:tcPr>
            <w:tcW w:w="2034" w:type="dxa"/>
            <w:tcBorders>
              <w:top w:val="single" w:sz="4" w:space="0" w:color="666666"/>
              <w:left w:val="single" w:sz="4" w:space="0" w:color="666666"/>
              <w:bottom w:val="single" w:sz="4" w:space="0" w:color="666666"/>
              <w:right w:val="single" w:sz="4" w:space="0" w:color="666666"/>
            </w:tcBorders>
          </w:tcPr>
          <w:p w14:paraId="13A6648B" w14:textId="77777777" w:rsidR="005D1D3D" w:rsidRPr="005C3F6F" w:rsidRDefault="005D1D3D" w:rsidP="00FD6349">
            <w:pPr>
              <w:pBdr>
                <w:top w:val="nil"/>
                <w:left w:val="nil"/>
                <w:bottom w:val="nil"/>
                <w:right w:val="nil"/>
                <w:between w:val="nil"/>
              </w:pBdr>
              <w:spacing w:before="1"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1</w:t>
            </w:r>
          </w:p>
        </w:tc>
      </w:tr>
      <w:tr w:rsidR="005D1D3D" w:rsidRPr="005C3F6F" w14:paraId="2E4F9B7A" w14:textId="77777777" w:rsidTr="00FD6349">
        <w:trPr>
          <w:trHeight w:val="261"/>
        </w:trPr>
        <w:tc>
          <w:tcPr>
            <w:tcW w:w="4136" w:type="dxa"/>
            <w:tcBorders>
              <w:top w:val="single" w:sz="4" w:space="0" w:color="666666"/>
              <w:left w:val="single" w:sz="4" w:space="0" w:color="666666"/>
              <w:bottom w:val="single" w:sz="4" w:space="0" w:color="666666"/>
              <w:right w:val="single" w:sz="4" w:space="0" w:color="666666"/>
            </w:tcBorders>
            <w:shd w:val="clear" w:color="auto" w:fill="CCCCCC"/>
          </w:tcPr>
          <w:p w14:paraId="5574C801" w14:textId="37604095" w:rsidR="005D1D3D" w:rsidRPr="005C3F6F" w:rsidRDefault="00961608" w:rsidP="00961608">
            <w:pPr>
              <w:pBdr>
                <w:top w:val="nil"/>
                <w:left w:val="nil"/>
                <w:bottom w:val="nil"/>
                <w:right w:val="nil"/>
                <w:between w:val="nil"/>
              </w:pBdr>
              <w:spacing w:before="3"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Temperatureinstellbereich</w:t>
            </w:r>
          </w:p>
        </w:tc>
        <w:tc>
          <w:tcPr>
            <w:tcW w:w="1417" w:type="dxa"/>
            <w:tcBorders>
              <w:top w:val="single" w:sz="4" w:space="0" w:color="666666"/>
              <w:left w:val="single" w:sz="4" w:space="0" w:color="666666"/>
              <w:bottom w:val="single" w:sz="4" w:space="0" w:color="666666"/>
              <w:right w:val="single" w:sz="4" w:space="0" w:color="666666"/>
            </w:tcBorders>
            <w:shd w:val="clear" w:color="auto" w:fill="CCCCCC"/>
          </w:tcPr>
          <w:p w14:paraId="7C29A19B" w14:textId="77777777" w:rsidR="005D1D3D" w:rsidRPr="005C3F6F" w:rsidRDefault="005D1D3D" w:rsidP="00FD6349">
            <w:pPr>
              <w:pBdr>
                <w:top w:val="nil"/>
                <w:left w:val="nil"/>
                <w:bottom w:val="nil"/>
                <w:right w:val="nil"/>
                <w:between w:val="nil"/>
              </w:pBdr>
              <w:spacing w:before="4" w:after="0" w:line="240" w:lineRule="auto"/>
              <w:ind w:right="377"/>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˚C</w:t>
            </w:r>
          </w:p>
        </w:tc>
        <w:tc>
          <w:tcPr>
            <w:tcW w:w="2034" w:type="dxa"/>
            <w:tcBorders>
              <w:top w:val="single" w:sz="4" w:space="0" w:color="666666"/>
              <w:left w:val="single" w:sz="4" w:space="0" w:color="666666"/>
              <w:bottom w:val="single" w:sz="4" w:space="0" w:color="666666"/>
              <w:right w:val="single" w:sz="4" w:space="0" w:color="666666"/>
            </w:tcBorders>
            <w:shd w:val="clear" w:color="auto" w:fill="CCCCCC"/>
          </w:tcPr>
          <w:p w14:paraId="6429AFF1" w14:textId="3C4E5077" w:rsidR="005D1D3D" w:rsidRPr="005C3F6F" w:rsidRDefault="004F2823" w:rsidP="00FD6349">
            <w:pPr>
              <w:pBdr>
                <w:top w:val="nil"/>
                <w:left w:val="nil"/>
                <w:bottom w:val="nil"/>
                <w:right w:val="nil"/>
                <w:between w:val="nil"/>
              </w:pBdr>
              <w:spacing w:before="3"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30/</w:t>
            </w:r>
            <w:r w:rsidR="005D1D3D" w:rsidRPr="005C3F6F">
              <w:rPr>
                <w:rFonts w:ascii="Times New Roman" w:eastAsia="Times New Roman" w:hAnsi="Times New Roman" w:cs="Times New Roman"/>
                <w:color w:val="000000"/>
                <w:lang w:val="de-DE"/>
              </w:rPr>
              <w:t>80</w:t>
            </w:r>
          </w:p>
        </w:tc>
      </w:tr>
      <w:tr w:rsidR="005D1D3D" w:rsidRPr="005C3F6F" w14:paraId="35B25678" w14:textId="77777777" w:rsidTr="00FD6349">
        <w:trPr>
          <w:trHeight w:val="261"/>
        </w:trPr>
        <w:tc>
          <w:tcPr>
            <w:tcW w:w="4136" w:type="dxa"/>
            <w:tcBorders>
              <w:top w:val="single" w:sz="4" w:space="0" w:color="666666"/>
              <w:left w:val="single" w:sz="4" w:space="0" w:color="666666"/>
              <w:bottom w:val="single" w:sz="4" w:space="0" w:color="666666"/>
              <w:right w:val="single" w:sz="4" w:space="0" w:color="666666"/>
            </w:tcBorders>
          </w:tcPr>
          <w:p w14:paraId="3F0C5284" w14:textId="38C865E5" w:rsidR="005D1D3D" w:rsidRPr="005C3F6F" w:rsidRDefault="00961608" w:rsidP="00961608">
            <w:pPr>
              <w:pBdr>
                <w:top w:val="nil"/>
                <w:left w:val="nil"/>
                <w:bottom w:val="nil"/>
                <w:right w:val="nil"/>
                <w:between w:val="nil"/>
              </w:pBdr>
              <w:spacing w:before="1"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color w:val="000000"/>
                <w:lang w:val="de-DE"/>
              </w:rPr>
              <w:t>Temperaturbeständigkeit der Fühler</w:t>
            </w:r>
          </w:p>
        </w:tc>
        <w:tc>
          <w:tcPr>
            <w:tcW w:w="1417" w:type="dxa"/>
            <w:tcBorders>
              <w:top w:val="single" w:sz="4" w:space="0" w:color="666666"/>
              <w:left w:val="single" w:sz="4" w:space="0" w:color="666666"/>
              <w:bottom w:val="single" w:sz="4" w:space="0" w:color="666666"/>
              <w:right w:val="single" w:sz="4" w:space="0" w:color="666666"/>
            </w:tcBorders>
          </w:tcPr>
          <w:p w14:paraId="56C65876" w14:textId="77777777" w:rsidR="005D1D3D" w:rsidRPr="005C3F6F" w:rsidRDefault="005D1D3D" w:rsidP="00FD6349">
            <w:pPr>
              <w:pBdr>
                <w:top w:val="nil"/>
                <w:left w:val="nil"/>
                <w:bottom w:val="nil"/>
                <w:right w:val="nil"/>
                <w:between w:val="nil"/>
              </w:pBdr>
              <w:spacing w:before="2" w:after="0" w:line="240" w:lineRule="auto"/>
              <w:ind w:right="377"/>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˚C</w:t>
            </w:r>
          </w:p>
        </w:tc>
        <w:tc>
          <w:tcPr>
            <w:tcW w:w="2034" w:type="dxa"/>
            <w:tcBorders>
              <w:top w:val="single" w:sz="4" w:space="0" w:color="666666"/>
              <w:left w:val="single" w:sz="4" w:space="0" w:color="666666"/>
              <w:bottom w:val="single" w:sz="4" w:space="0" w:color="666666"/>
              <w:right w:val="single" w:sz="4" w:space="0" w:color="666666"/>
            </w:tcBorders>
          </w:tcPr>
          <w:p w14:paraId="123C7DCA" w14:textId="5CA513C1" w:rsidR="005D1D3D" w:rsidRPr="005C3F6F" w:rsidRDefault="004F2823" w:rsidP="00FD6349">
            <w:pPr>
              <w:pBdr>
                <w:top w:val="nil"/>
                <w:left w:val="nil"/>
                <w:bottom w:val="nil"/>
                <w:right w:val="nil"/>
                <w:between w:val="nil"/>
              </w:pBdr>
              <w:spacing w:before="1"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-30/</w:t>
            </w:r>
            <w:r w:rsidR="005D1D3D" w:rsidRPr="005C3F6F">
              <w:rPr>
                <w:rFonts w:ascii="Times New Roman" w:eastAsia="Times New Roman" w:hAnsi="Times New Roman" w:cs="Times New Roman"/>
                <w:color w:val="000000"/>
                <w:lang w:val="de-DE"/>
              </w:rPr>
              <w:t>99</w:t>
            </w:r>
          </w:p>
        </w:tc>
      </w:tr>
      <w:tr w:rsidR="005D1D3D" w:rsidRPr="005C3F6F" w14:paraId="1655D739" w14:textId="77777777" w:rsidTr="00FD6349">
        <w:trPr>
          <w:trHeight w:val="259"/>
        </w:trPr>
        <w:tc>
          <w:tcPr>
            <w:tcW w:w="4136" w:type="dxa"/>
            <w:tcBorders>
              <w:top w:val="single" w:sz="4" w:space="0" w:color="666666"/>
              <w:left w:val="single" w:sz="4" w:space="0" w:color="666666"/>
              <w:bottom w:val="single" w:sz="4" w:space="0" w:color="666666"/>
              <w:right w:val="single" w:sz="4" w:space="0" w:color="666666"/>
            </w:tcBorders>
            <w:shd w:val="clear" w:color="auto" w:fill="BEBEBE"/>
          </w:tcPr>
          <w:p w14:paraId="15AC1A41" w14:textId="0406EAB0" w:rsidR="005D1D3D" w:rsidRPr="005C3F6F" w:rsidRDefault="00961608" w:rsidP="00961608">
            <w:pPr>
              <w:pBdr>
                <w:top w:val="nil"/>
                <w:left w:val="nil"/>
                <w:bottom w:val="nil"/>
                <w:right w:val="nil"/>
                <w:between w:val="nil"/>
              </w:pBdr>
              <w:spacing w:before="1" w:after="0" w:line="240" w:lineRule="auto"/>
              <w:ind w:left="107"/>
              <w:rPr>
                <w:rFonts w:ascii="Times New Roman" w:eastAsia="Times New Roman" w:hAnsi="Times New Roman" w:cs="Times New Roman"/>
                <w:b/>
                <w:color w:val="000000"/>
                <w:lang w:val="de-DE"/>
              </w:rPr>
            </w:pPr>
            <w:r w:rsidRPr="005C3F6F">
              <w:rPr>
                <w:rFonts w:ascii="Times New Roman" w:eastAsia="Times New Roman" w:hAnsi="Times New Roman" w:cs="Times New Roman"/>
                <w:b/>
                <w:lang w:val="de-DE"/>
              </w:rPr>
              <w:t>Sicherung</w:t>
            </w:r>
          </w:p>
        </w:tc>
        <w:tc>
          <w:tcPr>
            <w:tcW w:w="1417" w:type="dxa"/>
            <w:tcBorders>
              <w:top w:val="single" w:sz="4" w:space="0" w:color="666666"/>
              <w:left w:val="single" w:sz="4" w:space="0" w:color="666666"/>
              <w:bottom w:val="single" w:sz="4" w:space="0" w:color="666666"/>
              <w:right w:val="single" w:sz="4" w:space="0" w:color="666666"/>
            </w:tcBorders>
            <w:shd w:val="clear" w:color="auto" w:fill="BEBEBE"/>
          </w:tcPr>
          <w:p w14:paraId="0677EF3B" w14:textId="77777777" w:rsidR="005D1D3D" w:rsidRPr="005C3F6F" w:rsidRDefault="005D1D3D" w:rsidP="00FD6349">
            <w:pPr>
              <w:pBdr>
                <w:top w:val="nil"/>
                <w:left w:val="nil"/>
                <w:bottom w:val="nil"/>
                <w:right w:val="nil"/>
                <w:between w:val="nil"/>
              </w:pBdr>
              <w:spacing w:before="1" w:after="0" w:line="240" w:lineRule="auto"/>
              <w:ind w:right="401"/>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A</w:t>
            </w:r>
          </w:p>
        </w:tc>
        <w:tc>
          <w:tcPr>
            <w:tcW w:w="2034" w:type="dxa"/>
            <w:tcBorders>
              <w:top w:val="single" w:sz="4" w:space="0" w:color="666666"/>
              <w:left w:val="single" w:sz="4" w:space="0" w:color="666666"/>
              <w:bottom w:val="single" w:sz="4" w:space="0" w:color="666666"/>
              <w:right w:val="single" w:sz="4" w:space="0" w:color="666666"/>
            </w:tcBorders>
            <w:shd w:val="clear" w:color="auto" w:fill="BEBEBE"/>
          </w:tcPr>
          <w:p w14:paraId="42216614" w14:textId="77777777" w:rsidR="005D1D3D" w:rsidRPr="005C3F6F" w:rsidRDefault="005D1D3D" w:rsidP="00FD6349">
            <w:pPr>
              <w:pBdr>
                <w:top w:val="nil"/>
                <w:left w:val="nil"/>
                <w:bottom w:val="nil"/>
                <w:right w:val="nil"/>
                <w:between w:val="nil"/>
              </w:pBdr>
              <w:spacing w:before="1" w:after="0" w:line="240" w:lineRule="auto"/>
              <w:ind w:left="110"/>
              <w:jc w:val="center"/>
              <w:rPr>
                <w:rFonts w:ascii="Times New Roman" w:eastAsia="Times New Roman" w:hAnsi="Times New Roman" w:cs="Times New Roman"/>
                <w:color w:val="000000"/>
                <w:lang w:val="de-DE"/>
              </w:rPr>
            </w:pPr>
            <w:r w:rsidRPr="005C3F6F">
              <w:rPr>
                <w:rFonts w:ascii="Times New Roman" w:eastAsia="Times New Roman" w:hAnsi="Times New Roman" w:cs="Times New Roman"/>
                <w:color w:val="000000"/>
                <w:lang w:val="de-DE"/>
              </w:rPr>
              <w:t>2x1,6</w:t>
            </w:r>
          </w:p>
        </w:tc>
      </w:tr>
    </w:tbl>
    <w:p w14:paraId="6B444727" w14:textId="7F0C2F95" w:rsidR="004443B4" w:rsidRPr="005C3F6F" w:rsidRDefault="005E3F21" w:rsidP="00DC13E8">
      <w:pPr>
        <w:pStyle w:val="Bezmezer"/>
        <w:ind w:left="720"/>
        <w:jc w:val="both"/>
        <w:rPr>
          <w:rFonts w:eastAsia="Calibri" w:cstheme="minorHAnsi"/>
          <w:color w:val="000000"/>
          <w:lang w:val="de-DE" w:eastAsia="cs-CZ"/>
        </w:rPr>
      </w:pPr>
      <w:r w:rsidRPr="005C3F6F">
        <w:rPr>
          <w:rFonts w:eastAsia="Calibri" w:cstheme="minorHAnsi"/>
          <w:noProof/>
          <w:color w:val="000000"/>
          <w:lang w:val="de-DE" w:eastAsia="cs-CZ"/>
        </w:rPr>
        <w:drawing>
          <wp:anchor distT="0" distB="0" distL="114300" distR="114300" simplePos="0" relativeHeight="251668480" behindDoc="0" locked="0" layoutInCell="1" allowOverlap="1" wp14:anchorId="11FAD693" wp14:editId="2A18697C">
            <wp:simplePos x="0" y="0"/>
            <wp:positionH relativeFrom="column">
              <wp:posOffset>0</wp:posOffset>
            </wp:positionH>
            <wp:positionV relativeFrom="paragraph">
              <wp:posOffset>66040</wp:posOffset>
            </wp:positionV>
            <wp:extent cx="6781800" cy="2971909"/>
            <wp:effectExtent l="0" t="0" r="0" b="0"/>
            <wp:wrapNone/>
            <wp:docPr id="112305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783137" cy="2972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A3ACFD8" w14:textId="118A599F" w:rsidR="004443B4" w:rsidRPr="005C3F6F" w:rsidRDefault="00613913">
      <w:pPr>
        <w:rPr>
          <w:rFonts w:eastAsia="Calibri" w:cstheme="minorHAnsi"/>
          <w:color w:val="000000"/>
          <w:lang w:val="de-DE" w:eastAsia="cs-CZ"/>
        </w:rPr>
      </w:pPr>
      <w:r w:rsidRPr="00613913">
        <w:rPr>
          <w:rFonts w:eastAsia="Calibri" w:cstheme="minorHAnsi"/>
          <w:noProof/>
          <w:color w:val="000000"/>
          <w:lang w:val="de-DE" w:eastAsia="cs-CZ"/>
        </w:rPr>
        <mc:AlternateContent>
          <mc:Choice Requires="wps">
            <w:drawing>
              <wp:anchor distT="45720" distB="45720" distL="114300" distR="114300" simplePos="0" relativeHeight="251702272" behindDoc="0" locked="0" layoutInCell="1" allowOverlap="1" wp14:anchorId="28540DBA" wp14:editId="5E283578">
                <wp:simplePos x="0" y="0"/>
                <wp:positionH relativeFrom="column">
                  <wp:posOffset>4142509</wp:posOffset>
                </wp:positionH>
                <wp:positionV relativeFrom="paragraph">
                  <wp:posOffset>20840</wp:posOffset>
                </wp:positionV>
                <wp:extent cx="2360930" cy="2521527"/>
                <wp:effectExtent l="0" t="0" r="8890" b="0"/>
                <wp:wrapNone/>
                <wp:docPr id="108264551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21527"/>
                        </a:xfrm>
                        <a:prstGeom prst="rect">
                          <a:avLst/>
                        </a:prstGeom>
                        <a:solidFill>
                          <a:srgbClr val="FFFFFF"/>
                        </a:solidFill>
                        <a:ln w="9525">
                          <a:noFill/>
                          <a:miter lim="800000"/>
                          <a:headEnd/>
                          <a:tailEnd/>
                        </a:ln>
                      </wps:spPr>
                      <wps:txbx>
                        <w:txbxContent>
                          <w:p w14:paraId="18EFE523" w14:textId="77777777" w:rsidR="00613913" w:rsidRPr="00613913" w:rsidRDefault="00613913" w:rsidP="00613913">
                            <w:pPr>
                              <w:spacing w:before="0" w:after="0" w:line="528" w:lineRule="auto"/>
                              <w:rPr>
                                <w:b/>
                                <w:bCs/>
                              </w:rPr>
                            </w:pPr>
                            <w:r w:rsidRPr="00613913">
                              <w:rPr>
                                <w:b/>
                                <w:bCs/>
                              </w:rPr>
                              <w:t>Sicherung</w:t>
                            </w:r>
                          </w:p>
                          <w:p w14:paraId="6EED1CEB" w14:textId="77777777" w:rsidR="00613913" w:rsidRPr="00613913" w:rsidRDefault="00613913" w:rsidP="00613913">
                            <w:pPr>
                              <w:spacing w:before="0" w:after="0" w:line="528" w:lineRule="auto"/>
                              <w:rPr>
                                <w:b/>
                                <w:bCs/>
                              </w:rPr>
                            </w:pPr>
                            <w:r w:rsidRPr="00613913">
                              <w:rPr>
                                <w:b/>
                                <w:bCs/>
                              </w:rPr>
                              <w:t>Fühler des Pufferspeichers</w:t>
                            </w:r>
                          </w:p>
                          <w:p w14:paraId="018165A2" w14:textId="77777777" w:rsidR="00613913" w:rsidRPr="00613913" w:rsidRDefault="00613913" w:rsidP="00613913">
                            <w:pPr>
                              <w:spacing w:before="0" w:after="0" w:line="528" w:lineRule="auto"/>
                              <w:rPr>
                                <w:b/>
                                <w:bCs/>
                              </w:rPr>
                            </w:pPr>
                            <w:r w:rsidRPr="00613913">
                              <w:rPr>
                                <w:b/>
                                <w:bCs/>
                              </w:rPr>
                              <w:t>Fühler der Zentralheizung (UT)</w:t>
                            </w:r>
                          </w:p>
                          <w:p w14:paraId="467225BA" w14:textId="77777777" w:rsidR="00613913" w:rsidRPr="00613913" w:rsidRDefault="00613913" w:rsidP="00613913">
                            <w:pPr>
                              <w:spacing w:before="0" w:after="0" w:line="528" w:lineRule="auto"/>
                              <w:rPr>
                                <w:b/>
                                <w:bCs/>
                              </w:rPr>
                            </w:pPr>
                            <w:r w:rsidRPr="00613913">
                              <w:rPr>
                                <w:b/>
                                <w:bCs/>
                              </w:rPr>
                              <w:t>Lüfter</w:t>
                            </w:r>
                          </w:p>
                          <w:p w14:paraId="3FD30430" w14:textId="77777777" w:rsidR="00613913" w:rsidRPr="00613913" w:rsidRDefault="00613913" w:rsidP="00613913">
                            <w:pPr>
                              <w:spacing w:before="0" w:after="0" w:line="528" w:lineRule="auto"/>
                              <w:rPr>
                                <w:b/>
                                <w:bCs/>
                              </w:rPr>
                            </w:pPr>
                            <w:r w:rsidRPr="00613913">
                              <w:rPr>
                                <w:b/>
                                <w:bCs/>
                              </w:rPr>
                              <w:t>Versorgung 230 V</w:t>
                            </w:r>
                          </w:p>
                          <w:p w14:paraId="7F1F3666" w14:textId="77777777" w:rsidR="00613913" w:rsidRPr="00613913" w:rsidRDefault="00613913" w:rsidP="00613913">
                            <w:pPr>
                              <w:spacing w:before="0" w:after="0" w:line="528" w:lineRule="auto"/>
                              <w:rPr>
                                <w:b/>
                                <w:bCs/>
                              </w:rPr>
                            </w:pPr>
                            <w:r w:rsidRPr="00613913">
                              <w:rPr>
                                <w:b/>
                                <w:bCs/>
                              </w:rPr>
                              <w:t>Pufferpumpenausgang</w:t>
                            </w:r>
                          </w:p>
                          <w:p w14:paraId="0ED97203" w14:textId="0145EE41" w:rsidR="00613913" w:rsidRPr="00613913" w:rsidRDefault="00613913" w:rsidP="00613913">
                            <w:pPr>
                              <w:spacing w:before="0" w:after="0" w:line="240" w:lineRule="auto"/>
                              <w:rPr>
                                <w:b/>
                                <w:bCs/>
                              </w:rPr>
                            </w:pPr>
                            <w:r w:rsidRPr="00613913">
                              <w:rPr>
                                <w:b/>
                                <w:bCs/>
                              </w:rPr>
                              <w:t>STB Thermostat</w:t>
                            </w:r>
                            <w:r>
                              <w:rPr>
                                <w:b/>
                                <w:bCs/>
                              </w:rPr>
                              <w:t xml:space="preserve"> </w:t>
                            </w:r>
                            <w:r w:rsidRPr="00613913">
                              <w:rPr>
                                <w:b/>
                                <w:bCs/>
                              </w:rPr>
                              <w:t>(Sicherheits Thermostat gegen Überhitzung)</w:t>
                            </w:r>
                          </w:p>
                        </w:txbxContent>
                      </wps:txbx>
                      <wps:bodyPr rot="0" vert="horz" wrap="square" lIns="0" tIns="0" rIns="0" bIns="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8540DBA" id="_x0000_s1077" type="#_x0000_t202" style="position:absolute;margin-left:326.2pt;margin-top:1.65pt;width:185.9pt;height:198.55pt;z-index:2517022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9ipCQIAAO8DAAAOAAAAZHJzL2Uyb0RvYy54bWysU9tu2zAMfR+wfxD0vthxl6414hRdugwD&#10;ugvQ7QNkWY6FyaJGKbG7ry8lO+kub8P0IFCieEgeHq1vxt6wo0KvwVZ8ucg5U1ZCo+2+4t++7l5d&#10;ceaDsI0wYFXFH5XnN5uXL9aDK1UBHZhGISMQ68vBVbwLwZVZ5mWneuEX4JQlZwvYi0BH3GcNioHQ&#10;e5MVeX6ZDYCNQ5DKe7q9m5x8k/DbVsnwuW29CsxUnGoLace013HPNmtR7lG4Tsu5DPEPVfRCW0p6&#10;hroTQbAD6r+gei0RPLRhIaHPoG21VKkH6maZ/9HNQyecSr0QOd6dafL/D1Z+Oj64L8jC+BZGGmBq&#10;wrt7kN89s7DthN2rW0QYOiUaSryMlGWD8+UcGqn2pY8g9fARGhqyOARIQGOLfWSF+mSETgN4PJOu&#10;xsAkXRYXl/n1Bbkk+YpVsVwVb1IOUZ7CHfrwXkHPolFxpKkmeHG89yGWI8rTk5jNg9HNThuTDriv&#10;twbZUZACdmnN6L89M5YNFb9eFauEbCHGJ3H0OpBCje4rfpXHNWkm0vHONulJENpMNlVi7MxPpGQi&#10;J4z1yHRT8deps8hXDc0jMYYwKZJ+EBkd4E/OBlJjxf2Pg0DFmflgifUo3ZOBJ6M+GcJKCq144Gwy&#10;tyFJPPZv4Zam0erE03PmuUZSVaJv/gFRtr+e06vnf7p5AgAA//8DAFBLAwQUAAYACAAAACEAyRr2&#10;jN4AAAAKAQAADwAAAGRycy9kb3ducmV2LnhtbEyPQU+DQBSE7yb+h80z8WZ3S2lDkEdDNOq5VE28&#10;LfAKRPYtYbcF/73bkx4nM5n5JtsvZhAXmlxvGWG9UiCIa9v03CK8H18eEhDOa270YJkQfsjBPr+9&#10;yXTa2JkPdCl9K0IJu1QjdN6PqZSu7shot7IjcfBOdjLaBzm1spn0HMrNICOldtLonsNCp0d66qj+&#10;Ls8GoTpUCSfl2/PH9qukcX2ai9fPAvH+bikeQXha/F8YrvgBHfLAVNkzN04MCLttFIcowmYD4uqr&#10;KI5AVAixUjHIPJP/L+S/AAAA//8DAFBLAQItABQABgAIAAAAIQC2gziS/gAAAOEBAAATAAAAAAAA&#10;AAAAAAAAAAAAAABbQ29udGVudF9UeXBlc10ueG1sUEsBAi0AFAAGAAgAAAAhADj9If/WAAAAlAEA&#10;AAsAAAAAAAAAAAAAAAAALwEAAF9yZWxzLy5yZWxzUEsBAi0AFAAGAAgAAAAhABP32KkJAgAA7wMA&#10;AA4AAAAAAAAAAAAAAAAALgIAAGRycy9lMm9Eb2MueG1sUEsBAi0AFAAGAAgAAAAhAMka9ozeAAAA&#10;CgEAAA8AAAAAAAAAAAAAAAAAYwQAAGRycy9kb3ducmV2LnhtbFBLBQYAAAAABAAEAPMAAABuBQAA&#10;AAA=&#10;" stroked="f">
                <v:textbox inset="0,0,0,0">
                  <w:txbxContent>
                    <w:p w14:paraId="18EFE523" w14:textId="77777777" w:rsidR="00613913" w:rsidRPr="00613913" w:rsidRDefault="00613913" w:rsidP="00613913">
                      <w:pPr>
                        <w:spacing w:before="0" w:after="0" w:line="528" w:lineRule="auto"/>
                        <w:rPr>
                          <w:b/>
                          <w:bCs/>
                        </w:rPr>
                      </w:pPr>
                      <w:r w:rsidRPr="00613913">
                        <w:rPr>
                          <w:b/>
                          <w:bCs/>
                        </w:rPr>
                        <w:t>Sicherung</w:t>
                      </w:r>
                    </w:p>
                    <w:p w14:paraId="6EED1CEB" w14:textId="77777777" w:rsidR="00613913" w:rsidRPr="00613913" w:rsidRDefault="00613913" w:rsidP="00613913">
                      <w:pPr>
                        <w:spacing w:before="0" w:after="0" w:line="528" w:lineRule="auto"/>
                        <w:rPr>
                          <w:b/>
                          <w:bCs/>
                        </w:rPr>
                      </w:pPr>
                      <w:r w:rsidRPr="00613913">
                        <w:rPr>
                          <w:b/>
                          <w:bCs/>
                        </w:rPr>
                        <w:t>Fühler des Pufferspeichers</w:t>
                      </w:r>
                    </w:p>
                    <w:p w14:paraId="018165A2" w14:textId="77777777" w:rsidR="00613913" w:rsidRPr="00613913" w:rsidRDefault="00613913" w:rsidP="00613913">
                      <w:pPr>
                        <w:spacing w:before="0" w:after="0" w:line="528" w:lineRule="auto"/>
                        <w:rPr>
                          <w:b/>
                          <w:bCs/>
                        </w:rPr>
                      </w:pPr>
                      <w:r w:rsidRPr="00613913">
                        <w:rPr>
                          <w:b/>
                          <w:bCs/>
                        </w:rPr>
                        <w:t>Fühler der Zentralheizung (UT)</w:t>
                      </w:r>
                    </w:p>
                    <w:p w14:paraId="467225BA" w14:textId="77777777" w:rsidR="00613913" w:rsidRPr="00613913" w:rsidRDefault="00613913" w:rsidP="00613913">
                      <w:pPr>
                        <w:spacing w:before="0" w:after="0" w:line="528" w:lineRule="auto"/>
                        <w:rPr>
                          <w:b/>
                          <w:bCs/>
                        </w:rPr>
                      </w:pPr>
                      <w:r w:rsidRPr="00613913">
                        <w:rPr>
                          <w:b/>
                          <w:bCs/>
                        </w:rPr>
                        <w:t>Lüfter</w:t>
                      </w:r>
                    </w:p>
                    <w:p w14:paraId="3FD30430" w14:textId="77777777" w:rsidR="00613913" w:rsidRPr="00613913" w:rsidRDefault="00613913" w:rsidP="00613913">
                      <w:pPr>
                        <w:spacing w:before="0" w:after="0" w:line="528" w:lineRule="auto"/>
                        <w:rPr>
                          <w:b/>
                          <w:bCs/>
                        </w:rPr>
                      </w:pPr>
                      <w:r w:rsidRPr="00613913">
                        <w:rPr>
                          <w:b/>
                          <w:bCs/>
                        </w:rPr>
                        <w:t>Versorgung 230 V</w:t>
                      </w:r>
                    </w:p>
                    <w:p w14:paraId="7F1F3666" w14:textId="77777777" w:rsidR="00613913" w:rsidRPr="00613913" w:rsidRDefault="00613913" w:rsidP="00613913">
                      <w:pPr>
                        <w:spacing w:before="0" w:after="0" w:line="528" w:lineRule="auto"/>
                        <w:rPr>
                          <w:b/>
                          <w:bCs/>
                        </w:rPr>
                      </w:pPr>
                      <w:r w:rsidRPr="00613913">
                        <w:rPr>
                          <w:b/>
                          <w:bCs/>
                        </w:rPr>
                        <w:t>Pufferpumpenausgang</w:t>
                      </w:r>
                    </w:p>
                    <w:p w14:paraId="0ED97203" w14:textId="0145EE41" w:rsidR="00613913" w:rsidRPr="00613913" w:rsidRDefault="00613913" w:rsidP="00613913">
                      <w:pPr>
                        <w:spacing w:before="0" w:after="0" w:line="240" w:lineRule="auto"/>
                        <w:rPr>
                          <w:b/>
                          <w:bCs/>
                        </w:rPr>
                      </w:pPr>
                      <w:r w:rsidRPr="00613913">
                        <w:rPr>
                          <w:b/>
                          <w:bCs/>
                        </w:rPr>
                        <w:t>STB Thermostat</w:t>
                      </w:r>
                      <w:r>
                        <w:rPr>
                          <w:b/>
                          <w:bCs/>
                        </w:rPr>
                        <w:t xml:space="preserve"> </w:t>
                      </w:r>
                      <w:r w:rsidRPr="00613913">
                        <w:rPr>
                          <w:b/>
                          <w:bCs/>
                        </w:rPr>
                        <w:t>(Sicherheits Thermostat gegen Überhitzung)</w:t>
                      </w:r>
                    </w:p>
                  </w:txbxContent>
                </v:textbox>
              </v:shape>
            </w:pict>
          </mc:Fallback>
        </mc:AlternateContent>
      </w:r>
      <w:r w:rsidR="004443B4" w:rsidRPr="005C3F6F">
        <w:rPr>
          <w:rFonts w:eastAsia="Calibri" w:cstheme="minorHAnsi"/>
          <w:noProof/>
          <w:color w:val="000000"/>
          <w:lang w:val="de-DE" w:eastAsia="cs-CZ"/>
        </w:rPr>
        <w:drawing>
          <wp:anchor distT="0" distB="0" distL="114300" distR="114300" simplePos="0" relativeHeight="251669504" behindDoc="0" locked="0" layoutInCell="1" allowOverlap="1" wp14:anchorId="068856E5" wp14:editId="2820BDE7">
            <wp:simplePos x="0" y="0"/>
            <wp:positionH relativeFrom="column">
              <wp:posOffset>0</wp:posOffset>
            </wp:positionH>
            <wp:positionV relativeFrom="paragraph">
              <wp:posOffset>3028315</wp:posOffset>
            </wp:positionV>
            <wp:extent cx="6645910" cy="471805"/>
            <wp:effectExtent l="0" t="0" r="2540" b="4445"/>
            <wp:wrapNone/>
            <wp:docPr id="21196829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682935" name=""/>
                    <pic:cNvPicPr/>
                  </pic:nvPicPr>
                  <pic:blipFill>
                    <a:blip r:embed="rId40">
                      <a:extLst>
                        <a:ext uri="{28A0092B-C50C-407E-A947-70E740481C1C}">
                          <a14:useLocalDpi xmlns:a14="http://schemas.microsoft.com/office/drawing/2010/main" val="0"/>
                        </a:ext>
                      </a:extLst>
                    </a:blip>
                    <a:stretch>
                      <a:fillRect/>
                    </a:stretch>
                  </pic:blipFill>
                  <pic:spPr>
                    <a:xfrm>
                      <a:off x="0" y="0"/>
                      <a:ext cx="6645910" cy="471805"/>
                    </a:xfrm>
                    <a:prstGeom prst="rect">
                      <a:avLst/>
                    </a:prstGeom>
                  </pic:spPr>
                </pic:pic>
              </a:graphicData>
            </a:graphic>
          </wp:anchor>
        </w:drawing>
      </w:r>
      <w:r w:rsidR="004443B4" w:rsidRPr="005C3F6F">
        <w:rPr>
          <w:rFonts w:eastAsia="Calibri" w:cstheme="minorHAnsi"/>
          <w:color w:val="000000"/>
          <w:lang w:val="de-DE" w:eastAsia="cs-CZ"/>
        </w:rPr>
        <w:br w:type="page"/>
      </w:r>
    </w:p>
    <w:p w14:paraId="06CAB5E1" w14:textId="07E5B377" w:rsidR="008A5250" w:rsidRPr="005C3F6F" w:rsidRDefault="008D0710" w:rsidP="004443B4">
      <w:pPr>
        <w:pStyle w:val="Bezmezer"/>
        <w:numPr>
          <w:ilvl w:val="0"/>
          <w:numId w:val="19"/>
        </w:numPr>
        <w:jc w:val="both"/>
        <w:rPr>
          <w:rFonts w:eastAsia="Calibri" w:cstheme="minorHAnsi"/>
          <w:color w:val="000000"/>
          <w:lang w:val="de-DE" w:eastAsia="cs-CZ"/>
        </w:rPr>
      </w:pPr>
      <w:r w:rsidRPr="005C3F6F">
        <w:rPr>
          <w:rFonts w:eastAsia="Calibri" w:cstheme="minorHAnsi"/>
          <w:color w:val="000000"/>
          <w:lang w:val="de-DE" w:eastAsia="cs-CZ"/>
        </w:rPr>
        <w:lastRenderedPageBreak/>
        <w:t>WARTUNG UND MONTAGE</w:t>
      </w:r>
    </w:p>
    <w:p w14:paraId="4E7AB1C5" w14:textId="4FCFD7C5" w:rsidR="008A5250" w:rsidRPr="005C3F6F" w:rsidRDefault="008D0710" w:rsidP="008D0710">
      <w:pPr>
        <w:pBdr>
          <w:top w:val="nil"/>
          <w:left w:val="nil"/>
          <w:bottom w:val="nil"/>
          <w:right w:val="nil"/>
          <w:between w:val="nil"/>
        </w:pBdr>
        <w:spacing w:before="57"/>
        <w:ind w:left="708"/>
        <w:jc w:val="both"/>
        <w:rPr>
          <w:color w:val="000000"/>
          <w:lang w:val="de-DE"/>
        </w:rPr>
      </w:pPr>
      <w:r w:rsidRPr="005C3F6F">
        <w:rPr>
          <w:lang w:val="de-DE"/>
        </w:rPr>
        <w:t>Im Regler H4 S müssen der Zustand der Rohrleitungen vor und während der Heizsaison überprüft werden. Ebenso ist die Montage des Reglers zu kontrollieren sowie das Gerät von Staub und anderen Verunreinigungen zu reinigen; außerdem ist die Erdung der Motoren (Pumpe und Gebläse) zu messen</w:t>
      </w:r>
      <w:r w:rsidR="008A5250" w:rsidRPr="005C3F6F">
        <w:rPr>
          <w:color w:val="000000"/>
          <w:lang w:val="de-DE"/>
        </w:rPr>
        <w:t>.</w:t>
      </w:r>
    </w:p>
    <w:p w14:paraId="29B0210D" w14:textId="3B09564E" w:rsidR="008A5250" w:rsidRPr="005C3F6F" w:rsidRDefault="008D0710" w:rsidP="008D0710">
      <w:pPr>
        <w:pBdr>
          <w:top w:val="nil"/>
          <w:left w:val="nil"/>
          <w:bottom w:val="nil"/>
          <w:right w:val="nil"/>
          <w:between w:val="nil"/>
        </w:pBdr>
        <w:spacing w:before="57"/>
        <w:ind w:left="708"/>
        <w:jc w:val="both"/>
        <w:rPr>
          <w:lang w:val="de-DE"/>
        </w:rPr>
      </w:pPr>
      <w:r w:rsidRPr="005C3F6F">
        <w:rPr>
          <w:lang w:val="de-DE"/>
        </w:rPr>
        <w:t>Anordnung des Thermik- und Kesselfühlers</w:t>
      </w:r>
      <w:r w:rsidR="00087A13" w:rsidRPr="005C3F6F">
        <w:rPr>
          <w:lang w:val="de-DE"/>
        </w:rPr>
        <w:t>:</w:t>
      </w:r>
    </w:p>
    <w:p w14:paraId="5E393CE3" w14:textId="086A97EE" w:rsidR="00087A13" w:rsidRPr="005C3F6F" w:rsidRDefault="00862800" w:rsidP="008D0710">
      <w:pPr>
        <w:pBdr>
          <w:top w:val="nil"/>
          <w:left w:val="nil"/>
          <w:bottom w:val="nil"/>
          <w:right w:val="nil"/>
          <w:between w:val="nil"/>
        </w:pBdr>
        <w:spacing w:before="57"/>
        <w:ind w:left="708"/>
        <w:jc w:val="both"/>
        <w:rPr>
          <w:color w:val="000000"/>
          <w:lang w:val="de-DE"/>
        </w:rPr>
      </w:pPr>
      <w:r w:rsidRPr="005C3F6F">
        <w:rPr>
          <w:noProof/>
          <w:color w:val="000000"/>
          <w:lang w:val="de-DE" w:eastAsia="cs-CZ"/>
        </w:rPr>
        <w:drawing>
          <wp:anchor distT="0" distB="0" distL="114300" distR="114300" simplePos="0" relativeHeight="251670528" behindDoc="1" locked="0" layoutInCell="1" allowOverlap="1" wp14:anchorId="50499E14" wp14:editId="2AB3240B">
            <wp:simplePos x="0" y="0"/>
            <wp:positionH relativeFrom="column">
              <wp:posOffset>450850</wp:posOffset>
            </wp:positionH>
            <wp:positionV relativeFrom="paragraph">
              <wp:posOffset>304800</wp:posOffset>
            </wp:positionV>
            <wp:extent cx="3150000" cy="4575600"/>
            <wp:effectExtent l="0" t="0" r="0" b="0"/>
            <wp:wrapNone/>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573370B.JPG"/>
                    <pic:cNvPicPr/>
                  </pic:nvPicPr>
                  <pic:blipFill rotWithShape="1">
                    <a:blip r:embed="rId41" cstate="print">
                      <a:extLst>
                        <a:ext uri="{28A0092B-C50C-407E-A947-70E740481C1C}">
                          <a14:useLocalDpi xmlns:a14="http://schemas.microsoft.com/office/drawing/2010/main" val="0"/>
                        </a:ext>
                      </a:extLst>
                    </a:blip>
                    <a:srcRect l="43761" t="19661" r="20314" b="12823"/>
                    <a:stretch/>
                  </pic:blipFill>
                  <pic:spPr bwMode="auto">
                    <a:xfrm>
                      <a:off x="0" y="0"/>
                      <a:ext cx="3150000" cy="457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0710" w:rsidRPr="005C3F6F">
        <w:rPr>
          <w:lang w:val="de-DE"/>
        </w:rPr>
        <w:t xml:space="preserve"> Der Thermik ist ein Bimetallfühler, der in der Kapillare neben dem Kesseltemperaturfühler platziert ist</w:t>
      </w:r>
      <w:r w:rsidR="00087A13" w:rsidRPr="005C3F6F">
        <w:rPr>
          <w:color w:val="000000"/>
          <w:lang w:val="de-DE"/>
        </w:rPr>
        <w:t>:</w:t>
      </w:r>
    </w:p>
    <w:p w14:paraId="3FC4D8C5" w14:textId="2FA3EAE2" w:rsidR="004F6A44" w:rsidRPr="005C3F6F" w:rsidRDefault="00862800" w:rsidP="008A5250">
      <w:pPr>
        <w:pBdr>
          <w:top w:val="nil"/>
          <w:left w:val="nil"/>
          <w:bottom w:val="nil"/>
          <w:right w:val="nil"/>
          <w:between w:val="nil"/>
        </w:pBdr>
        <w:spacing w:before="57"/>
        <w:ind w:left="708"/>
        <w:jc w:val="both"/>
        <w:rPr>
          <w:color w:val="000000"/>
          <w:lang w:val="de-DE"/>
        </w:rPr>
      </w:pPr>
      <w:r w:rsidRPr="005C3F6F">
        <w:rPr>
          <w:noProof/>
          <w:color w:val="000000"/>
          <w:lang w:val="de-DE" w:eastAsia="cs-CZ"/>
        </w:rPr>
        <mc:AlternateContent>
          <mc:Choice Requires="wps">
            <w:drawing>
              <wp:anchor distT="0" distB="0" distL="114300" distR="114300" simplePos="0" relativeHeight="251655168" behindDoc="0" locked="0" layoutInCell="1" allowOverlap="1" wp14:anchorId="467180F7" wp14:editId="09A8C2DC">
                <wp:simplePos x="0" y="0"/>
                <wp:positionH relativeFrom="column">
                  <wp:posOffset>2536190</wp:posOffset>
                </wp:positionH>
                <wp:positionV relativeFrom="paragraph">
                  <wp:posOffset>767715</wp:posOffset>
                </wp:positionV>
                <wp:extent cx="1498112" cy="604520"/>
                <wp:effectExtent l="38100" t="0" r="26035" b="62230"/>
                <wp:wrapNone/>
                <wp:docPr id="49" name="Přímá spojnice se šipkou 49"/>
                <wp:cNvGraphicFramePr/>
                <a:graphic xmlns:a="http://schemas.openxmlformats.org/drawingml/2006/main">
                  <a:graphicData uri="http://schemas.microsoft.com/office/word/2010/wordprocessingShape">
                    <wps:wsp>
                      <wps:cNvCnPr/>
                      <wps:spPr>
                        <a:xfrm flipH="1">
                          <a:off x="0" y="0"/>
                          <a:ext cx="1498112" cy="60452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EEBF375" id="_x0000_t32" coordsize="21600,21600" o:spt="32" o:oned="t" path="m,l21600,21600e" filled="f">
                <v:path arrowok="t" fillok="f" o:connecttype="none"/>
                <o:lock v:ext="edit" shapetype="t"/>
              </v:shapetype>
              <v:shape id="Přímá spojnice se šipkou 49" o:spid="_x0000_s1026" type="#_x0000_t32" style="position:absolute;margin-left:199.7pt;margin-top:60.45pt;width:117.95pt;height:47.6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TTxgEAANoDAAAOAAAAZHJzL2Uyb0RvYy54bWysU8mO1DAQvSPxD5bvdBYNo6HV6Tn0sBwQ&#10;jFg+wOOUE0veZBed5O8pOz0ZBEgIxKXk2PVe1XtVOdzO1rAzxKS963izqzkDJ32v3dDxr1/evLjh&#10;LKFwvTDeQccXSPz2+PzZYQp7aP3oTQ+REYlL+yl0fEQM+6pKcgQr0s4HcPSofLQC6TMOVR/FROzW&#10;VG1dX1eTj32IXkJKdHu3PvJj4VcKJH5UKgEy03HqDUuMJT7kWB0PYj9EEUYtL22If+jCCu2o6EZ1&#10;J1Cwb1H/QmW1jD55hTvpbeWV0hKKBlLT1D+p+TyKAEULmZPCZlP6f7Tyw/nk7iPZMIW0T+E+ZhWz&#10;ipYpo8M7mmnRRZ2yudi2bLbBjEzSZXP16qZpWs4kvV3XVy/b4mu18mS+EBO+BW9ZPnQ8YRR6GPHk&#10;naMJ+bjWEOf3CakTAj4CMti4HFFo89r1DJdAa4RRCzcYyPOj9JxSPQkoJ1wMrPBPoJjuc6NFStkt&#10;OJnIzoK2QkgJDtuNibIzTGljNmD9Z+AlP0Oh7N3fgDdEqewdbmCrnY+/q45zc2lZrfmPDqy6swUP&#10;vl/KaIs1tEDFq8uy5w398bvAn37J43cAAAD//wMAUEsDBBQABgAIAAAAIQDDdeXc3wAAAAsBAAAP&#10;AAAAZHJzL2Rvd25yZXYueG1sTI/LTsMwEEX3SPyDNUjsqPMogYQ4FeKxYYdhwdKNp0lKPI5it03/&#10;nmEFy9E9uvdMvVncKI44h8GTgnSVgEBqvR2oU/D58XpzDyJEQ9aMnlDBGQNsmsuL2lTWn+gdjzp2&#10;gksoVEZBH+NUSRnaHp0JKz8hcbbzszORz7mTdjYnLnejzJKkkM4MxAu9mfCpx/ZbH5yC5dzuX9zu&#10;S2d3z1Lv33KfpHqt1PXV8vgAIuIS/2D41Wd1aNhp6w9kgxgV5GW5ZpSDLClBMFHktzmIrYIsLVKQ&#10;TS3//9D8AAAA//8DAFBLAQItABQABgAIAAAAIQC2gziS/gAAAOEBAAATAAAAAAAAAAAAAAAAAAAA&#10;AABbQ29udGVudF9UeXBlc10ueG1sUEsBAi0AFAAGAAgAAAAhADj9If/WAAAAlAEAAAsAAAAAAAAA&#10;AAAAAAAALwEAAF9yZWxzLy5yZWxzUEsBAi0AFAAGAAgAAAAhAMYQtNPGAQAA2gMAAA4AAAAAAAAA&#10;AAAAAAAALgIAAGRycy9lMm9Eb2MueG1sUEsBAi0AFAAGAAgAAAAhAMN15dzfAAAACwEAAA8AAAAA&#10;AAAAAAAAAAAAIAQAAGRycy9kb3ducmV2LnhtbFBLBQYAAAAABAAEAPMAAAAsBQAAAAA=&#10;" strokecolor="#ed7d31 [3205]" strokeweight=".5pt">
                <v:stroke endarrow="block" joinstyle="miter"/>
              </v:shape>
            </w:pict>
          </mc:Fallback>
        </mc:AlternateContent>
      </w:r>
    </w:p>
    <w:p w14:paraId="5402B446" w14:textId="0B032D21" w:rsidR="008A5250" w:rsidRPr="005C3F6F" w:rsidRDefault="00862800" w:rsidP="008A5250">
      <w:pPr>
        <w:pBdr>
          <w:top w:val="nil"/>
          <w:left w:val="nil"/>
          <w:bottom w:val="nil"/>
          <w:right w:val="nil"/>
          <w:between w:val="nil"/>
        </w:pBdr>
        <w:spacing w:before="57"/>
        <w:ind w:left="708"/>
        <w:jc w:val="both"/>
        <w:rPr>
          <w:noProof/>
          <w:color w:val="000000"/>
          <w:lang w:val="de-DE" w:eastAsia="cs-CZ"/>
        </w:rPr>
      </w:pPr>
      <w:r w:rsidRPr="005C3F6F">
        <w:rPr>
          <w:noProof/>
          <w:color w:val="000000"/>
          <w:lang w:val="de-DE" w:eastAsia="cs-CZ"/>
        </w:rPr>
        <mc:AlternateContent>
          <mc:Choice Requires="wps">
            <w:drawing>
              <wp:anchor distT="0" distB="0" distL="114300" distR="114300" simplePos="0" relativeHeight="251656192" behindDoc="0" locked="0" layoutInCell="1" allowOverlap="1" wp14:anchorId="410274AD" wp14:editId="6586018F">
                <wp:simplePos x="0" y="0"/>
                <wp:positionH relativeFrom="column">
                  <wp:posOffset>4072890</wp:posOffset>
                </wp:positionH>
                <wp:positionV relativeFrom="paragraph">
                  <wp:posOffset>257810</wp:posOffset>
                </wp:positionV>
                <wp:extent cx="1483995" cy="379730"/>
                <wp:effectExtent l="0" t="0" r="20955" b="20320"/>
                <wp:wrapNone/>
                <wp:docPr id="57" name="Textové pole 57"/>
                <wp:cNvGraphicFramePr/>
                <a:graphic xmlns:a="http://schemas.openxmlformats.org/drawingml/2006/main">
                  <a:graphicData uri="http://schemas.microsoft.com/office/word/2010/wordprocessingShape">
                    <wps:wsp>
                      <wps:cNvSpPr txBox="1"/>
                      <wps:spPr>
                        <a:xfrm>
                          <a:off x="0" y="0"/>
                          <a:ext cx="1483995" cy="379730"/>
                        </a:xfrm>
                        <a:prstGeom prst="rect">
                          <a:avLst/>
                        </a:prstGeom>
                        <a:solidFill>
                          <a:srgbClr val="FFC000"/>
                        </a:solidFill>
                        <a:ln w="6350">
                          <a:solidFill>
                            <a:schemeClr val="accent2"/>
                          </a:solidFill>
                        </a:ln>
                        <a:effectLst/>
                      </wps:spPr>
                      <wps:style>
                        <a:lnRef idx="0">
                          <a:schemeClr val="accent1"/>
                        </a:lnRef>
                        <a:fillRef idx="0">
                          <a:schemeClr val="accent1"/>
                        </a:fillRef>
                        <a:effectRef idx="0">
                          <a:schemeClr val="accent1"/>
                        </a:effectRef>
                        <a:fontRef idx="minor">
                          <a:schemeClr val="dk1"/>
                        </a:fontRef>
                      </wps:style>
                      <wps:txbx>
                        <w:txbxContent>
                          <w:p w14:paraId="1DED8DBC" w14:textId="2343F215" w:rsidR="00106CE8" w:rsidRPr="00087A13" w:rsidRDefault="00106CE8">
                            <w:pPr>
                              <w:rPr>
                                <w:b/>
                                <w:sz w:val="24"/>
                                <w:szCs w:val="24"/>
                              </w:rPr>
                            </w:pPr>
                            <w:r w:rsidRPr="00087A13">
                              <w:rPr>
                                <w:b/>
                                <w:sz w:val="24"/>
                                <w:szCs w:val="24"/>
                              </w:rPr>
                              <w:t>T</w:t>
                            </w:r>
                            <w:r w:rsidR="008D0710">
                              <w:rPr>
                                <w:b/>
                                <w:sz w:val="24"/>
                                <w:szCs w:val="24"/>
                              </w:rPr>
                              <w:t>H</w:t>
                            </w:r>
                            <w:r w:rsidRPr="00087A13">
                              <w:rPr>
                                <w:b/>
                                <w:sz w:val="24"/>
                                <w:szCs w:val="24"/>
                              </w:rPr>
                              <w:t>ERMIK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274AD" id="Textové pole 57" o:spid="_x0000_s1078" type="#_x0000_t202" style="position:absolute;left:0;text-align:left;margin-left:320.7pt;margin-top:20.3pt;width:116.85pt;height:29.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c0OigIAAJoFAAAOAAAAZHJzL2Uyb0RvYy54bWysVMlu2zAQvRfoPxC8N5KXLDYiB64DFwWC&#10;JGhS5ExTpE2U4rAkbcn9+g4pyXbSXlL0Qg01j7O8Wa5vmkqTnXBegSno4CynRBgOpTLrgn5/Xn66&#10;osQHZkqmwYiC7oWnN7OPH65rOxVD2IAuhSNoxPhpbQu6CcFOs8zzjaiYPwMrDColuIoFvLp1VjpW&#10;o/VKZ8M8v8hqcKV1wIX3+Pe2VdJZsi+l4OFBSi8C0QXF2EI6XTpX8cxm12y6dsxuFO/CYP8QRcWU&#10;QacHU7csMLJ16g9TleIOPMhwxqHKQErFRcoBsxnkb7J52jArUi5IjrcHmvz/M8vvd0/20ZHQfIYG&#10;CxgJqa2fevwZ82mkq+IXIyWoRwr3B9pEEwiPj8ZXo8nknBKOutHl5HKUeM2Or63z4YuAikShoA7L&#10;kthiuzsf0CNCe0h05kGrcqm0The3Xi20IzuGJVwuF3neW38F04bUBb0YnefJ8itd6iZxMMI4FyYM&#10;Y6ro+ASJN22iT5E6p4vtSEeSwl6LiNHmm5BElYmVFGjs2bdeEqHJLqIjSmJa73nY4Y9Rvedxm0fv&#10;GUw4PK6UAdcy9Trs8kcfsmzxSNJJ3lEMzarBxAs6vurbZQXlHrvIQTtg3vKlwlLfMR8emcOJwsbB&#10;LREe8JAasFLQSZRswP362/+Ix0ZHLSU1TmhB/c8tc4IS/dXgCEwG43Ec6XQZn18O8eJONatTjdlW&#10;C8AOGuA+sjyJER90L0oH1Qsuk3n0iipmOPouaOjFRWj3Bi4jLubzBMIhtizcmSfLo+lYpdjIz80L&#10;c7br9oBzcg/9LLPpm6ZvsfGlgfk2gFRpIiLRLatdAXABpH7tllXcMKf3hDqu1NlvAAAA//8DAFBL&#10;AwQUAAYACAAAACEARI6tkt0AAAAKAQAADwAAAGRycy9kb3ducmV2LnhtbEyPQU7DMBBF90jcwRok&#10;dtROZYKVxqkiECpb2h7AiU0cNR6H2EnT22NWsBz9p//flPvVDWQxU+g9Ssg2DIjB1useOwnn0/uT&#10;ABKiQq0Gj0bCzQTYV/d3pSq0v+KnWY6xI6kEQ6Ek2BjHgtLQWuNU2PjRYMq+/ORUTOfUUT2payp3&#10;A90yllOnekwLVo3m1Zr2cpydBJ8tB1HPb99NfdtaPIiP8Sy4lI8Pa70DEs0a/2D41U/qUCWnxs+o&#10;Axkk5DzjCZXAWQ4kAeLlOQPSJJIxDrQq6f8Xqh8AAAD//wMAUEsBAi0AFAAGAAgAAAAhALaDOJL+&#10;AAAA4QEAABMAAAAAAAAAAAAAAAAAAAAAAFtDb250ZW50X1R5cGVzXS54bWxQSwECLQAUAAYACAAA&#10;ACEAOP0h/9YAAACUAQAACwAAAAAAAAAAAAAAAAAvAQAAX3JlbHMvLnJlbHNQSwECLQAUAAYACAAA&#10;ACEAyaHNDooCAACaBQAADgAAAAAAAAAAAAAAAAAuAgAAZHJzL2Uyb0RvYy54bWxQSwECLQAUAAYA&#10;CAAAACEARI6tkt0AAAAKAQAADwAAAAAAAAAAAAAAAADkBAAAZHJzL2Rvd25yZXYueG1sUEsFBgAA&#10;AAAEAAQA8wAAAO4FAAAAAA==&#10;" fillcolor="#ffc000" strokecolor="#ed7d31 [3205]" strokeweight=".5pt">
                <v:textbox>
                  <w:txbxContent>
                    <w:p w14:paraId="1DED8DBC" w14:textId="2343F215" w:rsidR="00106CE8" w:rsidRPr="00087A13" w:rsidRDefault="00106CE8">
                      <w:pPr>
                        <w:rPr>
                          <w:b/>
                          <w:sz w:val="24"/>
                          <w:szCs w:val="24"/>
                        </w:rPr>
                      </w:pPr>
                      <w:r w:rsidRPr="00087A13">
                        <w:rPr>
                          <w:b/>
                          <w:sz w:val="24"/>
                          <w:szCs w:val="24"/>
                        </w:rPr>
                        <w:t>T</w:t>
                      </w:r>
                      <w:r w:rsidR="008D0710">
                        <w:rPr>
                          <w:b/>
                          <w:sz w:val="24"/>
                          <w:szCs w:val="24"/>
                        </w:rPr>
                        <w:t>H</w:t>
                      </w:r>
                      <w:r w:rsidRPr="00087A13">
                        <w:rPr>
                          <w:b/>
                          <w:sz w:val="24"/>
                          <w:szCs w:val="24"/>
                        </w:rPr>
                        <w:t>ERMIK</w:t>
                      </w:r>
                    </w:p>
                  </w:txbxContent>
                </v:textbox>
              </v:shape>
            </w:pict>
          </mc:Fallback>
        </mc:AlternateContent>
      </w:r>
    </w:p>
    <w:p w14:paraId="35D4C079" w14:textId="40D96694"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5B359794" w14:textId="27E2E12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3204FE2E" w14:textId="20928822"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r w:rsidRPr="005C3F6F">
        <w:rPr>
          <w:noProof/>
          <w:color w:val="000000"/>
          <w:lang w:val="de-DE" w:eastAsia="cs-CZ"/>
        </w:rPr>
        <mc:AlternateContent>
          <mc:Choice Requires="wps">
            <w:drawing>
              <wp:anchor distT="0" distB="0" distL="114300" distR="114300" simplePos="0" relativeHeight="251658240" behindDoc="0" locked="0" layoutInCell="1" allowOverlap="1" wp14:anchorId="3FAAA8CE" wp14:editId="52590470">
                <wp:simplePos x="0" y="0"/>
                <wp:positionH relativeFrom="column">
                  <wp:posOffset>2324100</wp:posOffset>
                </wp:positionH>
                <wp:positionV relativeFrom="paragraph">
                  <wp:posOffset>297180</wp:posOffset>
                </wp:positionV>
                <wp:extent cx="1709225" cy="471268"/>
                <wp:effectExtent l="38100" t="57150" r="24765" b="24130"/>
                <wp:wrapNone/>
                <wp:docPr id="59" name="Přímá spojnice se šipkou 59"/>
                <wp:cNvGraphicFramePr/>
                <a:graphic xmlns:a="http://schemas.openxmlformats.org/drawingml/2006/main">
                  <a:graphicData uri="http://schemas.microsoft.com/office/word/2010/wordprocessingShape">
                    <wps:wsp>
                      <wps:cNvCnPr/>
                      <wps:spPr>
                        <a:xfrm flipH="1" flipV="1">
                          <a:off x="0" y="0"/>
                          <a:ext cx="1709225" cy="471268"/>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AEB6EA" id="Přímá spojnice se šipkou 59" o:spid="_x0000_s1026" type="#_x0000_t32" style="position:absolute;margin-left:183pt;margin-top:23.4pt;width:134.6pt;height:37.1pt;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k2byQEAAOQDAAAOAAAAZHJzL2Uyb0RvYy54bWysU02P1DAMvSPxH6LcmXYq2F2q6exhlo8D&#10;ghWw3LOp00ZKk8gx0/bfk6TdLgIktIiL5cZ+z/aze7ieBsPOgEE72/D9ruQMrHSttl3D776+fXHF&#10;WSBhW2GchYbPEPj18fmzw+hrqFzvTAvIIokN9egb3hP5uiiC7GEQYec82BhUDgdB8RO7okUxRvbB&#10;FFVZXhSjw9ajkxBCfL1ZgvyY+ZUCSZ+UCkDMNDz2RtlitvfJFseDqDsUvtdybUP8QxeD0DYW3ahu&#10;BAn2HfVvVIOW6IJTtJNuKJxSWkKeIU6zL3+Z5ksvPORZojjBbzKF/0crP55P9hajDKMPdfC3mKaY&#10;FA5MGe3fx53y7H1LXorFntmUBZw3AWEiJuPj/rJ8XVWvOJMx9vJyX11cJYWLhTGhPQZ6B25gyWl4&#10;IBS66+nkrI27crjUEOcPgRbgAyCBjU2WhDZvbMto9vGgCLWwnYG1TkopHkfJHs0GFvhnUEy3qdE8&#10;Sr4yOBlkZxHvQ0gJlqqNKWYnmNLGbMDy78A1P0EhX+BTwBsiV3aWNvCgrcM/Vadpv7aslvwHBZa5&#10;kwT3rp3zkrM08ZTyTtazT7f683eGP/6cxx8AAAD//wMAUEsDBBQABgAIAAAAIQBEfaIc3AAAAAoB&#10;AAAPAAAAZHJzL2Rvd25yZXYueG1sTI9BT4QwEIXvJv6HZky8ue1SrbtI2RijNz2Iu/dCRyDSltCy&#10;4L93POlxMi/vfV9xWN3AzjjFPngN240Ahr4JtvethuPHy80OWEzGWzMEjxq+McKhvLwoTG7D4t/x&#10;XKWWUYmPudHQpTTmnMemQ2fiJozo6fcZJmcSnVPL7WQWKncDz4RQ3Jne00JnRnzqsPmqZqfh9e2o&#10;9r2Yxb3Ek6yfZbur5KL19dX6+AAs4Zr+wvCLT+hQElMdZm8jGzRIpcglabhVpEABJe8yYDUls60A&#10;Xhb8v0L5AwAA//8DAFBLAQItABQABgAIAAAAIQC2gziS/gAAAOEBAAATAAAAAAAAAAAAAAAAAAAA&#10;AABbQ29udGVudF9UeXBlc10ueG1sUEsBAi0AFAAGAAgAAAAhADj9If/WAAAAlAEAAAsAAAAAAAAA&#10;AAAAAAAALwEAAF9yZWxzLy5yZWxzUEsBAi0AFAAGAAgAAAAhAADuTZvJAQAA5AMAAA4AAAAAAAAA&#10;AAAAAAAALgIAAGRycy9lMm9Eb2MueG1sUEsBAi0AFAAGAAgAAAAhAER9ohzcAAAACgEAAA8AAAAA&#10;AAAAAAAAAAAAIwQAAGRycy9kb3ducmV2LnhtbFBLBQYAAAAABAAEAPMAAAAsBQAAAAA=&#10;" strokecolor="#ed7d31 [3205]" strokeweight=".5pt">
                <v:stroke endarrow="block" joinstyle="miter"/>
              </v:shape>
            </w:pict>
          </mc:Fallback>
        </mc:AlternateContent>
      </w:r>
    </w:p>
    <w:p w14:paraId="0497F664" w14:textId="69E1DE2D"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r w:rsidRPr="005C3F6F">
        <w:rPr>
          <w:noProof/>
          <w:color w:val="000000"/>
          <w:lang w:val="de-DE" w:eastAsia="cs-CZ"/>
        </w:rPr>
        <mc:AlternateContent>
          <mc:Choice Requires="wps">
            <w:drawing>
              <wp:anchor distT="0" distB="0" distL="114300" distR="114300" simplePos="0" relativeHeight="251657216" behindDoc="0" locked="0" layoutInCell="1" allowOverlap="1" wp14:anchorId="38475AC5" wp14:editId="1D288E30">
                <wp:simplePos x="0" y="0"/>
                <wp:positionH relativeFrom="column">
                  <wp:posOffset>4076700</wp:posOffset>
                </wp:positionH>
                <wp:positionV relativeFrom="paragraph">
                  <wp:posOffset>266700</wp:posOffset>
                </wp:positionV>
                <wp:extent cx="1638300" cy="819150"/>
                <wp:effectExtent l="0" t="0" r="19050" b="19050"/>
                <wp:wrapNone/>
                <wp:docPr id="58" name="Textové pole 58"/>
                <wp:cNvGraphicFramePr/>
                <a:graphic xmlns:a="http://schemas.openxmlformats.org/drawingml/2006/main">
                  <a:graphicData uri="http://schemas.microsoft.com/office/word/2010/wordprocessingShape">
                    <wps:wsp>
                      <wps:cNvSpPr txBox="1"/>
                      <wps:spPr>
                        <a:xfrm>
                          <a:off x="0" y="0"/>
                          <a:ext cx="1638300" cy="819150"/>
                        </a:xfrm>
                        <a:prstGeom prst="rect">
                          <a:avLst/>
                        </a:prstGeom>
                        <a:solidFill>
                          <a:srgbClr val="FFC000"/>
                        </a:solidFill>
                        <a:ln w="6350">
                          <a:solidFill>
                            <a:schemeClr val="accent2"/>
                          </a:solidFill>
                        </a:ln>
                        <a:effectLst/>
                      </wps:spPr>
                      <wps:style>
                        <a:lnRef idx="0">
                          <a:schemeClr val="accent1"/>
                        </a:lnRef>
                        <a:fillRef idx="0">
                          <a:schemeClr val="accent1"/>
                        </a:fillRef>
                        <a:effectRef idx="0">
                          <a:schemeClr val="accent1"/>
                        </a:effectRef>
                        <a:fontRef idx="minor">
                          <a:schemeClr val="dk1"/>
                        </a:fontRef>
                      </wps:style>
                      <wps:txbx>
                        <w:txbxContent>
                          <w:p w14:paraId="73B5F948" w14:textId="3B1731A2" w:rsidR="00106CE8" w:rsidRPr="00087A13" w:rsidRDefault="008D0710" w:rsidP="008D0710">
                            <w:pPr>
                              <w:rPr>
                                <w:b/>
                                <w:sz w:val="24"/>
                                <w:szCs w:val="24"/>
                              </w:rPr>
                            </w:pPr>
                            <w:r w:rsidRPr="008D0710">
                              <w:rPr>
                                <w:b/>
                                <w:sz w:val="24"/>
                                <w:szCs w:val="24"/>
                              </w:rPr>
                              <w:t>TEMPERATURFÜHLER DER ZENTRALHEIZUNG</w:t>
                            </w:r>
                            <w:r>
                              <w:rPr>
                                <w:b/>
                                <w:sz w:val="24"/>
                                <w:szCs w:val="24"/>
                              </w:rPr>
                              <w:t xml:space="preserve"> (UT)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75AC5" id="Textové pole 58" o:spid="_x0000_s1079" type="#_x0000_t202" style="position:absolute;left:0;text-align:left;margin-left:321pt;margin-top:21pt;width:129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viNggIAAJoFAAAOAAAAZHJzL2Uyb0RvYy54bWysVMlu2zAQvRfoPxC8N/KW1DEsB64DFwWC&#10;JGhS5ExTpE2U4rAkbcn9+gwpyXaWS4peKFLzZnuzTK/qUpOdcF6ByWn/rEeJMBwKZdY5/fW4/DKm&#10;xAdmCqbBiJzuhadXs8+fppWdiAFsQBfCETRi/KSyOd2EYCdZ5vlGlMyfgRUGhRJcyQI+3TorHKvQ&#10;eqmzQa93kVXgCuuAC+/x73UjpLNkX0rBw52UXgSic4qxhXS6dK7imc2mbLJ2zG4Ub8Ng/xBFyZRB&#10;pwdT1ywwsnXqjalScQceZDjjUGYgpeIi5YDZ9HuvsnnYMCtSLkiOtwea/P8zy293D/bekVB/gxoL&#10;GAmprJ94/BnzqaUr4xcjJShHCvcH2kQdCI9KF8PxsIcijrJx/7J/nnjNjtrW+fBdQEniJacOy5LY&#10;YrsbH9AjQjtIdOZBq2KptE4Pt14ttCM7hiVcLhc99NSovIBpQ6qcXgzR91sTsZvEwQjjXJgweGsF&#10;w9AmaovUOW1sRzrSLey1iBhtfgpJVJFYSS7f85IITXYRHVES0/qIYos/RvUR5SaPzjOYcFAulQHX&#10;MPUy7OJ3F7Js8Fidk7zjNdSrGhPP6eiya5cVFHvsIgfNgHnLlwpLfcN8uGcOJwq7A7dEuMNDasBK&#10;QXujZAPu73v/Ix4bHaWUVDihOfV/tswJSvQPgyNw2R+N4kinx+j86wAf7lSyOpWYbbkA7KA+7iPL&#10;0zXig+6u0kH5hMtkHr2iiBmOvnMauusiNHsDlxEX83kC4RBbFm7Mg+XRdKxSbOTH+ok523Z7wDm5&#10;hW6W2eRV0zfYqGlgvg0gVZqISHTDalsAXABpUNplFTfM6Tuhjit19gwAAP//AwBQSwMEFAAGAAgA&#10;AAAhALq9b+7cAAAACgEAAA8AAABkcnMvZG93bnJldi54bWxMj0FPhDAQhe8m/odmTLy5LWSzIlI2&#10;RGPWq+v+gEJHINIp0sKy/97Ri54mM+/lzfeK/eoGseAUek8ako0CgdR421Or4fT+cpeBCNGQNYMn&#10;1HDBAPvy+qowufVnesPlGFvBIRRyo6GLccylDE2HzoSNH5FY+/CTM5HXqZV2MmcOd4NMldpJZ3ri&#10;D50Z8anD5vM4Ow0+WQ5ZNT9/1dUl7eiQvY6nbKv17c1aPYKIuMY/M/zgMzqUzFT7mWwQg4bdNuUu&#10;UcPvZMODUnyo2XmfKJBlIf9XKL8BAAD//wMAUEsBAi0AFAAGAAgAAAAhALaDOJL+AAAA4QEAABMA&#10;AAAAAAAAAAAAAAAAAAAAAFtDb250ZW50X1R5cGVzXS54bWxQSwECLQAUAAYACAAAACEAOP0h/9YA&#10;AACUAQAACwAAAAAAAAAAAAAAAAAvAQAAX3JlbHMvLnJlbHNQSwECLQAUAAYACAAAACEAR0L4jYIC&#10;AACaBQAADgAAAAAAAAAAAAAAAAAuAgAAZHJzL2Uyb0RvYy54bWxQSwECLQAUAAYACAAAACEAur1v&#10;7twAAAAKAQAADwAAAAAAAAAAAAAAAADcBAAAZHJzL2Rvd25yZXYueG1sUEsFBgAAAAAEAAQA8wAA&#10;AOUFAAAAAA==&#10;" fillcolor="#ffc000" strokecolor="#ed7d31 [3205]" strokeweight=".5pt">
                <v:textbox>
                  <w:txbxContent>
                    <w:p w14:paraId="73B5F948" w14:textId="3B1731A2" w:rsidR="00106CE8" w:rsidRPr="00087A13" w:rsidRDefault="008D0710" w:rsidP="008D0710">
                      <w:pPr>
                        <w:rPr>
                          <w:b/>
                          <w:sz w:val="24"/>
                          <w:szCs w:val="24"/>
                        </w:rPr>
                      </w:pPr>
                      <w:r w:rsidRPr="008D0710">
                        <w:rPr>
                          <w:b/>
                          <w:sz w:val="24"/>
                          <w:szCs w:val="24"/>
                        </w:rPr>
                        <w:t>TEMPERATURFÜHLER DER ZENTRALHEIZUNG</w:t>
                      </w:r>
                      <w:r>
                        <w:rPr>
                          <w:b/>
                          <w:sz w:val="24"/>
                          <w:szCs w:val="24"/>
                        </w:rPr>
                        <w:t xml:space="preserve"> (UT)</w:t>
                      </w:r>
                    </w:p>
                  </w:txbxContent>
                </v:textbox>
              </v:shape>
            </w:pict>
          </mc:Fallback>
        </mc:AlternateContent>
      </w:r>
    </w:p>
    <w:p w14:paraId="54D41F56" w14:textId="0678F87F"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68C30B3E" w14:textId="7777777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1D934409" w14:textId="7777777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35A5C012" w14:textId="7777777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32C65239" w14:textId="7777777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7D4D2CD2" w14:textId="7777777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14BD6582" w14:textId="7777777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40EBF163" w14:textId="77777777" w:rsidR="00862800" w:rsidRPr="005C3F6F" w:rsidRDefault="00862800" w:rsidP="008A5250">
      <w:pPr>
        <w:pBdr>
          <w:top w:val="nil"/>
          <w:left w:val="nil"/>
          <w:bottom w:val="nil"/>
          <w:right w:val="nil"/>
          <w:between w:val="nil"/>
        </w:pBdr>
        <w:spacing w:before="57"/>
        <w:ind w:left="708"/>
        <w:jc w:val="both"/>
        <w:rPr>
          <w:noProof/>
          <w:color w:val="000000"/>
          <w:lang w:val="de-DE" w:eastAsia="cs-CZ"/>
        </w:rPr>
      </w:pPr>
    </w:p>
    <w:p w14:paraId="0764B367" w14:textId="77777777" w:rsidR="00862800" w:rsidRPr="005C3F6F" w:rsidRDefault="00862800" w:rsidP="008D0710">
      <w:pPr>
        <w:pBdr>
          <w:top w:val="nil"/>
          <w:left w:val="nil"/>
          <w:bottom w:val="nil"/>
          <w:right w:val="nil"/>
          <w:between w:val="nil"/>
        </w:pBdr>
        <w:spacing w:before="57"/>
        <w:jc w:val="both"/>
        <w:rPr>
          <w:color w:val="000000"/>
          <w:lang w:val="de-DE"/>
        </w:rPr>
      </w:pPr>
    </w:p>
    <w:p w14:paraId="2D57BD2A" w14:textId="4A9D2179" w:rsidR="00C44730" w:rsidRPr="005C3F6F" w:rsidRDefault="008D0710" w:rsidP="008D0710">
      <w:pPr>
        <w:pStyle w:val="Odstavecseseznamem"/>
        <w:numPr>
          <w:ilvl w:val="0"/>
          <w:numId w:val="19"/>
        </w:numPr>
        <w:pBdr>
          <w:top w:val="nil"/>
          <w:left w:val="nil"/>
          <w:bottom w:val="nil"/>
          <w:right w:val="nil"/>
          <w:between w:val="nil"/>
        </w:pBdr>
        <w:spacing w:before="57"/>
        <w:jc w:val="both"/>
        <w:rPr>
          <w:color w:val="000000"/>
          <w:lang w:val="de-DE"/>
        </w:rPr>
      </w:pPr>
      <w:r w:rsidRPr="005C3F6F">
        <w:rPr>
          <w:color w:val="000000"/>
          <w:lang w:val="de-DE"/>
        </w:rPr>
        <w:t>SERVICEFUNKTIONEN DES THERMOREGULATORS H4 S</w:t>
      </w:r>
    </w:p>
    <w:p w14:paraId="6FA43356" w14:textId="2159DD78" w:rsidR="008A5250" w:rsidRPr="005C3F6F" w:rsidRDefault="008D0710" w:rsidP="008D0710">
      <w:pPr>
        <w:pStyle w:val="Bezmezer"/>
        <w:ind w:left="720"/>
        <w:jc w:val="both"/>
        <w:rPr>
          <w:rFonts w:eastAsia="Calibri" w:cstheme="minorHAnsi"/>
          <w:color w:val="000000"/>
          <w:lang w:val="de-DE" w:eastAsia="cs-CZ"/>
        </w:rPr>
      </w:pPr>
      <w:r w:rsidRPr="005C3F6F">
        <w:rPr>
          <w:rFonts w:eastAsia="Calibri" w:cstheme="minorHAnsi"/>
          <w:color w:val="000000"/>
          <w:lang w:val="de-DE" w:eastAsia="cs-CZ"/>
        </w:rPr>
        <w:t>Um in die Servicefunktionen des Reglers zu gelangen, schalten Sie den Regler mit dem Netzschalter aus, drücken anschließend die Abwärtspfeiltaste des Reglers und schalten den Regler ein, ohne die Taste loszulassen; die Taste muss so lange gedrückt gehalten werden, bis auf dem Display zwei Achtzeichen erscheinen</w:t>
      </w:r>
      <w:r w:rsidR="00C224DD" w:rsidRPr="005C3F6F">
        <w:rPr>
          <w:rFonts w:eastAsia="Calibri" w:cstheme="minorHAnsi"/>
          <w:color w:val="000000"/>
          <w:lang w:val="de-DE" w:eastAsia="cs-CZ"/>
        </w:rPr>
        <w:t>.</w:t>
      </w:r>
    </w:p>
    <w:p w14:paraId="31A8A625" w14:textId="77777777" w:rsidR="00C224DD" w:rsidRPr="005C3F6F" w:rsidRDefault="00C224DD" w:rsidP="008A5250">
      <w:pPr>
        <w:pStyle w:val="Bezmezer"/>
        <w:ind w:left="720"/>
        <w:jc w:val="both"/>
        <w:rPr>
          <w:rFonts w:eastAsia="Calibri" w:cstheme="minorHAnsi"/>
          <w:color w:val="000000"/>
          <w:lang w:val="de-DE" w:eastAsia="cs-CZ"/>
        </w:rPr>
      </w:pPr>
    </w:p>
    <w:p w14:paraId="0169F49F" w14:textId="424465D4" w:rsidR="00C224DD" w:rsidRPr="005C3F6F" w:rsidRDefault="008D0710" w:rsidP="008D0710">
      <w:pPr>
        <w:pStyle w:val="Bezmezer"/>
        <w:ind w:left="720"/>
        <w:jc w:val="both"/>
        <w:rPr>
          <w:rFonts w:eastAsia="Calibri" w:cstheme="minorHAnsi"/>
          <w:color w:val="000000"/>
          <w:lang w:val="de-DE" w:eastAsia="cs-CZ"/>
        </w:rPr>
      </w:pPr>
      <w:r w:rsidRPr="005C3F6F">
        <w:rPr>
          <w:rFonts w:eastAsia="Calibri" w:cstheme="minorHAnsi"/>
          <w:color w:val="000000"/>
          <w:lang w:val="de-DE" w:eastAsia="cs-CZ"/>
        </w:rPr>
        <w:t>Die Taste EINSTELLUNG schaltet den Benutzer von einer Funktion zur nächsten (die entsprechende LED leuchtet auf), während die Tasten PLUS und MINUS den Wert der ausgewählten Funktion ändern. Nach der Wertänderung bestätigen Sie die Durchführung der Änderung durch Drücken der Taste EINSTELLUNG</w:t>
      </w:r>
      <w:r w:rsidR="00C224DD" w:rsidRPr="005C3F6F">
        <w:rPr>
          <w:rFonts w:eastAsia="Calibri" w:cstheme="minorHAnsi"/>
          <w:color w:val="000000"/>
          <w:lang w:val="de-DE" w:eastAsia="cs-CZ"/>
        </w:rPr>
        <w:t>.</w:t>
      </w:r>
    </w:p>
    <w:p w14:paraId="5373CCB6" w14:textId="77777777" w:rsidR="00C224DD" w:rsidRPr="005C3F6F" w:rsidRDefault="00C224DD" w:rsidP="008A5250">
      <w:pPr>
        <w:pStyle w:val="Bezmezer"/>
        <w:ind w:left="720"/>
        <w:jc w:val="both"/>
        <w:rPr>
          <w:rFonts w:eastAsia="Calibri" w:cstheme="minorHAnsi"/>
          <w:color w:val="000000"/>
          <w:lang w:val="de-DE" w:eastAsia="cs-CZ"/>
        </w:rPr>
      </w:pPr>
    </w:p>
    <w:p w14:paraId="72CC2BCE" w14:textId="492A0025" w:rsidR="00C224DD" w:rsidRPr="005C3F6F" w:rsidRDefault="00F25792" w:rsidP="00F25792">
      <w:pPr>
        <w:pStyle w:val="Bezmezer"/>
        <w:ind w:left="720"/>
        <w:jc w:val="both"/>
        <w:rPr>
          <w:rFonts w:eastAsia="Calibri" w:cstheme="minorHAnsi"/>
          <w:color w:val="000000"/>
          <w:lang w:val="de-DE" w:eastAsia="cs-CZ"/>
        </w:rPr>
      </w:pPr>
      <w:r w:rsidRPr="005C3F6F">
        <w:rPr>
          <w:rFonts w:eastAsia="Calibri" w:cstheme="minorHAnsi"/>
          <w:color w:val="000000"/>
          <w:lang w:val="de-DE" w:eastAsia="cs-CZ"/>
        </w:rPr>
        <w:t>DIE STEUEREINHEIT H4 S VERFÜGT ÜBER FOLGENDE SERVICEFUNKTIONEN</w:t>
      </w:r>
      <w:r w:rsidR="00C224DD" w:rsidRPr="005C3F6F">
        <w:rPr>
          <w:rFonts w:eastAsia="Calibri" w:cstheme="minorHAnsi"/>
          <w:color w:val="000000"/>
          <w:lang w:val="de-DE" w:eastAsia="cs-CZ"/>
        </w:rPr>
        <w:t>:</w:t>
      </w:r>
    </w:p>
    <w:p w14:paraId="0DA3C7C2" w14:textId="38180E9A" w:rsidR="00C224DD" w:rsidRPr="005C3F6F" w:rsidRDefault="00F25792" w:rsidP="00F25792">
      <w:pPr>
        <w:pStyle w:val="Bezmezer"/>
        <w:numPr>
          <w:ilvl w:val="1"/>
          <w:numId w:val="19"/>
        </w:numPr>
        <w:jc w:val="both"/>
        <w:rPr>
          <w:rFonts w:eastAsia="Calibri" w:cstheme="minorHAnsi"/>
          <w:color w:val="000000"/>
          <w:lang w:val="de-DE" w:eastAsia="cs-CZ"/>
        </w:rPr>
      </w:pPr>
      <w:r w:rsidRPr="005C3F6F">
        <w:rPr>
          <w:rFonts w:eastAsia="Calibri" w:cstheme="minorHAnsi"/>
          <w:color w:val="000000"/>
          <w:lang w:val="de-DE" w:eastAsia="cs-CZ"/>
        </w:rPr>
        <w:t>Hysterese des Kessels (die LED LÜFTER leuchtet)</w:t>
      </w:r>
    </w:p>
    <w:p w14:paraId="3E2D70B2" w14:textId="6ADEA699" w:rsidR="00400234" w:rsidRPr="005C3F6F" w:rsidRDefault="00F25792" w:rsidP="00F25792">
      <w:pPr>
        <w:pStyle w:val="Bezmezer"/>
        <w:ind w:left="1080"/>
        <w:jc w:val="both"/>
        <w:rPr>
          <w:color w:val="000000"/>
          <w:lang w:val="de-DE"/>
        </w:rPr>
      </w:pPr>
      <w:r w:rsidRPr="005C3F6F">
        <w:rPr>
          <w:rFonts w:eastAsia="Calibri" w:cstheme="minorHAnsi"/>
          <w:color w:val="000000"/>
          <w:lang w:val="de-DE" w:eastAsia="cs-CZ"/>
        </w:rPr>
        <w:t>Diese Option dient zur Einstellung der Hysterese der gewünschten Temperatur der Zentralheizung. Es handelt sich um den Unterschied zwischen der Temperatur beim Übergang in den Haltemodus und der Temperatur beim Rückkehr in den Arbeitsmodus. Beispiel: Wenn die Solltemperatur 60 °C beträgt und die Hysterese 2 °C, erfolgt der Übergang in den Haltemodus bei 60 °C und die Rückkehr in den Betriebsmodus bei 58 °C. Einstellbereich: 2 ÷ 10 °C</w:t>
      </w:r>
      <w:r w:rsidR="00C736B2" w:rsidRPr="005C3F6F">
        <w:rPr>
          <w:color w:val="000000"/>
          <w:lang w:val="de-DE"/>
        </w:rPr>
        <w:t>.</w:t>
      </w:r>
    </w:p>
    <w:p w14:paraId="414D179A" w14:textId="37914CA2" w:rsidR="00400234" w:rsidRPr="005C3F6F" w:rsidRDefault="00954702" w:rsidP="00954702">
      <w:pPr>
        <w:pStyle w:val="Bezmezer"/>
        <w:numPr>
          <w:ilvl w:val="1"/>
          <w:numId w:val="19"/>
        </w:numPr>
        <w:jc w:val="both"/>
        <w:rPr>
          <w:color w:val="000000"/>
          <w:lang w:val="de-DE"/>
        </w:rPr>
      </w:pPr>
      <w:r w:rsidRPr="005C3F6F">
        <w:rPr>
          <w:color w:val="000000"/>
          <w:lang w:val="de-DE"/>
        </w:rPr>
        <w:lastRenderedPageBreak/>
        <w:t>Temperatur für das Einschalten der Heizkreispumpe (die LED PUMPE leuchtet)</w:t>
      </w:r>
    </w:p>
    <w:p w14:paraId="40FC58B0" w14:textId="6F75AA2C" w:rsidR="00400234" w:rsidRPr="005C3F6F" w:rsidRDefault="00954702" w:rsidP="00954702">
      <w:pPr>
        <w:pStyle w:val="Bezmezer"/>
        <w:ind w:left="1080"/>
        <w:jc w:val="both"/>
        <w:rPr>
          <w:color w:val="000000"/>
          <w:lang w:val="de-DE"/>
        </w:rPr>
      </w:pPr>
      <w:r w:rsidRPr="005C3F6F">
        <w:rPr>
          <w:color w:val="000000"/>
          <w:lang w:val="de-DE"/>
        </w:rPr>
        <w:t>Die Pumpe schaltet sich ein, wenn die Kesseltemperatur 30 °C überschreitet (Werkseinstellung), was ihren unteren Einschaltgrenzwert darstellt. Der Einschaltgrenzwert kann im Bereich von 30 ÷ 70 °C verändert werden. Der Benutzer kann die Einschalttemperatur der Pumpe selbst einstellen</w:t>
      </w:r>
      <w:r w:rsidR="00400234" w:rsidRPr="005C3F6F">
        <w:rPr>
          <w:color w:val="000000"/>
          <w:lang w:val="de-DE"/>
        </w:rPr>
        <w:t>.</w:t>
      </w:r>
    </w:p>
    <w:p w14:paraId="240B3462" w14:textId="77777777" w:rsidR="00400234" w:rsidRPr="005C3F6F" w:rsidRDefault="00400234" w:rsidP="00400234">
      <w:pPr>
        <w:pStyle w:val="Bezmezer"/>
        <w:ind w:left="1080"/>
        <w:jc w:val="both"/>
        <w:rPr>
          <w:color w:val="000000"/>
          <w:lang w:val="de-DE"/>
        </w:rPr>
      </w:pPr>
    </w:p>
    <w:p w14:paraId="38CB0D02" w14:textId="4F8F8608" w:rsidR="00400234" w:rsidRPr="005C3F6F" w:rsidRDefault="00CF1787" w:rsidP="00CF1787">
      <w:pPr>
        <w:pStyle w:val="Bezmezer"/>
        <w:numPr>
          <w:ilvl w:val="1"/>
          <w:numId w:val="19"/>
        </w:numPr>
        <w:jc w:val="both"/>
        <w:rPr>
          <w:color w:val="000000"/>
          <w:lang w:val="de-DE"/>
        </w:rPr>
      </w:pPr>
      <w:r w:rsidRPr="005C3F6F">
        <w:rPr>
          <w:color w:val="000000"/>
          <w:lang w:val="de-DE"/>
        </w:rPr>
        <w:t>Abschaltung des Lüfters (die LED EINSTELLUNG leuchtet)</w:t>
      </w:r>
    </w:p>
    <w:p w14:paraId="1D4FF607" w14:textId="6279BE20" w:rsidR="00400234" w:rsidRPr="005C3F6F" w:rsidRDefault="00CF1787" w:rsidP="00CF1787">
      <w:pPr>
        <w:pStyle w:val="Bezmezer"/>
        <w:ind w:left="1080"/>
        <w:jc w:val="both"/>
        <w:rPr>
          <w:color w:val="000000"/>
          <w:lang w:val="de-DE"/>
        </w:rPr>
      </w:pPr>
      <w:r w:rsidRPr="005C3F6F">
        <w:rPr>
          <w:color w:val="000000"/>
          <w:lang w:val="de-DE"/>
        </w:rPr>
        <w:t>Diese Option legt die Temperatur fest, bei der der Lüfter abgeschaltet wird (bei Absinken der Kesseltemperatur). Ab Werk ist diese Temperatur auf 37 °C eingestellt – dies ist der Abschaltgrenzwert des Lüfters. Der Benutzer kann selbst bestimmen, bei welcher Temperatur der Lüfter abgeschaltet werden soll, im Bereich von 28 ÷ 50 °C</w:t>
      </w:r>
      <w:r w:rsidR="00400234" w:rsidRPr="005C3F6F">
        <w:rPr>
          <w:color w:val="000000"/>
          <w:lang w:val="de-DE"/>
        </w:rPr>
        <w:t>.</w:t>
      </w:r>
    </w:p>
    <w:p w14:paraId="361AE568" w14:textId="77777777" w:rsidR="006670CE" w:rsidRPr="005C3F6F" w:rsidRDefault="006670CE" w:rsidP="00BC737A">
      <w:pPr>
        <w:pStyle w:val="Bezmezer"/>
        <w:jc w:val="both"/>
        <w:rPr>
          <w:color w:val="000000"/>
          <w:lang w:val="de-DE"/>
        </w:rPr>
      </w:pPr>
    </w:p>
    <w:p w14:paraId="40DF9768" w14:textId="103F88CB" w:rsidR="006670CE" w:rsidRPr="005C3F6F" w:rsidRDefault="00CF1787" w:rsidP="00CF1787">
      <w:pPr>
        <w:pStyle w:val="Bezmezer"/>
        <w:ind w:left="1080"/>
        <w:jc w:val="both"/>
        <w:rPr>
          <w:color w:val="000000"/>
          <w:lang w:val="de-DE"/>
        </w:rPr>
      </w:pPr>
      <w:r w:rsidRPr="005C3F6F">
        <w:rPr>
          <w:color w:val="000000"/>
          <w:lang w:val="de-DE"/>
        </w:rPr>
        <w:t>Um die Servicefunktionen zu verlassen, muss der Regler ausgeschaltet und nach kurzer Zeit wieder eingeschaltet werden</w:t>
      </w:r>
      <w:r w:rsidR="006670CE" w:rsidRPr="005C3F6F">
        <w:rPr>
          <w:color w:val="000000"/>
          <w:lang w:val="de-DE"/>
        </w:rPr>
        <w:t>.</w:t>
      </w:r>
    </w:p>
    <w:p w14:paraId="684846B6" w14:textId="77777777" w:rsidR="006670CE" w:rsidRPr="005C3F6F" w:rsidRDefault="006670CE" w:rsidP="006670CE">
      <w:pPr>
        <w:pStyle w:val="Bezmezer"/>
        <w:jc w:val="both"/>
        <w:rPr>
          <w:color w:val="000000"/>
          <w:lang w:val="de-DE"/>
        </w:rPr>
      </w:pPr>
    </w:p>
    <w:p w14:paraId="64D155E8" w14:textId="12A4CAFB" w:rsidR="006670CE" w:rsidRPr="005C3F6F" w:rsidRDefault="00CF1787" w:rsidP="00CF1787">
      <w:pPr>
        <w:pStyle w:val="Bezmezer"/>
        <w:numPr>
          <w:ilvl w:val="0"/>
          <w:numId w:val="19"/>
        </w:numPr>
        <w:jc w:val="both"/>
        <w:rPr>
          <w:color w:val="000000"/>
          <w:lang w:val="de-DE"/>
        </w:rPr>
      </w:pPr>
      <w:r w:rsidRPr="005C3F6F">
        <w:rPr>
          <w:color w:val="000000"/>
          <w:lang w:val="de-DE"/>
        </w:rPr>
        <w:t>SICHERHEITSHINWEISE</w:t>
      </w:r>
    </w:p>
    <w:p w14:paraId="6712C6C8" w14:textId="67294BC8" w:rsidR="000A0E23" w:rsidRPr="005C3F6F" w:rsidRDefault="00CF1787" w:rsidP="00CF1787">
      <w:pPr>
        <w:pStyle w:val="Bezmezer"/>
        <w:ind w:left="1070"/>
        <w:jc w:val="both"/>
        <w:rPr>
          <w:color w:val="000000"/>
          <w:lang w:val="de-DE"/>
        </w:rPr>
      </w:pPr>
      <w:r w:rsidRPr="005C3F6F">
        <w:rPr>
          <w:color w:val="000000"/>
          <w:lang w:val="de-DE"/>
        </w:rPr>
        <w:t>Lesen Sie vor der Verwendung des Geräts die folgenden Hinweise sorgfältig durch. Die Nichtbeachtung der Hinweise kann zu einer Beschädigung des Geräts führen</w:t>
      </w:r>
      <w:r w:rsidR="000A0E23" w:rsidRPr="005C3F6F">
        <w:rPr>
          <w:color w:val="000000"/>
          <w:lang w:val="de-DE"/>
        </w:rPr>
        <w:t>.</w:t>
      </w:r>
    </w:p>
    <w:p w14:paraId="5949D3DC" w14:textId="43F12257" w:rsidR="000A0E23" w:rsidRPr="005C3F6F" w:rsidRDefault="00CF1787" w:rsidP="00CF1787">
      <w:pPr>
        <w:pStyle w:val="Bezmezer"/>
        <w:ind w:left="1070"/>
        <w:jc w:val="both"/>
        <w:rPr>
          <w:color w:val="000000"/>
          <w:lang w:val="de-DE"/>
        </w:rPr>
      </w:pPr>
      <w:r w:rsidRPr="005C3F6F">
        <w:rPr>
          <w:color w:val="000000"/>
          <w:lang w:val="de-DE"/>
        </w:rPr>
        <w:t>Um unnötige Fehler und Unfälle zu vermeiden, stellen Sie sicher, dass alle Personen, die das Gerät benutzen, gründlich mit dessen Bedienung und Sicherheitseinrichtungen vertraut sind. Bewahren Sie diese Anleitung auf und stellen Sie sicher, dass sie beim Gerät verbleibt, falls es weitergegeben oder verkauft wird, damit jede Person, die es während seiner gesamten Lebensdauer verwendet, über die entsprechenden Informationen zur Bedienung und Sicherheit verfügt</w:t>
      </w:r>
      <w:r w:rsidR="000A0E23" w:rsidRPr="005C3F6F">
        <w:rPr>
          <w:color w:val="000000"/>
          <w:lang w:val="de-DE"/>
        </w:rPr>
        <w:t>.</w:t>
      </w:r>
    </w:p>
    <w:p w14:paraId="16073454" w14:textId="62A08A4C" w:rsidR="000A0E23" w:rsidRPr="005C3F6F" w:rsidRDefault="00CF1787" w:rsidP="00CF1787">
      <w:pPr>
        <w:pStyle w:val="Bezmezer"/>
        <w:ind w:left="1070"/>
        <w:jc w:val="both"/>
        <w:rPr>
          <w:color w:val="000000"/>
          <w:lang w:val="de-DE"/>
        </w:rPr>
      </w:pPr>
      <w:r w:rsidRPr="005C3F6F">
        <w:rPr>
          <w:color w:val="000000"/>
          <w:lang w:val="de-DE"/>
        </w:rPr>
        <w:t>Im Interesse des Schutzes von Leben und Eigentum sind die im Benutzerhandbuch angegebenen Maßnahmen strikt einzuhalten, da der Hersteller keine Verantwortung für Schäden übernimmt, die durch Fahrlässigkeit verursacht werden</w:t>
      </w:r>
      <w:r w:rsidR="000A0E23" w:rsidRPr="005C3F6F">
        <w:rPr>
          <w:color w:val="000000"/>
          <w:lang w:val="de-DE"/>
        </w:rPr>
        <w:t>.</w:t>
      </w:r>
    </w:p>
    <w:p w14:paraId="109A4C81" w14:textId="77777777" w:rsidR="000A0E23" w:rsidRPr="005C3F6F" w:rsidRDefault="000A0E23" w:rsidP="000A0E23">
      <w:pPr>
        <w:pStyle w:val="Bezmezer"/>
        <w:ind w:left="1070"/>
        <w:jc w:val="both"/>
        <w:rPr>
          <w:color w:val="000000"/>
          <w:lang w:val="de-DE"/>
        </w:rPr>
      </w:pPr>
    </w:p>
    <w:p w14:paraId="012B9FE2" w14:textId="64EE3C87" w:rsidR="000A0E23" w:rsidRPr="005C3F6F" w:rsidRDefault="000A0E23" w:rsidP="000A0E23">
      <w:pPr>
        <w:pStyle w:val="Bezmezer"/>
        <w:ind w:left="1070"/>
        <w:jc w:val="both"/>
        <w:rPr>
          <w:color w:val="000000"/>
          <w:lang w:val="de-DE"/>
        </w:rPr>
      </w:pPr>
      <w:r w:rsidRPr="005C3F6F">
        <w:rPr>
          <w:noProof/>
          <w:lang w:val="de-DE" w:eastAsia="cs-CZ"/>
        </w:rPr>
        <w:drawing>
          <wp:anchor distT="0" distB="0" distL="0" distR="0" simplePos="0" relativeHeight="251659264" behindDoc="0" locked="0" layoutInCell="1" hidden="0" allowOverlap="1" wp14:anchorId="5C9C0162" wp14:editId="67EDE77D">
            <wp:simplePos x="0" y="0"/>
            <wp:positionH relativeFrom="column">
              <wp:posOffset>0</wp:posOffset>
            </wp:positionH>
            <wp:positionV relativeFrom="paragraph">
              <wp:posOffset>-635</wp:posOffset>
            </wp:positionV>
            <wp:extent cx="323850" cy="287654"/>
            <wp:effectExtent l="0" t="0" r="0" b="0"/>
            <wp:wrapNone/>
            <wp:docPr id="190329605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2"/>
                    <a:srcRect/>
                    <a:stretch>
                      <a:fillRect/>
                    </a:stretch>
                  </pic:blipFill>
                  <pic:spPr>
                    <a:xfrm>
                      <a:off x="0" y="0"/>
                      <a:ext cx="323850" cy="287654"/>
                    </a:xfrm>
                    <a:prstGeom prst="rect">
                      <a:avLst/>
                    </a:prstGeom>
                    <a:ln/>
                  </pic:spPr>
                </pic:pic>
              </a:graphicData>
            </a:graphic>
          </wp:anchor>
        </w:drawing>
      </w:r>
      <w:r w:rsidR="00CF1787" w:rsidRPr="005C3F6F">
        <w:rPr>
          <w:color w:val="000000"/>
          <w:lang w:val="de-DE"/>
        </w:rPr>
        <w:t>WARNUNG</w:t>
      </w:r>
    </w:p>
    <w:p w14:paraId="26759AAA" w14:textId="7B355473" w:rsidR="000A0E23" w:rsidRPr="005C3F6F" w:rsidRDefault="00CF1787" w:rsidP="00CF1787">
      <w:pPr>
        <w:widowControl w:val="0"/>
        <w:numPr>
          <w:ilvl w:val="0"/>
          <w:numId w:val="20"/>
        </w:numPr>
        <w:pBdr>
          <w:top w:val="nil"/>
          <w:left w:val="nil"/>
          <w:bottom w:val="nil"/>
          <w:right w:val="nil"/>
          <w:between w:val="nil"/>
        </w:pBdr>
        <w:tabs>
          <w:tab w:val="left" w:pos="2098"/>
        </w:tabs>
        <w:spacing w:before="104" w:after="0" w:line="259" w:lineRule="auto"/>
        <w:ind w:right="-24"/>
        <w:jc w:val="both"/>
        <w:rPr>
          <w:lang w:val="de-DE"/>
        </w:rPr>
      </w:pPr>
      <w:r w:rsidRPr="005C3F6F">
        <w:rPr>
          <w:color w:val="000000"/>
          <w:lang w:val="de-DE"/>
        </w:rPr>
        <w:t>Das elektrische Gerät steht unter Spannung. Vor allen Arbeiten an der Stromversorgung (Anschließen von Kabeln, Installation des Geräts usw.) ist sicherzustellen, dass der Regler nicht mit dem Stromnetz verbunden ist</w:t>
      </w:r>
      <w:r w:rsidR="000A0E23" w:rsidRPr="005C3F6F">
        <w:rPr>
          <w:color w:val="000000"/>
          <w:lang w:val="de-DE"/>
        </w:rPr>
        <w:t>.</w:t>
      </w:r>
    </w:p>
    <w:p w14:paraId="23406720" w14:textId="6BD1AFDB" w:rsidR="000A0E23" w:rsidRPr="005C3F6F" w:rsidRDefault="00CF1787" w:rsidP="00CF1787">
      <w:pPr>
        <w:widowControl w:val="0"/>
        <w:numPr>
          <w:ilvl w:val="0"/>
          <w:numId w:val="20"/>
        </w:numPr>
        <w:pBdr>
          <w:top w:val="nil"/>
          <w:left w:val="nil"/>
          <w:bottom w:val="nil"/>
          <w:right w:val="nil"/>
          <w:between w:val="nil"/>
        </w:pBdr>
        <w:tabs>
          <w:tab w:val="left" w:pos="2097"/>
        </w:tabs>
        <w:spacing w:before="78" w:after="0" w:line="240" w:lineRule="auto"/>
        <w:rPr>
          <w:lang w:val="de-DE"/>
        </w:rPr>
      </w:pPr>
      <w:r w:rsidRPr="005C3F6F">
        <w:rPr>
          <w:color w:val="000000"/>
          <w:lang w:val="de-DE"/>
        </w:rPr>
        <w:t>Die Installation darf nur von einer Person mit entsprechender elektrotechnischer Qualifikation durchgeführt werden</w:t>
      </w:r>
      <w:r w:rsidR="000A0E23" w:rsidRPr="005C3F6F">
        <w:rPr>
          <w:color w:val="000000"/>
          <w:lang w:val="de-DE"/>
        </w:rPr>
        <w:t>.</w:t>
      </w:r>
    </w:p>
    <w:p w14:paraId="2CD68CEA" w14:textId="649200DF" w:rsidR="000A0E23" w:rsidRPr="005C3F6F" w:rsidRDefault="00CF1787" w:rsidP="00CF1787">
      <w:pPr>
        <w:pStyle w:val="Bezmezer"/>
        <w:numPr>
          <w:ilvl w:val="0"/>
          <w:numId w:val="20"/>
        </w:numPr>
        <w:jc w:val="both"/>
        <w:rPr>
          <w:color w:val="000000"/>
          <w:lang w:val="de-DE"/>
        </w:rPr>
      </w:pPr>
      <w:r w:rsidRPr="005C3F6F">
        <w:rPr>
          <w:color w:val="000000"/>
          <w:lang w:val="de-DE"/>
        </w:rPr>
        <w:t>Vor der Inbetriebnahme des Reglers sind der Erdungswiderstand der Elektromotoren sowie der Isolationswiderstand der elektrischen Leitungen zu messen</w:t>
      </w:r>
      <w:r w:rsidR="000A0E23" w:rsidRPr="005C3F6F">
        <w:rPr>
          <w:color w:val="000000"/>
          <w:lang w:val="de-DE"/>
        </w:rPr>
        <w:t>.</w:t>
      </w:r>
    </w:p>
    <w:p w14:paraId="4611AA37" w14:textId="0B1E4DA1" w:rsidR="000A0E23" w:rsidRPr="005C3F6F" w:rsidRDefault="00CF1787" w:rsidP="00CF1787">
      <w:pPr>
        <w:widowControl w:val="0"/>
        <w:numPr>
          <w:ilvl w:val="0"/>
          <w:numId w:val="20"/>
        </w:numPr>
        <w:pBdr>
          <w:top w:val="nil"/>
          <w:left w:val="nil"/>
          <w:bottom w:val="nil"/>
          <w:right w:val="nil"/>
          <w:between w:val="nil"/>
        </w:pBdr>
        <w:tabs>
          <w:tab w:val="left" w:pos="2097"/>
        </w:tabs>
        <w:spacing w:before="80" w:after="0" w:line="240" w:lineRule="auto"/>
        <w:rPr>
          <w:lang w:val="de-DE"/>
        </w:rPr>
      </w:pPr>
      <w:r w:rsidRPr="005C3F6F">
        <w:rPr>
          <w:color w:val="000000"/>
          <w:lang w:val="de-DE"/>
        </w:rPr>
        <w:t>Der Regler ist nicht dafür vorgesehen, von Kindern bedient zu werden</w:t>
      </w:r>
      <w:r w:rsidR="000A0E23" w:rsidRPr="005C3F6F">
        <w:rPr>
          <w:color w:val="000000"/>
          <w:lang w:val="de-DE"/>
        </w:rPr>
        <w:t>.</w:t>
      </w:r>
    </w:p>
    <w:p w14:paraId="258988C0" w14:textId="77777777" w:rsidR="000A0E23" w:rsidRPr="005C3F6F" w:rsidRDefault="000A0E23" w:rsidP="000A0E23">
      <w:pPr>
        <w:widowControl w:val="0"/>
        <w:pBdr>
          <w:top w:val="nil"/>
          <w:left w:val="nil"/>
          <w:bottom w:val="nil"/>
          <w:right w:val="nil"/>
          <w:between w:val="nil"/>
        </w:pBdr>
        <w:tabs>
          <w:tab w:val="left" w:pos="2097"/>
        </w:tabs>
        <w:spacing w:before="80" w:after="0" w:line="240" w:lineRule="auto"/>
        <w:ind w:left="1790"/>
        <w:rPr>
          <w:lang w:val="de-DE"/>
        </w:rPr>
      </w:pPr>
    </w:p>
    <w:p w14:paraId="1EBD7044" w14:textId="27CC0015" w:rsidR="000A0E23" w:rsidRPr="005C3F6F" w:rsidRDefault="000A0E23" w:rsidP="000A0E23">
      <w:pPr>
        <w:pStyle w:val="Bezmezer"/>
        <w:ind w:left="1070"/>
        <w:jc w:val="both"/>
        <w:rPr>
          <w:color w:val="000000"/>
          <w:lang w:val="de-DE"/>
        </w:rPr>
      </w:pPr>
      <w:r w:rsidRPr="005C3F6F">
        <w:rPr>
          <w:noProof/>
          <w:lang w:val="de-DE" w:eastAsia="cs-CZ"/>
        </w:rPr>
        <w:drawing>
          <wp:anchor distT="0" distB="0" distL="0" distR="0" simplePos="0" relativeHeight="251660288" behindDoc="0" locked="0" layoutInCell="1" hidden="0" allowOverlap="1" wp14:anchorId="6488B333" wp14:editId="6B4F84D7">
            <wp:simplePos x="0" y="0"/>
            <wp:positionH relativeFrom="column">
              <wp:posOffset>0</wp:posOffset>
            </wp:positionH>
            <wp:positionV relativeFrom="paragraph">
              <wp:posOffset>-635</wp:posOffset>
            </wp:positionV>
            <wp:extent cx="323850" cy="287654"/>
            <wp:effectExtent l="0" t="0" r="0" b="0"/>
            <wp:wrapNone/>
            <wp:docPr id="6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2"/>
                    <a:srcRect/>
                    <a:stretch>
                      <a:fillRect/>
                    </a:stretch>
                  </pic:blipFill>
                  <pic:spPr>
                    <a:xfrm>
                      <a:off x="0" y="0"/>
                      <a:ext cx="323850" cy="287654"/>
                    </a:xfrm>
                    <a:prstGeom prst="rect">
                      <a:avLst/>
                    </a:prstGeom>
                    <a:ln/>
                  </pic:spPr>
                </pic:pic>
              </a:graphicData>
            </a:graphic>
          </wp:anchor>
        </w:drawing>
      </w:r>
      <w:r w:rsidR="00CF1787" w:rsidRPr="005C3F6F">
        <w:rPr>
          <w:color w:val="000000"/>
          <w:lang w:val="de-DE"/>
        </w:rPr>
        <w:t>HINWEIS</w:t>
      </w:r>
    </w:p>
    <w:p w14:paraId="39B20731" w14:textId="52C00D7B" w:rsidR="000A0E23" w:rsidRPr="005C3F6F" w:rsidRDefault="00CF1787" w:rsidP="00CF1787">
      <w:pPr>
        <w:widowControl w:val="0"/>
        <w:numPr>
          <w:ilvl w:val="0"/>
          <w:numId w:val="21"/>
        </w:numPr>
        <w:pBdr>
          <w:top w:val="nil"/>
          <w:left w:val="nil"/>
          <w:bottom w:val="nil"/>
          <w:right w:val="nil"/>
          <w:between w:val="nil"/>
        </w:pBdr>
        <w:tabs>
          <w:tab w:val="left" w:pos="2098"/>
        </w:tabs>
        <w:spacing w:before="101" w:after="0" w:line="259" w:lineRule="auto"/>
        <w:ind w:right="-24"/>
        <w:rPr>
          <w:lang w:val="de-DE"/>
        </w:rPr>
      </w:pPr>
      <w:r w:rsidRPr="005C3F6F">
        <w:rPr>
          <w:color w:val="000000"/>
          <w:lang w:val="de-DE"/>
        </w:rPr>
        <w:t>Blitzentladungen können den Regler beschädigen; daher sollte der Regler während eines Gewitters durch Herausziehen des Netzsteckers vom Stromnetz getrennt werden</w:t>
      </w:r>
      <w:r w:rsidR="000A0E23" w:rsidRPr="005C3F6F">
        <w:rPr>
          <w:color w:val="000000"/>
          <w:lang w:val="de-DE"/>
        </w:rPr>
        <w:t>.</w:t>
      </w:r>
    </w:p>
    <w:p w14:paraId="5BB21571" w14:textId="17251581" w:rsidR="00D146F0" w:rsidRPr="005C3F6F" w:rsidRDefault="00CF1787" w:rsidP="00CF1787">
      <w:pPr>
        <w:widowControl w:val="0"/>
        <w:numPr>
          <w:ilvl w:val="0"/>
          <w:numId w:val="21"/>
        </w:numPr>
        <w:pBdr>
          <w:top w:val="nil"/>
          <w:left w:val="nil"/>
          <w:bottom w:val="nil"/>
          <w:right w:val="nil"/>
          <w:between w:val="nil"/>
        </w:pBdr>
        <w:tabs>
          <w:tab w:val="left" w:pos="2097"/>
        </w:tabs>
        <w:spacing w:before="81" w:after="0" w:line="240" w:lineRule="auto"/>
        <w:rPr>
          <w:lang w:val="de-DE"/>
        </w:rPr>
      </w:pPr>
      <w:r w:rsidRPr="005C3F6F">
        <w:rPr>
          <w:lang w:val="de-DE"/>
        </w:rPr>
        <w:t>Der Regler darf nicht für andere Zwecke als die vorgesehenen verwendet werden</w:t>
      </w:r>
      <w:r w:rsidR="00D146F0" w:rsidRPr="005C3F6F">
        <w:rPr>
          <w:color w:val="000000"/>
          <w:lang w:val="de-DE"/>
        </w:rPr>
        <w:t>.</w:t>
      </w:r>
    </w:p>
    <w:p w14:paraId="43CD29F5" w14:textId="7D8518C5" w:rsidR="00D146F0" w:rsidRPr="005C3F6F" w:rsidRDefault="00CF1787" w:rsidP="00CF1787">
      <w:pPr>
        <w:widowControl w:val="0"/>
        <w:numPr>
          <w:ilvl w:val="0"/>
          <w:numId w:val="21"/>
        </w:numPr>
        <w:pBdr>
          <w:top w:val="nil"/>
          <w:left w:val="nil"/>
          <w:bottom w:val="nil"/>
          <w:right w:val="nil"/>
          <w:between w:val="nil"/>
        </w:pBdr>
        <w:tabs>
          <w:tab w:val="left" w:pos="2098"/>
        </w:tabs>
        <w:spacing w:before="101" w:after="0" w:line="259" w:lineRule="auto"/>
        <w:ind w:right="118"/>
        <w:jc w:val="both"/>
        <w:rPr>
          <w:lang w:val="de-DE"/>
        </w:rPr>
      </w:pPr>
      <w:r w:rsidRPr="005C3F6F">
        <w:rPr>
          <w:color w:val="000000"/>
          <w:lang w:val="de-DE"/>
        </w:rPr>
        <w:t>Vor der Heizsaison und währenddessen ist der technische Zustand der Rohrleitungen zu überprüfen. Kontrollieren Sie außerdem die Befestigung des Reglers und reinigen Sie ihn von Staub und anderen Verunreinigungen</w:t>
      </w:r>
      <w:r w:rsidR="00D146F0" w:rsidRPr="005C3F6F">
        <w:rPr>
          <w:color w:val="000000"/>
          <w:lang w:val="de-DE"/>
        </w:rPr>
        <w:t>.</w:t>
      </w:r>
    </w:p>
    <w:p w14:paraId="7FD6960C" w14:textId="095CBC0D" w:rsidR="008B3F3F" w:rsidRPr="005C3F6F" w:rsidRDefault="004D1CB5" w:rsidP="008B3F3F">
      <w:pPr>
        <w:pStyle w:val="Nadpis1"/>
        <w:rPr>
          <w:b/>
          <w:lang w:val="de-DE"/>
        </w:rPr>
      </w:pPr>
      <w:bookmarkStart w:id="20" w:name="_Toc240406190"/>
      <w:r w:rsidRPr="005C3F6F">
        <w:rPr>
          <w:b/>
          <w:lang w:val="de-DE"/>
        </w:rPr>
        <w:t>20</w:t>
      </w:r>
      <w:r w:rsidR="000D6427" w:rsidRPr="005C3F6F">
        <w:rPr>
          <w:b/>
          <w:lang w:val="de-DE"/>
        </w:rPr>
        <w:t xml:space="preserve">. </w:t>
      </w:r>
      <w:r w:rsidR="00CF1787" w:rsidRPr="005C3F6F">
        <w:rPr>
          <w:b/>
          <w:lang w:val="de-DE"/>
        </w:rPr>
        <w:t>WARTUNG</w:t>
      </w:r>
      <w:bookmarkEnd w:id="20"/>
    </w:p>
    <w:p w14:paraId="664737E7" w14:textId="5C0D6ACB" w:rsidR="008B3F3F" w:rsidRPr="005C3F6F" w:rsidRDefault="00CF1787" w:rsidP="00CF1787">
      <w:pPr>
        <w:pStyle w:val="Bezmezer"/>
        <w:jc w:val="both"/>
        <w:rPr>
          <w:lang w:val="de-DE"/>
        </w:rPr>
      </w:pPr>
      <w:r w:rsidRPr="005C3F6F">
        <w:rPr>
          <w:lang w:val="de-DE"/>
        </w:rPr>
        <w:t>Der Kessel muss regelmäßig gereinigt werden. Dies betrifft nicht nur den Füll- und Brennraum, sondern auch den Wärmetauscher des Kessels. Befolgen Sie die nachstehenden Anweisungen, damit Ihr Kessel in bestmöglichem Zustand gehalten wird</w:t>
      </w:r>
      <w:r w:rsidR="00F67F4C" w:rsidRPr="005C3F6F">
        <w:rPr>
          <w:lang w:val="de-DE"/>
        </w:rPr>
        <w:t xml:space="preserve">. </w:t>
      </w:r>
    </w:p>
    <w:p w14:paraId="55388856" w14:textId="0456B7EF" w:rsidR="00087426" w:rsidRPr="005C3F6F" w:rsidRDefault="00CF1787" w:rsidP="000A0E23">
      <w:pPr>
        <w:pStyle w:val="Bezmezer"/>
        <w:numPr>
          <w:ilvl w:val="0"/>
          <w:numId w:val="11"/>
        </w:numPr>
        <w:jc w:val="both"/>
        <w:rPr>
          <w:lang w:val="de-DE"/>
        </w:rPr>
      </w:pPr>
      <w:r w:rsidRPr="005C3F6F">
        <w:rPr>
          <w:lang w:val="de-DE"/>
        </w:rPr>
        <w:lastRenderedPageBreak/>
        <w:t>Trichter: Öffnen Sie die Ladetür und sammeln Sie die Restasche entweder durch die Düse, sodass sie nach unten in die Brennkammer fällt, oder saugen Sie sie zu Asche. Reinigen Sie die Seitenschutzbleche im Behälter bei Bedarf mit einem Schaber</w:t>
      </w:r>
      <w:r w:rsidR="00087426" w:rsidRPr="005C3F6F">
        <w:rPr>
          <w:lang w:val="de-DE"/>
        </w:rPr>
        <w:t xml:space="preserve">. </w:t>
      </w:r>
    </w:p>
    <w:p w14:paraId="74D328E6" w14:textId="4438A517" w:rsidR="00087426" w:rsidRPr="005C3F6F" w:rsidRDefault="00CF1787" w:rsidP="000A0E23">
      <w:pPr>
        <w:pStyle w:val="Bezmezer"/>
        <w:numPr>
          <w:ilvl w:val="0"/>
          <w:numId w:val="11"/>
        </w:numPr>
        <w:jc w:val="both"/>
        <w:rPr>
          <w:lang w:val="de-DE"/>
        </w:rPr>
      </w:pPr>
      <w:r w:rsidRPr="005C3F6F">
        <w:rPr>
          <w:lang w:val="de-DE"/>
        </w:rPr>
        <w:t>Brennkammer: Öffnen Sie die untere Tür und entfernen Sie die gesamte Asche aus der Brennkammer. Prüfen Sie vor dem Schließen den korrekten Sitz aller Schamottesteine, um ein Abziehen der Rauchgase aus der Brennkammer in den Kesseltauscher zu verhindern</w:t>
      </w:r>
      <w:r w:rsidR="00884D75" w:rsidRPr="005C3F6F">
        <w:rPr>
          <w:lang w:val="de-DE"/>
        </w:rPr>
        <w:t xml:space="preserve">. </w:t>
      </w:r>
    </w:p>
    <w:p w14:paraId="63D501B4" w14:textId="35653F38" w:rsidR="005208CE" w:rsidRPr="005C3F6F" w:rsidRDefault="00AA07C8" w:rsidP="00CF1787">
      <w:pPr>
        <w:pStyle w:val="Bezmezer"/>
        <w:numPr>
          <w:ilvl w:val="0"/>
          <w:numId w:val="11"/>
        </w:numPr>
        <w:jc w:val="both"/>
        <w:rPr>
          <w:lang w:val="de-DE"/>
        </w:rPr>
      </w:pPr>
      <w:r w:rsidRPr="005C3F6F">
        <w:rPr>
          <w:noProof/>
          <w:lang w:val="de-DE" w:eastAsia="cs-CZ"/>
        </w:rPr>
        <w:drawing>
          <wp:anchor distT="0" distB="0" distL="114300" distR="114300" simplePos="0" relativeHeight="251671552" behindDoc="0" locked="0" layoutInCell="1" allowOverlap="1" wp14:anchorId="0F362157" wp14:editId="76CE9DF1">
            <wp:simplePos x="0" y="0"/>
            <wp:positionH relativeFrom="column">
              <wp:posOffset>4415155</wp:posOffset>
            </wp:positionH>
            <wp:positionV relativeFrom="paragraph">
              <wp:posOffset>906145</wp:posOffset>
            </wp:positionV>
            <wp:extent cx="2230755" cy="1498600"/>
            <wp:effectExtent l="0" t="0" r="0" b="6350"/>
            <wp:wrapSquare wrapText="bothSides"/>
            <wp:docPr id="34" name="Obráze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Výstřižek 11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230755" cy="1498600"/>
                    </a:xfrm>
                    <a:prstGeom prst="rect">
                      <a:avLst/>
                    </a:prstGeom>
                  </pic:spPr>
                </pic:pic>
              </a:graphicData>
            </a:graphic>
            <wp14:sizeRelH relativeFrom="margin">
              <wp14:pctWidth>0</wp14:pctWidth>
            </wp14:sizeRelH>
            <wp14:sizeRelV relativeFrom="margin">
              <wp14:pctHeight>0</wp14:pctHeight>
            </wp14:sizeRelV>
          </wp:anchor>
        </w:drawing>
      </w:r>
      <w:r w:rsidR="00CF1787" w:rsidRPr="005C3F6F">
        <w:rPr>
          <w:lang w:val="de-DE"/>
        </w:rPr>
        <w:t xml:space="preserve"> Kesselwärmetauscher</w:t>
      </w:r>
      <w:r w:rsidR="00D27F07" w:rsidRPr="005C3F6F">
        <w:rPr>
          <w:lang w:val="de-DE"/>
        </w:rPr>
        <w:t xml:space="preserve">: </w:t>
      </w:r>
      <w:r w:rsidR="00CF1787" w:rsidRPr="005C3F6F">
        <w:rPr>
          <w:lang w:val="de-DE"/>
        </w:rPr>
        <w:t>Entfernen Sie die Reinigungstür im oberen Teil des Kessels. Darunter befindet sich die Abdeckklappe, die ebenfalls herausgenommen werden muss. Eventuelle Turbulatoren, die den Rauchgasstrom bremsen, sind ebenfalls zu entnehmen und zu reinigen. Nach dem Herausnehmen der Turbulatoren können die Wände des Wärmetauschers mit dem mit dem Kessel gelieferten Schaber und der Bürste gereinigt werden. Anschließend ist alles wieder an seinen ursprünglichen Platz im Kessel einzusetzen. Der Restasche fällt in den unteren Teil des Wärmetauschers, unter die Kesseltrennwände. Diese Asche kann entweder mit einem Aschesauger mit verlängertem Aufsatz abgesaugt werden, sodass Sie unter die Trennwände gelangen. Falls kein Aschesauger vorhanden ist, nutzen Sie die Reinigungsverschlüsse auf beiden Seiten des Kessels, die zur Entfernung der Restasche aus dem Wärmetauscher dienen, siehe Punkt 4</w:t>
      </w:r>
      <w:r w:rsidR="005208CE" w:rsidRPr="005C3F6F">
        <w:rPr>
          <w:lang w:val="de-DE"/>
        </w:rPr>
        <w:t xml:space="preserve">. </w:t>
      </w:r>
    </w:p>
    <w:p w14:paraId="7DAF43DB" w14:textId="18953AAA" w:rsidR="00D27F07" w:rsidRPr="005C3F6F" w:rsidRDefault="00CF1787" w:rsidP="000A0E23">
      <w:pPr>
        <w:pStyle w:val="Bezmezer"/>
        <w:numPr>
          <w:ilvl w:val="0"/>
          <w:numId w:val="11"/>
        </w:numPr>
        <w:jc w:val="both"/>
        <w:rPr>
          <w:lang w:val="de-DE"/>
        </w:rPr>
      </w:pPr>
      <w:r w:rsidRPr="005C3F6F">
        <w:rPr>
          <w:lang w:val="de-DE"/>
        </w:rPr>
        <w:t>Kehrstopfen: An der Unterseite des Kessels (links und rechts) befindet sich ein kleiner Kehrstopfen, mit dem die Asche entfernt wird, die unter den Wärmetauscher des Kessels gefallen ist. Entfernen Sie zuerst die Abdeckplatte an der Seitenverkleidung des Kessels und lösen Sie dann die 2 Flügelmuttern, damit Sie den Stopfen entfernen können. Verwenden Sie ein Reinigungswerkzeug, um die Asche auf einer Schaufel auszurollen, oder verwenden Sie einen Staubsauger</w:t>
      </w:r>
      <w:r w:rsidR="00D27F07" w:rsidRPr="005C3F6F">
        <w:rPr>
          <w:lang w:val="de-DE"/>
        </w:rPr>
        <w:t xml:space="preserve">. </w:t>
      </w:r>
    </w:p>
    <w:p w14:paraId="219D33A2" w14:textId="1DF48A02" w:rsidR="00AA07C8" w:rsidRPr="005C3F6F" w:rsidRDefault="005208CE" w:rsidP="00AA07C8">
      <w:pPr>
        <w:pStyle w:val="Bezmezer"/>
        <w:numPr>
          <w:ilvl w:val="0"/>
          <w:numId w:val="11"/>
        </w:numPr>
        <w:jc w:val="both"/>
        <w:rPr>
          <w:lang w:val="de-DE"/>
        </w:rPr>
      </w:pPr>
      <w:r w:rsidRPr="005C3F6F">
        <w:rPr>
          <w:noProof/>
          <w:lang w:val="de-DE" w:eastAsia="cs-CZ"/>
        </w:rPr>
        <mc:AlternateContent>
          <mc:Choice Requires="wps">
            <w:drawing>
              <wp:anchor distT="45720" distB="45720" distL="114300" distR="114300" simplePos="0" relativeHeight="251644928" behindDoc="1" locked="0" layoutInCell="1" allowOverlap="1" wp14:anchorId="3AF77048" wp14:editId="62C4F450">
                <wp:simplePos x="0" y="0"/>
                <wp:positionH relativeFrom="margin">
                  <wp:posOffset>5019675</wp:posOffset>
                </wp:positionH>
                <wp:positionV relativeFrom="paragraph">
                  <wp:posOffset>655320</wp:posOffset>
                </wp:positionV>
                <wp:extent cx="1524000" cy="200025"/>
                <wp:effectExtent l="0" t="0" r="0" b="0"/>
                <wp:wrapTight wrapText="bothSides">
                  <wp:wrapPolygon edited="0">
                    <wp:start x="810" y="0"/>
                    <wp:lineTo x="810" y="18514"/>
                    <wp:lineTo x="20520" y="18514"/>
                    <wp:lineTo x="20520" y="0"/>
                    <wp:lineTo x="810" y="0"/>
                  </wp:wrapPolygon>
                </wp:wrapTight>
                <wp:docPr id="15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200025"/>
                        </a:xfrm>
                        <a:prstGeom prst="rect">
                          <a:avLst/>
                        </a:prstGeom>
                        <a:noFill/>
                        <a:ln w="9525">
                          <a:noFill/>
                          <a:miter lim="800000"/>
                          <a:headEnd/>
                          <a:tailEnd/>
                        </a:ln>
                      </wps:spPr>
                      <wps:txbx>
                        <w:txbxContent>
                          <w:p w14:paraId="0C86293B" w14:textId="77777777" w:rsidR="00CF1787" w:rsidRPr="001E4CD1" w:rsidRDefault="00CF1787" w:rsidP="00CF1787">
                            <w:pPr>
                              <w:spacing w:before="0" w:after="0"/>
                              <w:rPr>
                                <w:i/>
                                <w:sz w:val="16"/>
                              </w:rPr>
                            </w:pPr>
                            <w:r>
                              <w:rPr>
                                <w:i/>
                                <w:sz w:val="16"/>
                              </w:rPr>
                              <w:t>Kehrstopfen an den Seiten</w:t>
                            </w:r>
                          </w:p>
                          <w:p w14:paraId="2D6AE616" w14:textId="073EBA85" w:rsidR="00106CE8" w:rsidRPr="001E4CD1" w:rsidRDefault="00106CE8" w:rsidP="005208CE">
                            <w:pPr>
                              <w:spacing w:before="0" w:after="0"/>
                              <w:rPr>
                                <w:i/>
                                <w:sz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77048" id="_x0000_s1080" type="#_x0000_t202" style="position:absolute;left:0;text-align:left;margin-left:395.25pt;margin-top:51.6pt;width:120pt;height:15.7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78U+AEAANUDAAAOAAAAZHJzL2Uyb0RvYy54bWysU9tu2zAMfR+wfxD0vtgJkq01ohRduw4D&#10;ugvQ7QMUWY6FSaJGKbGzrx8lp2nRvQ17EShTPIfnkF5fjc6yg8ZowAs+n9Wcaa+gNX4n+I/vd28u&#10;OItJ+lZa8Frwo478avP61XoIjV5AD7bVyAjEx2YIgvcphaaqouq1k3EGQXtKdoBOJrrirmpRDoTu&#10;bLWo67fVANgGBKVjpK+3U5JvCn7XaZW+dl3UiVnBqbdUTiznNp/VZi2bHcrQG3VqQ/5DF04aT6Rn&#10;qFuZJNuj+QvKGYUQoUszBa6CrjNKFw2kZl6/UPPQy6CLFjInhrNN8f/Bqi+Hh/ANWRrfw0gDLCJi&#10;uAf1MzIPN730O32NCEOvZUvE82xZNYTYnEqz1bGJGWQ7fIaWhiz3CQrQ2KHLrpBORug0gOPZdD0m&#10;pjLlarGsa0opytFI68WqUMjmsTpgTB81OJYDwZGGWtDl4T6m3I1sHp9kMg93xtoyWOvZIPjliiBf&#10;ZJxJtHfWOMEviJP4S0EW+cG3JU7S2CkmAutPqrPQSXIatyMzreCrUpxd2EJ7JB8Qpj2j/4KCHvA3&#10;ZwPtmODx116i5sx+8uTl5Xy5zEtZLsvVuwVd8Hlm+zwjvSIowRNnU3iTyiJPyq7J884UO546OfVM&#10;u1NcOu15Xs7n9/Lq6W/c/AEAAP//AwBQSwMEFAAGAAgAAAAhAAG9AdffAAAADAEAAA8AAABkcnMv&#10;ZG93bnJldi54bWxMj0FPwzAMhe9I/IfISNxYwrqxrWs6IRDXIQZM2i1rvLaicaomW8u/n3uCm+33&#10;9Py9bDO4RlywC7UnDY8TBQKp8LamUsPX59vDEkSIhqxpPKGGXwywyW9vMpNa39MHXnaxFBxCITUa&#10;qhjbVMpQVOhMmPgWibWT75yJvHaltJ3pOdw1cqrUk3SmJv5QmRZfKix+dmen4Xt7Ouxn6r18dfO2&#10;94OS5FZS6/u74XkNIuIQ/8ww4jM65Mx09GeyQTQaFis1ZysLKpmCGB0qGU9HnpLZAmSeyf8l8isA&#10;AAD//wMAUEsBAi0AFAAGAAgAAAAhALaDOJL+AAAA4QEAABMAAAAAAAAAAAAAAAAAAAAAAFtDb250&#10;ZW50X1R5cGVzXS54bWxQSwECLQAUAAYACAAAACEAOP0h/9YAAACUAQAACwAAAAAAAAAAAAAAAAAv&#10;AQAAX3JlbHMvLnJlbHNQSwECLQAUAAYACAAAACEAQve/FPgBAADVAwAADgAAAAAAAAAAAAAAAAAu&#10;AgAAZHJzL2Uyb0RvYy54bWxQSwECLQAUAAYACAAAACEAAb0B198AAAAMAQAADwAAAAAAAAAAAAAA&#10;AABSBAAAZHJzL2Rvd25yZXYueG1sUEsFBgAAAAAEAAQA8wAAAF4FAAAAAA==&#10;" filled="f" stroked="f">
                <v:textbox>
                  <w:txbxContent>
                    <w:p w14:paraId="0C86293B" w14:textId="77777777" w:rsidR="00CF1787" w:rsidRPr="001E4CD1" w:rsidRDefault="00CF1787" w:rsidP="00CF1787">
                      <w:pPr>
                        <w:spacing w:before="0" w:after="0"/>
                        <w:rPr>
                          <w:i/>
                          <w:sz w:val="16"/>
                        </w:rPr>
                      </w:pPr>
                      <w:r>
                        <w:rPr>
                          <w:i/>
                          <w:sz w:val="16"/>
                        </w:rPr>
                        <w:t>Kehrstopfen an den Seiten</w:t>
                      </w:r>
                    </w:p>
                    <w:p w14:paraId="2D6AE616" w14:textId="073EBA85" w:rsidR="00106CE8" w:rsidRPr="001E4CD1" w:rsidRDefault="00106CE8" w:rsidP="005208CE">
                      <w:pPr>
                        <w:spacing w:before="0" w:after="0"/>
                        <w:rPr>
                          <w:i/>
                          <w:sz w:val="16"/>
                        </w:rPr>
                      </w:pPr>
                    </w:p>
                  </w:txbxContent>
                </v:textbox>
                <w10:wrap type="tight" anchorx="margin"/>
              </v:shape>
            </w:pict>
          </mc:Fallback>
        </mc:AlternateContent>
      </w:r>
      <w:r w:rsidR="00CF1787" w:rsidRPr="005C3F6F">
        <w:rPr>
          <w:lang w:val="de-DE"/>
        </w:rPr>
        <w:t>Abluftgebläse: Vor der Saison empfehlen wir das Abluftgebläse abzuschrauben und die hinter dem Gebläse angesammelte Asche im Spiralkasten auszufegen. Bürsten Sie das Lüfterrad vorsichtig mit einer Bürste ab und prüfen Sie die Befestigung, es darf nicht wackeln. Wenn es nicht sicher befestigt ist, ziehen Sie die Kontermutter fest, die den Propeller an der Lüfterwelle hält</w:t>
      </w:r>
      <w:r w:rsidR="00D27F07" w:rsidRPr="005C3F6F">
        <w:rPr>
          <w:lang w:val="de-DE"/>
        </w:rPr>
        <w:t xml:space="preserve">. </w:t>
      </w:r>
    </w:p>
    <w:p w14:paraId="5A12598D" w14:textId="77777777" w:rsidR="00D27F07" w:rsidRPr="005C3F6F" w:rsidRDefault="00D27F07" w:rsidP="00D27F07">
      <w:pPr>
        <w:pStyle w:val="Bezmezer"/>
        <w:jc w:val="both"/>
        <w:rPr>
          <w:lang w:val="de-DE"/>
        </w:rPr>
      </w:pPr>
    </w:p>
    <w:p w14:paraId="0D0259E1" w14:textId="45592091" w:rsidR="008B3F3F" w:rsidRPr="005C3F6F" w:rsidRDefault="00D07D1B" w:rsidP="00ED73A1">
      <w:pPr>
        <w:pStyle w:val="Bezmezer"/>
        <w:ind w:left="737"/>
        <w:jc w:val="both"/>
        <w:rPr>
          <w:lang w:val="de-DE"/>
        </w:rPr>
      </w:pPr>
      <w:r w:rsidRPr="005C3F6F">
        <w:rPr>
          <w:noProof/>
          <w:lang w:val="de-DE" w:eastAsia="cs-CZ"/>
        </w:rPr>
        <w:drawing>
          <wp:anchor distT="0" distB="0" distL="114300" distR="114300" simplePos="0" relativeHeight="251638784" behindDoc="0" locked="0" layoutInCell="1" allowOverlap="1" wp14:anchorId="008A5CF3" wp14:editId="07D85C60">
            <wp:simplePos x="0" y="0"/>
            <wp:positionH relativeFrom="margin">
              <wp:posOffset>0</wp:posOffset>
            </wp:positionH>
            <wp:positionV relativeFrom="paragraph">
              <wp:posOffset>85725</wp:posOffset>
            </wp:positionV>
            <wp:extent cx="361950" cy="361950"/>
            <wp:effectExtent l="0" t="0" r="0" b="0"/>
            <wp:wrapSquare wrapText="bothSides"/>
            <wp:docPr id="138" name="Obrázek 138"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CF1787" w:rsidRPr="005C3F6F">
        <w:rPr>
          <w:lang w:val="de-DE"/>
        </w:rPr>
        <w:t>Vergessen Sie nach der Reinigung nicht, den Kessel wieder in seinen ursprünglichen Zustand zu versetzen. Also alle Türen schließen, Kehrstopfen wieder einschrauben, Gebläse luftdicht befestigen und darauf achten, dass alle Bauteile (Schamotte, Abdeckbleche im Trichter, Wirbulatoren, Abschirmklappe) an der richtigen Stelle sind</w:t>
      </w:r>
      <w:r w:rsidR="00ED73A1" w:rsidRPr="005C3F6F">
        <w:rPr>
          <w:lang w:val="de-DE"/>
        </w:rPr>
        <w:t xml:space="preserve">. </w:t>
      </w:r>
    </w:p>
    <w:p w14:paraId="0C290BB2" w14:textId="77777777" w:rsidR="00BE0443" w:rsidRPr="005C3F6F" w:rsidRDefault="00BE0443" w:rsidP="00ED73A1">
      <w:pPr>
        <w:pStyle w:val="Bezmezer"/>
        <w:ind w:left="737"/>
        <w:jc w:val="both"/>
        <w:rPr>
          <w:lang w:val="de-DE"/>
        </w:rPr>
      </w:pPr>
    </w:p>
    <w:p w14:paraId="1DB263CA" w14:textId="77777777" w:rsidR="00BE0443" w:rsidRPr="005C3F6F" w:rsidRDefault="00BE0443" w:rsidP="00ED73A1">
      <w:pPr>
        <w:pStyle w:val="Bezmezer"/>
        <w:ind w:left="737"/>
        <w:jc w:val="both"/>
        <w:rPr>
          <w:lang w:val="de-DE"/>
        </w:rPr>
      </w:pPr>
    </w:p>
    <w:p w14:paraId="47AB24FD" w14:textId="0BA00FC9" w:rsidR="00781CAF" w:rsidRPr="005C3F6F" w:rsidRDefault="00781CAF" w:rsidP="00CF1787">
      <w:pPr>
        <w:pStyle w:val="Nadpis1"/>
        <w:rPr>
          <w:b/>
          <w:lang w:val="de-DE"/>
        </w:rPr>
      </w:pPr>
      <w:bookmarkStart w:id="21" w:name="_Toc240406191"/>
      <w:r w:rsidRPr="005C3F6F">
        <w:rPr>
          <w:b/>
          <w:lang w:val="de-DE"/>
        </w:rPr>
        <w:t>2</w:t>
      </w:r>
      <w:r w:rsidR="004D1CB5" w:rsidRPr="005C3F6F">
        <w:rPr>
          <w:b/>
          <w:lang w:val="de-DE"/>
        </w:rPr>
        <w:t>1</w:t>
      </w:r>
      <w:r w:rsidRPr="005C3F6F">
        <w:rPr>
          <w:b/>
          <w:lang w:val="de-DE"/>
        </w:rPr>
        <w:t xml:space="preserve">. </w:t>
      </w:r>
      <w:r w:rsidR="00CF1787" w:rsidRPr="005C3F6F">
        <w:rPr>
          <w:b/>
          <w:lang w:val="de-DE"/>
        </w:rPr>
        <w:t>Torsionsfedern</w:t>
      </w:r>
      <w:bookmarkEnd w:id="21"/>
    </w:p>
    <w:p w14:paraId="7AAF342F" w14:textId="32C02685" w:rsidR="00A56A02" w:rsidRPr="005C3F6F" w:rsidRDefault="00CF1787" w:rsidP="00CF1787">
      <w:pPr>
        <w:rPr>
          <w:lang w:val="de-DE"/>
        </w:rPr>
      </w:pPr>
      <w:r w:rsidRPr="005C3F6F">
        <w:rPr>
          <w:lang w:val="de-DE"/>
        </w:rPr>
        <w:t>Die Kesseltüren sind mit Torsionsfedern ausgestattet, die das Öffnen erleichtern. Die Federn befinden sich unter der Verkleidungsabdeckung in der Achse der Türscharniere auf der rechten und linken Seite. Auf dem Zahnkranz ist die optimale Position durch ein Dreieck markiert. Wird die Feder um einen Zahn in Richtung der Kesselrückseite verschoben, verringert sich die Federkraft; wird sie in Richtung der Vorderseite verschoben, erhöht sich die Federkraft. (Es wird nicht empfohlen, die Feder unnötig vorzuspannen, um eine Verformung zu vermeiden.)</w:t>
      </w:r>
      <w:r w:rsidR="008C0C51" w:rsidRPr="005C3F6F">
        <w:rPr>
          <w:lang w:val="de-DE"/>
        </w:rPr>
        <w:t>.</w:t>
      </w:r>
      <w:r w:rsidR="008B3673" w:rsidRPr="005C3F6F">
        <w:rPr>
          <w:lang w:val="de-DE"/>
        </w:rPr>
        <w:t xml:space="preserve"> </w:t>
      </w:r>
    </w:p>
    <w:p w14:paraId="3CF5AFAA" w14:textId="7351D4F0" w:rsidR="008C0C51" w:rsidRPr="005C3F6F" w:rsidRDefault="008C0C51" w:rsidP="00A56A02">
      <w:pPr>
        <w:rPr>
          <w:lang w:val="de-DE"/>
        </w:rPr>
      </w:pPr>
      <w:r w:rsidRPr="005C3F6F">
        <w:rPr>
          <w:noProof/>
          <w:lang w:val="de-DE" w:eastAsia="cs-CZ"/>
        </w:rPr>
        <w:lastRenderedPageBreak/>
        <w:drawing>
          <wp:inline distT="0" distB="0" distL="0" distR="0" wp14:anchorId="0DC61878" wp14:editId="744AC418">
            <wp:extent cx="6645910" cy="3278505"/>
            <wp:effectExtent l="0" t="0" r="254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645910" cy="3278505"/>
                    </a:xfrm>
                    <a:prstGeom prst="rect">
                      <a:avLst/>
                    </a:prstGeom>
                  </pic:spPr>
                </pic:pic>
              </a:graphicData>
            </a:graphic>
          </wp:inline>
        </w:drawing>
      </w:r>
    </w:p>
    <w:p w14:paraId="3254812E" w14:textId="57AC46F0" w:rsidR="008B3673" w:rsidRPr="005C3F6F" w:rsidRDefault="00C1441F" w:rsidP="00C1441F">
      <w:pPr>
        <w:rPr>
          <w:lang w:val="de-DE"/>
        </w:rPr>
      </w:pPr>
      <w:r w:rsidRPr="005C3F6F">
        <w:rPr>
          <w:lang w:val="de-DE"/>
        </w:rPr>
        <w:t>Es ist möglich, die Feder zusammen mit dem Zahnkranz zu demontieren</w:t>
      </w:r>
      <w:r w:rsidR="008B3673" w:rsidRPr="005C3F6F">
        <w:rPr>
          <w:lang w:val="de-DE"/>
        </w:rPr>
        <w:t>:</w:t>
      </w:r>
      <w:r w:rsidR="008C0C51" w:rsidRPr="005C3F6F">
        <w:rPr>
          <w:lang w:val="de-DE"/>
        </w:rPr>
        <w:t xml:space="preserve"> </w:t>
      </w:r>
    </w:p>
    <w:p w14:paraId="799095A2" w14:textId="2B99FAE4" w:rsidR="008B3673" w:rsidRPr="005C3F6F" w:rsidRDefault="00C1441F" w:rsidP="00C1441F">
      <w:pPr>
        <w:pStyle w:val="Odstavecseseznamem"/>
        <w:numPr>
          <w:ilvl w:val="0"/>
          <w:numId w:val="18"/>
        </w:numPr>
        <w:rPr>
          <w:sz w:val="20"/>
          <w:szCs w:val="20"/>
          <w:lang w:val="de-DE"/>
        </w:rPr>
      </w:pPr>
      <w:r w:rsidRPr="005C3F6F">
        <w:rPr>
          <w:sz w:val="20"/>
          <w:szCs w:val="20"/>
          <w:lang w:val="de-DE"/>
        </w:rPr>
        <w:t>Entfernen Sie die Seitenabdeckungen, an denen sich die Feder und der Zahnkranz befinden. Nehmen Sie die Reinigungstür im oberen Teil des Kessels ab</w:t>
      </w:r>
      <w:r w:rsidR="008B3673" w:rsidRPr="005C3F6F">
        <w:rPr>
          <w:sz w:val="20"/>
          <w:szCs w:val="20"/>
          <w:lang w:val="de-DE"/>
        </w:rPr>
        <w:t>.</w:t>
      </w:r>
    </w:p>
    <w:p w14:paraId="0A7A658D" w14:textId="47790AE5" w:rsidR="008B3673" w:rsidRPr="005C3F6F" w:rsidRDefault="00C1441F" w:rsidP="00C1441F">
      <w:pPr>
        <w:pStyle w:val="Odstavecseseznamem"/>
        <w:numPr>
          <w:ilvl w:val="0"/>
          <w:numId w:val="18"/>
        </w:numPr>
        <w:rPr>
          <w:sz w:val="20"/>
          <w:szCs w:val="20"/>
          <w:lang w:val="de-DE"/>
        </w:rPr>
      </w:pPr>
      <w:r w:rsidRPr="005C3F6F">
        <w:rPr>
          <w:sz w:val="20"/>
          <w:szCs w:val="20"/>
          <w:lang w:val="de-DE"/>
        </w:rPr>
        <w:t>Öffnen Sie die Tür, ziehen Sie die Splinte (Scharniere) heraus und schieben Sie die Tür nach oben heraus. Achten Sie darauf, dass die Federn frei sind</w:t>
      </w:r>
      <w:r w:rsidR="008B3673" w:rsidRPr="005C3F6F">
        <w:rPr>
          <w:sz w:val="20"/>
          <w:szCs w:val="20"/>
          <w:lang w:val="de-DE"/>
        </w:rPr>
        <w:t>!</w:t>
      </w:r>
    </w:p>
    <w:p w14:paraId="2562DDB8" w14:textId="1963A096" w:rsidR="008C0C51" w:rsidRPr="005C3F6F" w:rsidRDefault="00C1441F" w:rsidP="00C1441F">
      <w:pPr>
        <w:pStyle w:val="Odstavecseseznamem"/>
        <w:numPr>
          <w:ilvl w:val="0"/>
          <w:numId w:val="18"/>
        </w:numPr>
        <w:rPr>
          <w:sz w:val="20"/>
          <w:szCs w:val="20"/>
          <w:lang w:val="de-DE"/>
        </w:rPr>
      </w:pPr>
      <w:r w:rsidRPr="005C3F6F">
        <w:rPr>
          <w:sz w:val="20"/>
          <w:szCs w:val="20"/>
          <w:lang w:val="de-DE"/>
        </w:rPr>
        <w:t>Schrauben Sie den Zahnkranz mittels Mutter und Schraube M6 ab</w:t>
      </w:r>
      <w:r w:rsidR="008B3673" w:rsidRPr="005C3F6F">
        <w:rPr>
          <w:sz w:val="20"/>
          <w:szCs w:val="20"/>
          <w:lang w:val="de-DE"/>
        </w:rPr>
        <w:t>.</w:t>
      </w:r>
    </w:p>
    <w:p w14:paraId="58B9F897" w14:textId="346D1A66" w:rsidR="00BE0443" w:rsidRPr="002666D3" w:rsidRDefault="00C1441F" w:rsidP="002666D3">
      <w:pPr>
        <w:pStyle w:val="Odstavecseseznamem"/>
        <w:numPr>
          <w:ilvl w:val="0"/>
          <w:numId w:val="18"/>
        </w:numPr>
        <w:rPr>
          <w:sz w:val="20"/>
          <w:szCs w:val="20"/>
          <w:lang w:val="de-DE"/>
        </w:rPr>
      </w:pPr>
      <w:r w:rsidRPr="005C3F6F">
        <w:rPr>
          <w:sz w:val="20"/>
          <w:szCs w:val="20"/>
          <w:lang w:val="de-DE"/>
        </w:rPr>
        <w:t>Drehen Sie die Feder durch die Öffnung im hinteren Teil heraus</w:t>
      </w:r>
      <w:r w:rsidR="008B3673" w:rsidRPr="005C3F6F">
        <w:rPr>
          <w:sz w:val="20"/>
          <w:szCs w:val="20"/>
          <w:lang w:val="de-DE"/>
        </w:rPr>
        <w:t xml:space="preserve">. </w:t>
      </w:r>
    </w:p>
    <w:p w14:paraId="72259670" w14:textId="34D0A68D" w:rsidR="00C93A98" w:rsidRPr="005C3F6F" w:rsidRDefault="000D6427" w:rsidP="00C1441F">
      <w:pPr>
        <w:pStyle w:val="Nadpis1"/>
        <w:rPr>
          <w:b/>
          <w:lang w:val="de-DE"/>
        </w:rPr>
      </w:pPr>
      <w:bookmarkStart w:id="22" w:name="_Toc240406192"/>
      <w:r w:rsidRPr="005C3F6F">
        <w:rPr>
          <w:b/>
          <w:lang w:val="de-DE"/>
        </w:rPr>
        <w:t>2</w:t>
      </w:r>
      <w:r w:rsidR="004D1CB5" w:rsidRPr="005C3F6F">
        <w:rPr>
          <w:b/>
          <w:lang w:val="de-DE"/>
        </w:rPr>
        <w:t>2</w:t>
      </w:r>
      <w:r w:rsidRPr="005C3F6F">
        <w:rPr>
          <w:b/>
          <w:lang w:val="de-DE"/>
        </w:rPr>
        <w:t xml:space="preserve">. </w:t>
      </w:r>
      <w:r w:rsidR="00C1441F" w:rsidRPr="005C3F6F">
        <w:rPr>
          <w:b/>
          <w:lang w:val="de-DE"/>
        </w:rPr>
        <w:t>RISIKOANALYSE</w:t>
      </w:r>
      <w:bookmarkEnd w:id="22"/>
    </w:p>
    <w:p w14:paraId="53025679" w14:textId="6D4BE501" w:rsidR="00575E23" w:rsidRPr="005C3F6F" w:rsidRDefault="0092520D" w:rsidP="00575E23">
      <w:pPr>
        <w:pStyle w:val="Bezmezer"/>
        <w:jc w:val="both"/>
        <w:rPr>
          <w:lang w:val="de-DE"/>
        </w:rPr>
      </w:pPr>
      <w:r w:rsidRPr="005C3F6F">
        <w:rPr>
          <w:lang w:val="de-DE"/>
        </w:rPr>
        <w:t>Restrisiken und deren Vermeidung. Die Risiken, die sich aus dem Betrieb des Kessels unter den Bedingungen der bestimmungsgemäßen Verwendung und einer logisch vorhersehbaren Fehlanwendung ergeben, wurden durch verfügbare technische Mittel minimiert. Trotz der umgesetzten konstruktiven und technischen Maßnahmen verbleiben beim Betrieb des Kessels gewisse Restrisiken, die sich aus der Risikoanalyse ergeben, die durch den technologischen Prozess in verschiedenen Lebensphasen der Anlage gegeben sind</w:t>
      </w:r>
      <w:r w:rsidR="00575E23" w:rsidRPr="005C3F6F">
        <w:rPr>
          <w:lang w:val="de-DE"/>
        </w:rPr>
        <w:t xml:space="preserve">. </w:t>
      </w:r>
    </w:p>
    <w:p w14:paraId="4B9FF36B" w14:textId="57679478" w:rsidR="00517A57" w:rsidRPr="005C3F6F" w:rsidRDefault="0092520D" w:rsidP="0092520D">
      <w:pPr>
        <w:pStyle w:val="Bezmezer"/>
        <w:jc w:val="both"/>
        <w:rPr>
          <w:lang w:val="de-DE"/>
        </w:rPr>
      </w:pPr>
      <w:r w:rsidRPr="005C3F6F">
        <w:rPr>
          <w:lang w:val="de-DE"/>
        </w:rPr>
        <w:t>Dies sind hauptsächlich Risiken, die durch die Unachtsamkeit des Kesselbetreibers und die Nichtbeachtung der Sicherheitsgrundsätze während des Betriebs verursacht werden. Um Risiken weiter zu reduzieren und eine höhere Wirksamkeit des Sicherheitsschutzes zu gewährleisten, weisen wir auf das mögliche Entstehen bestimmter Restrisiken hin, die durch keine technische Lösung beseitigt werden können</w:t>
      </w:r>
      <w:r w:rsidR="00575E23" w:rsidRPr="005C3F6F">
        <w:rPr>
          <w:lang w:val="de-DE"/>
        </w:rPr>
        <w:t>.</w:t>
      </w:r>
    </w:p>
    <w:p w14:paraId="22801090" w14:textId="77777777" w:rsidR="00575E23" w:rsidRPr="005C3F6F" w:rsidRDefault="00575E23" w:rsidP="00575E23">
      <w:pPr>
        <w:pStyle w:val="Bezmezer"/>
        <w:spacing w:before="0"/>
        <w:jc w:val="both"/>
        <w:rPr>
          <w:lang w:val="de-DE"/>
        </w:rPr>
      </w:pPr>
    </w:p>
    <w:tbl>
      <w:tblPr>
        <w:tblW w:w="10146" w:type="dxa"/>
        <w:tblInd w:w="75" w:type="dxa"/>
        <w:tblCellMar>
          <w:left w:w="70" w:type="dxa"/>
          <w:right w:w="70" w:type="dxa"/>
        </w:tblCellMar>
        <w:tblLook w:val="04A0" w:firstRow="1" w:lastRow="0" w:firstColumn="1" w:lastColumn="0" w:noHBand="0" w:noVBand="1"/>
      </w:tblPr>
      <w:tblGrid>
        <w:gridCol w:w="3382"/>
        <w:gridCol w:w="3382"/>
        <w:gridCol w:w="3382"/>
      </w:tblGrid>
      <w:tr w:rsidR="00575E23" w:rsidRPr="005C3F6F" w14:paraId="22DB2BA6" w14:textId="77777777" w:rsidTr="00710910">
        <w:trPr>
          <w:trHeight w:val="358"/>
        </w:trPr>
        <w:tc>
          <w:tcPr>
            <w:tcW w:w="10146" w:type="dxa"/>
            <w:gridSpan w:val="3"/>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26082E0B" w14:textId="50F8F724" w:rsidR="00575E23" w:rsidRPr="005C3F6F" w:rsidRDefault="0092520D" w:rsidP="00710910">
            <w:pPr>
              <w:spacing w:before="0" w:after="0"/>
              <w:jc w:val="center"/>
              <w:rPr>
                <w:rFonts w:ascii="Calibri" w:hAnsi="Calibri"/>
                <w:b/>
                <w:bCs/>
                <w:color w:val="000000"/>
                <w:sz w:val="18"/>
                <w:szCs w:val="16"/>
                <w:lang w:val="de-DE"/>
              </w:rPr>
            </w:pPr>
            <w:r w:rsidRPr="005C3F6F">
              <w:rPr>
                <w:rFonts w:ascii="Calibri" w:hAnsi="Calibri"/>
                <w:b/>
                <w:bCs/>
                <w:color w:val="000000"/>
                <w:sz w:val="18"/>
                <w:szCs w:val="16"/>
                <w:lang w:val="de-DE"/>
              </w:rPr>
              <w:t>Risiken bei der Lieferung des Heizkessels und seines Zubehörs</w:t>
            </w:r>
          </w:p>
        </w:tc>
      </w:tr>
      <w:tr w:rsidR="0092520D" w:rsidRPr="005C3F6F" w14:paraId="7841F239" w14:textId="77777777" w:rsidTr="00710910">
        <w:trPr>
          <w:trHeight w:val="20"/>
        </w:trPr>
        <w:tc>
          <w:tcPr>
            <w:tcW w:w="3382" w:type="dxa"/>
            <w:tcBorders>
              <w:top w:val="nil"/>
              <w:left w:val="single" w:sz="4" w:space="0" w:color="auto"/>
              <w:bottom w:val="single" w:sz="4" w:space="0" w:color="auto"/>
              <w:right w:val="single" w:sz="4" w:space="0" w:color="auto"/>
            </w:tcBorders>
            <w:noWrap/>
            <w:vAlign w:val="bottom"/>
            <w:hideMark/>
          </w:tcPr>
          <w:p w14:paraId="4D263600" w14:textId="05682A0A"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Quelle des Risikos</w:t>
            </w:r>
          </w:p>
        </w:tc>
        <w:tc>
          <w:tcPr>
            <w:tcW w:w="3382" w:type="dxa"/>
            <w:tcBorders>
              <w:top w:val="nil"/>
              <w:left w:val="nil"/>
              <w:bottom w:val="single" w:sz="4" w:space="0" w:color="auto"/>
              <w:right w:val="single" w:sz="4" w:space="0" w:color="auto"/>
            </w:tcBorders>
            <w:noWrap/>
            <w:vAlign w:val="bottom"/>
            <w:hideMark/>
          </w:tcPr>
          <w:p w14:paraId="4DF28EC4" w14:textId="062F0981"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Risiken ausgesetzt</w:t>
            </w:r>
          </w:p>
        </w:tc>
        <w:tc>
          <w:tcPr>
            <w:tcW w:w="3382" w:type="dxa"/>
            <w:tcBorders>
              <w:top w:val="nil"/>
              <w:left w:val="nil"/>
              <w:bottom w:val="single" w:sz="4" w:space="0" w:color="auto"/>
              <w:right w:val="single" w:sz="4" w:space="0" w:color="auto"/>
            </w:tcBorders>
            <w:noWrap/>
            <w:vAlign w:val="bottom"/>
            <w:hideMark/>
          </w:tcPr>
          <w:p w14:paraId="6D5BDD33" w14:textId="01AB1DDA"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Beseitigung der Gefahr</w:t>
            </w:r>
          </w:p>
        </w:tc>
      </w:tr>
      <w:tr w:rsidR="0092520D" w:rsidRPr="005C3F6F" w14:paraId="70F2D599"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14F668EC" w14:textId="5C794A8E"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Transportmittel - LKW, Technikerwagen</w:t>
            </w:r>
          </w:p>
        </w:tc>
        <w:tc>
          <w:tcPr>
            <w:tcW w:w="3382" w:type="dxa"/>
            <w:tcBorders>
              <w:top w:val="nil"/>
              <w:left w:val="nil"/>
              <w:bottom w:val="single" w:sz="4" w:space="0" w:color="auto"/>
              <w:right w:val="single" w:sz="4" w:space="0" w:color="auto"/>
            </w:tcBorders>
            <w:vAlign w:val="center"/>
            <w:hideMark/>
          </w:tcPr>
          <w:p w14:paraId="4C23F515" w14:textId="40737FB4"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Bewegungseinschränkungen für Mitarbeiter (Nachbarn, Familienmitglieder) und Maschinen an dem Ort, an dem die Geräte vom LKW abgeladen werden</w:t>
            </w:r>
          </w:p>
        </w:tc>
        <w:tc>
          <w:tcPr>
            <w:tcW w:w="3382" w:type="dxa"/>
            <w:tcBorders>
              <w:top w:val="nil"/>
              <w:left w:val="nil"/>
              <w:bottom w:val="single" w:sz="4" w:space="0" w:color="auto"/>
              <w:right w:val="single" w:sz="4" w:space="0" w:color="auto"/>
            </w:tcBorders>
            <w:vAlign w:val="center"/>
            <w:hideMark/>
          </w:tcPr>
          <w:p w14:paraId="1A7E0E2F" w14:textId="61D0FE18"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Abladebereich vorab festlegen und Mitarbeiter (Nachbarn, Familienangehörige) darauf aufmerksam machen</w:t>
            </w:r>
          </w:p>
        </w:tc>
      </w:tr>
      <w:tr w:rsidR="0092520D" w:rsidRPr="005C3F6F" w14:paraId="770457F9"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2EF93516" w14:textId="64857B6C"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Transportwagen, Gabelstapler, Gabelstapler oder andere Mittel, mit denen die Ausrüstung entladen wird</w:t>
            </w:r>
          </w:p>
        </w:tc>
        <w:tc>
          <w:tcPr>
            <w:tcW w:w="3382" w:type="dxa"/>
            <w:tcBorders>
              <w:top w:val="nil"/>
              <w:left w:val="nil"/>
              <w:bottom w:val="single" w:sz="4" w:space="0" w:color="auto"/>
              <w:right w:val="single" w:sz="4" w:space="0" w:color="auto"/>
            </w:tcBorders>
            <w:vAlign w:val="center"/>
            <w:hideMark/>
          </w:tcPr>
          <w:p w14:paraId="2976530D" w14:textId="157CFD89"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Es besteht Verletzungsgefahr oder Beschädigungsgefahr für bewegte Geräteteile</w:t>
            </w:r>
          </w:p>
        </w:tc>
        <w:tc>
          <w:tcPr>
            <w:tcW w:w="3382" w:type="dxa"/>
            <w:tcBorders>
              <w:top w:val="nil"/>
              <w:left w:val="nil"/>
              <w:bottom w:val="single" w:sz="4" w:space="0" w:color="auto"/>
              <w:right w:val="single" w:sz="4" w:space="0" w:color="auto"/>
            </w:tcBorders>
            <w:vAlign w:val="center"/>
            <w:hideMark/>
          </w:tcPr>
          <w:p w14:paraId="3B5CED32" w14:textId="07BD566C"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Überlegen Sie genau, wie Sie einzelne Teile der Ausrüstung abladen und an den Ort transportieren, an dem die Ausrüstung zwischengelagert oder direkt montiert wird</w:t>
            </w:r>
          </w:p>
        </w:tc>
      </w:tr>
      <w:tr w:rsidR="0092520D" w:rsidRPr="005C3F6F" w14:paraId="2735DA24"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7CAFF03A" w14:textId="05265932" w:rsidR="0092520D" w:rsidRPr="005C3F6F" w:rsidRDefault="0092520D" w:rsidP="0092520D">
            <w:pPr>
              <w:spacing w:before="0"/>
              <w:jc w:val="center"/>
              <w:rPr>
                <w:rFonts w:ascii="Calibri" w:hAnsi="Calibri"/>
                <w:color w:val="000000"/>
                <w:sz w:val="18"/>
                <w:szCs w:val="16"/>
                <w:lang w:val="de-DE"/>
              </w:rPr>
            </w:pPr>
            <w:r w:rsidRPr="005C3F6F">
              <w:rPr>
                <w:rFonts w:ascii="Calibri" w:hAnsi="Calibri"/>
                <w:color w:val="000000"/>
                <w:sz w:val="18"/>
                <w:szCs w:val="16"/>
                <w:lang w:val="de-DE"/>
              </w:rPr>
              <w:lastRenderedPageBreak/>
              <w:t>Aufbewahrung von Ausrüstung, ob zusammengeklappt oder auseinandergeklappt</w:t>
            </w:r>
          </w:p>
        </w:tc>
        <w:tc>
          <w:tcPr>
            <w:tcW w:w="3382" w:type="dxa"/>
            <w:tcBorders>
              <w:top w:val="nil"/>
              <w:left w:val="nil"/>
              <w:bottom w:val="single" w:sz="4" w:space="0" w:color="auto"/>
              <w:right w:val="single" w:sz="4" w:space="0" w:color="auto"/>
            </w:tcBorders>
            <w:vAlign w:val="center"/>
            <w:hideMark/>
          </w:tcPr>
          <w:p w14:paraId="049FDC2E" w14:textId="0C1613A0" w:rsidR="0092520D" w:rsidRPr="005C3F6F" w:rsidRDefault="0092520D" w:rsidP="0092520D">
            <w:pPr>
              <w:spacing w:before="0"/>
              <w:jc w:val="center"/>
              <w:rPr>
                <w:rFonts w:ascii="Calibri" w:hAnsi="Calibri"/>
                <w:color w:val="000000"/>
                <w:sz w:val="18"/>
                <w:szCs w:val="16"/>
                <w:lang w:val="de-DE"/>
              </w:rPr>
            </w:pPr>
            <w:r w:rsidRPr="005C3F6F">
              <w:rPr>
                <w:rFonts w:ascii="Calibri" w:hAnsi="Calibri"/>
                <w:color w:val="000000"/>
                <w:sz w:val="18"/>
                <w:szCs w:val="16"/>
                <w:lang w:val="de-DE"/>
              </w:rPr>
              <w:t>Kollision von Personen, Maschinen, Fahrzeugen usw. mit gelagerten Ausrüstungsteilen. Kondenswasser in der Elektroinstallation und nachfolgende Verletzung des Technikers oder Beschädigung der Ausrüstung</w:t>
            </w:r>
          </w:p>
        </w:tc>
        <w:tc>
          <w:tcPr>
            <w:tcW w:w="3382" w:type="dxa"/>
            <w:tcBorders>
              <w:top w:val="nil"/>
              <w:left w:val="nil"/>
              <w:bottom w:val="single" w:sz="4" w:space="0" w:color="auto"/>
              <w:right w:val="single" w:sz="4" w:space="0" w:color="auto"/>
            </w:tcBorders>
            <w:vAlign w:val="center"/>
            <w:hideMark/>
          </w:tcPr>
          <w:p w14:paraId="03CE94FA" w14:textId="32AEFE68" w:rsidR="0092520D" w:rsidRPr="005C3F6F" w:rsidRDefault="0092520D" w:rsidP="0092520D">
            <w:pPr>
              <w:spacing w:before="0"/>
              <w:jc w:val="center"/>
              <w:rPr>
                <w:rFonts w:ascii="Calibri" w:hAnsi="Calibri"/>
                <w:color w:val="000000"/>
                <w:sz w:val="18"/>
                <w:szCs w:val="16"/>
                <w:lang w:val="de-DE"/>
              </w:rPr>
            </w:pPr>
            <w:r w:rsidRPr="005C3F6F">
              <w:rPr>
                <w:rFonts w:ascii="Calibri" w:hAnsi="Calibri"/>
                <w:color w:val="000000"/>
                <w:sz w:val="18"/>
                <w:szCs w:val="16"/>
                <w:lang w:val="de-DE"/>
              </w:rPr>
              <w:t>Kennzeichnen und sichern Sie ggf. den Lagerbereich. Der Raum muss trocken sein, damit keine Feuchtigkeit in die Elektroinstallation des Gerätes gelangt</w:t>
            </w:r>
          </w:p>
        </w:tc>
      </w:tr>
      <w:tr w:rsidR="00575E23" w:rsidRPr="005C3F6F" w14:paraId="56D17DF5" w14:textId="77777777" w:rsidTr="00710910">
        <w:trPr>
          <w:trHeight w:val="398"/>
        </w:trPr>
        <w:tc>
          <w:tcPr>
            <w:tcW w:w="10146" w:type="dxa"/>
            <w:gridSpan w:val="3"/>
            <w:tcBorders>
              <w:top w:val="single" w:sz="4" w:space="0" w:color="auto"/>
              <w:left w:val="single" w:sz="4" w:space="0" w:color="auto"/>
              <w:bottom w:val="single" w:sz="4" w:space="0" w:color="auto"/>
              <w:right w:val="single" w:sz="4" w:space="0" w:color="auto"/>
            </w:tcBorders>
            <w:shd w:val="clear" w:color="000000" w:fill="D0CECE"/>
            <w:vAlign w:val="center"/>
            <w:hideMark/>
          </w:tcPr>
          <w:p w14:paraId="57FE6E12" w14:textId="06BABC04" w:rsidR="00575E23" w:rsidRPr="005C3F6F" w:rsidRDefault="0092520D" w:rsidP="00575E23">
            <w:pPr>
              <w:spacing w:before="0" w:after="0"/>
              <w:jc w:val="center"/>
              <w:rPr>
                <w:rFonts w:ascii="Calibri" w:hAnsi="Calibri"/>
                <w:b/>
                <w:bCs/>
                <w:color w:val="000000"/>
                <w:sz w:val="18"/>
                <w:szCs w:val="16"/>
                <w:lang w:val="de-DE"/>
              </w:rPr>
            </w:pPr>
            <w:r w:rsidRPr="005C3F6F">
              <w:rPr>
                <w:rFonts w:ascii="Calibri" w:hAnsi="Calibri"/>
                <w:b/>
                <w:bCs/>
                <w:color w:val="000000"/>
                <w:sz w:val="18"/>
                <w:szCs w:val="16"/>
                <w:lang w:val="de-DE"/>
              </w:rPr>
              <w:t>Risiken des Absetzens des Kessels am vorgesehenen Ort und seiner Fertigstellung</w:t>
            </w:r>
          </w:p>
        </w:tc>
      </w:tr>
      <w:tr w:rsidR="0092520D" w:rsidRPr="005C3F6F" w14:paraId="5A632431" w14:textId="77777777" w:rsidTr="00710910">
        <w:trPr>
          <w:trHeight w:val="20"/>
        </w:trPr>
        <w:tc>
          <w:tcPr>
            <w:tcW w:w="3382" w:type="dxa"/>
            <w:tcBorders>
              <w:top w:val="nil"/>
              <w:left w:val="single" w:sz="4" w:space="0" w:color="auto"/>
              <w:bottom w:val="single" w:sz="4" w:space="0" w:color="auto"/>
              <w:right w:val="single" w:sz="4" w:space="0" w:color="auto"/>
            </w:tcBorders>
            <w:noWrap/>
            <w:vAlign w:val="bottom"/>
            <w:hideMark/>
          </w:tcPr>
          <w:p w14:paraId="3DD9FC8A" w14:textId="59CAC0C1"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Quelle des Risikos</w:t>
            </w:r>
          </w:p>
        </w:tc>
        <w:tc>
          <w:tcPr>
            <w:tcW w:w="3382" w:type="dxa"/>
            <w:tcBorders>
              <w:top w:val="nil"/>
              <w:left w:val="nil"/>
              <w:bottom w:val="single" w:sz="4" w:space="0" w:color="auto"/>
              <w:right w:val="single" w:sz="4" w:space="0" w:color="auto"/>
            </w:tcBorders>
            <w:noWrap/>
            <w:vAlign w:val="bottom"/>
            <w:hideMark/>
          </w:tcPr>
          <w:p w14:paraId="6EBA207B" w14:textId="1C9DF28A"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Risiken ausgesetzt</w:t>
            </w:r>
          </w:p>
        </w:tc>
        <w:tc>
          <w:tcPr>
            <w:tcW w:w="3382" w:type="dxa"/>
            <w:tcBorders>
              <w:top w:val="nil"/>
              <w:left w:val="nil"/>
              <w:bottom w:val="single" w:sz="4" w:space="0" w:color="auto"/>
              <w:right w:val="single" w:sz="4" w:space="0" w:color="auto"/>
            </w:tcBorders>
            <w:noWrap/>
            <w:vAlign w:val="bottom"/>
            <w:hideMark/>
          </w:tcPr>
          <w:p w14:paraId="757D1387" w14:textId="0E515A96"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Beseitigung der Gefahr</w:t>
            </w:r>
          </w:p>
        </w:tc>
      </w:tr>
      <w:tr w:rsidR="00575E23" w:rsidRPr="005C3F6F" w14:paraId="4D0CCD01"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28705946" w14:textId="4EF0C589" w:rsidR="00575E23"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Transportwagen, Gabelstapler oder andere Mittel, mit denen die Ausrüstung aufgestellt wird</w:t>
            </w:r>
          </w:p>
        </w:tc>
        <w:tc>
          <w:tcPr>
            <w:tcW w:w="3382" w:type="dxa"/>
            <w:tcBorders>
              <w:top w:val="nil"/>
              <w:left w:val="nil"/>
              <w:bottom w:val="single" w:sz="4" w:space="0" w:color="auto"/>
              <w:right w:val="single" w:sz="4" w:space="0" w:color="auto"/>
            </w:tcBorders>
            <w:vAlign w:val="center"/>
            <w:hideMark/>
          </w:tcPr>
          <w:p w14:paraId="791D945D" w14:textId="3D174379" w:rsidR="00575E23"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Es besteht Verletzungsgefahr oder Beschädigungsgefahr für bewegte Geräteteile</w:t>
            </w:r>
          </w:p>
        </w:tc>
        <w:tc>
          <w:tcPr>
            <w:tcW w:w="3382" w:type="dxa"/>
            <w:tcBorders>
              <w:top w:val="nil"/>
              <w:left w:val="nil"/>
              <w:bottom w:val="single" w:sz="4" w:space="0" w:color="auto"/>
              <w:right w:val="single" w:sz="4" w:space="0" w:color="auto"/>
            </w:tcBorders>
            <w:vAlign w:val="center"/>
            <w:hideMark/>
          </w:tcPr>
          <w:p w14:paraId="7ED1ADFD" w14:textId="02E97ADF" w:rsidR="00575E23" w:rsidRPr="005C3F6F" w:rsidRDefault="0092520D" w:rsidP="00575E23">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Seien Sie besonders vorsichtig, wenn Ihre Mitarbeiter oder Sie unseren Technikern helfen</w:t>
            </w:r>
          </w:p>
        </w:tc>
      </w:tr>
      <w:tr w:rsidR="00575E23" w:rsidRPr="005C3F6F" w14:paraId="42A16106"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7F217035" w14:textId="188A8632" w:rsidR="00575E23" w:rsidRPr="005C3F6F" w:rsidRDefault="0092520D" w:rsidP="0092520D">
            <w:pPr>
              <w:spacing w:before="0"/>
              <w:jc w:val="center"/>
              <w:rPr>
                <w:rFonts w:ascii="Calibri" w:hAnsi="Calibri"/>
                <w:color w:val="000000"/>
                <w:sz w:val="18"/>
                <w:szCs w:val="16"/>
                <w:lang w:val="de-DE"/>
              </w:rPr>
            </w:pPr>
            <w:r w:rsidRPr="005C3F6F">
              <w:rPr>
                <w:rFonts w:ascii="Calibri" w:hAnsi="Calibri"/>
                <w:color w:val="000000"/>
                <w:sz w:val="18"/>
                <w:szCs w:val="16"/>
                <w:lang w:val="de-DE"/>
              </w:rPr>
              <w:t>Montage selbst</w:t>
            </w:r>
          </w:p>
        </w:tc>
        <w:tc>
          <w:tcPr>
            <w:tcW w:w="3382" w:type="dxa"/>
            <w:tcBorders>
              <w:top w:val="nil"/>
              <w:left w:val="nil"/>
              <w:bottom w:val="single" w:sz="4" w:space="0" w:color="auto"/>
              <w:right w:val="single" w:sz="4" w:space="0" w:color="auto"/>
            </w:tcBorders>
            <w:vAlign w:val="center"/>
            <w:hideMark/>
          </w:tcPr>
          <w:p w14:paraId="40DAA115" w14:textId="4294C678" w:rsidR="00575E23" w:rsidRPr="005C3F6F" w:rsidRDefault="0092520D" w:rsidP="0092520D">
            <w:pPr>
              <w:spacing w:before="0"/>
              <w:jc w:val="center"/>
              <w:rPr>
                <w:rFonts w:ascii="Calibri" w:hAnsi="Calibri"/>
                <w:color w:val="000000"/>
                <w:sz w:val="18"/>
                <w:szCs w:val="16"/>
                <w:lang w:val="de-DE"/>
              </w:rPr>
            </w:pPr>
            <w:r w:rsidRPr="005C3F6F">
              <w:rPr>
                <w:rFonts w:ascii="Calibri" w:hAnsi="Calibri"/>
                <w:color w:val="000000"/>
                <w:sz w:val="18"/>
                <w:szCs w:val="16"/>
                <w:lang w:val="de-DE"/>
              </w:rPr>
              <w:t>Verletzungen durch Bohrer, Winkelschleifer und gängige Werkzeuge, die Techniker verwenden. Z.B. Hammer, Schraubendreher, Nagelfeile usw. Teile des Geräts herunterfallen</w:t>
            </w:r>
            <w:r w:rsidR="00575E23" w:rsidRPr="005C3F6F">
              <w:rPr>
                <w:rFonts w:ascii="Calibri" w:hAnsi="Calibri"/>
                <w:color w:val="000000"/>
                <w:sz w:val="18"/>
                <w:szCs w:val="16"/>
                <w:lang w:val="de-DE"/>
              </w:rPr>
              <w:t>.</w:t>
            </w:r>
          </w:p>
        </w:tc>
        <w:tc>
          <w:tcPr>
            <w:tcW w:w="3382" w:type="dxa"/>
            <w:tcBorders>
              <w:top w:val="nil"/>
              <w:left w:val="nil"/>
              <w:bottom w:val="single" w:sz="4" w:space="0" w:color="auto"/>
              <w:right w:val="single" w:sz="4" w:space="0" w:color="auto"/>
            </w:tcBorders>
            <w:vAlign w:val="center"/>
            <w:hideMark/>
          </w:tcPr>
          <w:p w14:paraId="1E6277F9" w14:textId="49ACBD5D" w:rsidR="00710910" w:rsidRPr="005C3F6F" w:rsidRDefault="0092520D" w:rsidP="00710910">
            <w:pPr>
              <w:spacing w:before="0"/>
              <w:jc w:val="center"/>
              <w:rPr>
                <w:rFonts w:ascii="Calibri" w:hAnsi="Calibri"/>
                <w:color w:val="000000"/>
                <w:sz w:val="18"/>
                <w:szCs w:val="16"/>
                <w:lang w:val="de-DE"/>
              </w:rPr>
            </w:pPr>
            <w:r w:rsidRPr="005C3F6F">
              <w:rPr>
                <w:rFonts w:ascii="Calibri" w:hAnsi="Calibri"/>
                <w:color w:val="000000"/>
                <w:sz w:val="18"/>
                <w:szCs w:val="16"/>
                <w:lang w:val="de-DE"/>
              </w:rPr>
              <w:t>Wenn Ihre Mitarbeiter oder Sie, unsere Techniker, helfen, besorgen Sie sich geeignete Schutzausrüstung. Z.B. Schutzbrille, Arbeitshandschuhe usw. Seien Sie während der gesamten Arbeit äußerst vorsichtig und vorausschauend</w:t>
            </w:r>
          </w:p>
        </w:tc>
      </w:tr>
    </w:tbl>
    <w:p w14:paraId="2A53262E" w14:textId="77777777" w:rsidR="00C93A98" w:rsidRPr="005C3F6F" w:rsidRDefault="00C93A98">
      <w:pPr>
        <w:rPr>
          <w:lang w:val="de-DE"/>
        </w:rPr>
      </w:pPr>
      <w:r w:rsidRPr="005C3F6F">
        <w:rPr>
          <w:lang w:val="de-DE"/>
        </w:rPr>
        <w:br w:type="page"/>
      </w:r>
    </w:p>
    <w:tbl>
      <w:tblPr>
        <w:tblW w:w="10146" w:type="dxa"/>
        <w:tblInd w:w="75" w:type="dxa"/>
        <w:tblCellMar>
          <w:left w:w="70" w:type="dxa"/>
          <w:right w:w="70" w:type="dxa"/>
        </w:tblCellMar>
        <w:tblLook w:val="04A0" w:firstRow="1" w:lastRow="0" w:firstColumn="1" w:lastColumn="0" w:noHBand="0" w:noVBand="1"/>
      </w:tblPr>
      <w:tblGrid>
        <w:gridCol w:w="3382"/>
        <w:gridCol w:w="3382"/>
        <w:gridCol w:w="3382"/>
      </w:tblGrid>
      <w:tr w:rsidR="00575E23" w:rsidRPr="005C3F6F" w14:paraId="505C9DC7" w14:textId="77777777" w:rsidTr="00710910">
        <w:trPr>
          <w:trHeight w:val="447"/>
        </w:trPr>
        <w:tc>
          <w:tcPr>
            <w:tcW w:w="10146" w:type="dxa"/>
            <w:gridSpan w:val="3"/>
            <w:tcBorders>
              <w:top w:val="single" w:sz="4" w:space="0" w:color="auto"/>
              <w:left w:val="single" w:sz="4" w:space="0" w:color="auto"/>
              <w:bottom w:val="single" w:sz="4" w:space="0" w:color="auto"/>
              <w:right w:val="single" w:sz="4" w:space="0" w:color="auto"/>
            </w:tcBorders>
            <w:shd w:val="clear" w:color="000000" w:fill="D0CECE"/>
            <w:vAlign w:val="center"/>
            <w:hideMark/>
          </w:tcPr>
          <w:p w14:paraId="44140DA7" w14:textId="4243EC41" w:rsidR="00575E23" w:rsidRPr="005C3F6F" w:rsidRDefault="0092520D" w:rsidP="00575E23">
            <w:pPr>
              <w:spacing w:before="0" w:after="0"/>
              <w:jc w:val="center"/>
              <w:rPr>
                <w:rFonts w:ascii="Calibri" w:hAnsi="Calibri"/>
                <w:b/>
                <w:bCs/>
                <w:color w:val="000000"/>
                <w:sz w:val="18"/>
                <w:szCs w:val="16"/>
                <w:lang w:val="de-DE"/>
              </w:rPr>
            </w:pPr>
            <w:r w:rsidRPr="005C3F6F">
              <w:rPr>
                <w:rFonts w:ascii="Calibri" w:hAnsi="Calibri"/>
                <w:b/>
                <w:bCs/>
                <w:color w:val="000000"/>
                <w:sz w:val="18"/>
                <w:szCs w:val="16"/>
                <w:lang w:val="de-DE"/>
              </w:rPr>
              <w:lastRenderedPageBreak/>
              <w:t>Risiken während des normalen Betriebs des Heizkessels und seines Zubehörs</w:t>
            </w:r>
          </w:p>
        </w:tc>
      </w:tr>
      <w:tr w:rsidR="0092520D" w:rsidRPr="005C3F6F" w14:paraId="18C0E3F1" w14:textId="77777777" w:rsidTr="009940C1">
        <w:trPr>
          <w:trHeight w:val="20"/>
        </w:trPr>
        <w:tc>
          <w:tcPr>
            <w:tcW w:w="3382" w:type="dxa"/>
            <w:tcBorders>
              <w:top w:val="nil"/>
              <w:left w:val="single" w:sz="4" w:space="0" w:color="auto"/>
              <w:bottom w:val="single" w:sz="4" w:space="0" w:color="auto"/>
              <w:right w:val="single" w:sz="4" w:space="0" w:color="auto"/>
            </w:tcBorders>
            <w:vAlign w:val="bottom"/>
            <w:hideMark/>
          </w:tcPr>
          <w:p w14:paraId="0C1DBA88" w14:textId="0ADD33B3"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Quelle des Risikos</w:t>
            </w:r>
          </w:p>
        </w:tc>
        <w:tc>
          <w:tcPr>
            <w:tcW w:w="3382" w:type="dxa"/>
            <w:tcBorders>
              <w:top w:val="nil"/>
              <w:left w:val="nil"/>
              <w:bottom w:val="single" w:sz="4" w:space="0" w:color="auto"/>
              <w:right w:val="single" w:sz="4" w:space="0" w:color="auto"/>
            </w:tcBorders>
            <w:vAlign w:val="bottom"/>
            <w:hideMark/>
          </w:tcPr>
          <w:p w14:paraId="6B89A1B6" w14:textId="389D1795"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Risiken ausgesetzt</w:t>
            </w:r>
          </w:p>
        </w:tc>
        <w:tc>
          <w:tcPr>
            <w:tcW w:w="3382" w:type="dxa"/>
            <w:tcBorders>
              <w:top w:val="nil"/>
              <w:left w:val="nil"/>
              <w:bottom w:val="single" w:sz="4" w:space="0" w:color="auto"/>
              <w:right w:val="single" w:sz="4" w:space="0" w:color="auto"/>
            </w:tcBorders>
            <w:vAlign w:val="bottom"/>
            <w:hideMark/>
          </w:tcPr>
          <w:p w14:paraId="1A0DA6B3" w14:textId="44C5D19A"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Beseitigung der Gefahr</w:t>
            </w:r>
          </w:p>
        </w:tc>
      </w:tr>
      <w:tr w:rsidR="0092520D" w:rsidRPr="005C3F6F" w14:paraId="294F012E"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3AF54FE5" w14:textId="57FDE15C"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Kesselkörper</w:t>
            </w:r>
          </w:p>
        </w:tc>
        <w:tc>
          <w:tcPr>
            <w:tcW w:w="3382" w:type="dxa"/>
            <w:tcBorders>
              <w:top w:val="nil"/>
              <w:left w:val="nil"/>
              <w:bottom w:val="single" w:sz="4" w:space="0" w:color="auto"/>
              <w:right w:val="single" w:sz="4" w:space="0" w:color="auto"/>
            </w:tcBorders>
            <w:vAlign w:val="center"/>
            <w:hideMark/>
          </w:tcPr>
          <w:p w14:paraId="7006D8A2" w14:textId="71DF2A22" w:rsidR="0092520D" w:rsidRPr="005C3F6F" w:rsidRDefault="007230A5" w:rsidP="007230A5">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Verbrennungen an der Tür (Laden, Reinigen, Aschenbecher) im geöffneten Zustand, Verbrennung der Hände oder des Gesichts im Moment des Öffnens</w:t>
            </w:r>
          </w:p>
        </w:tc>
        <w:tc>
          <w:tcPr>
            <w:tcW w:w="3382" w:type="dxa"/>
            <w:tcBorders>
              <w:top w:val="nil"/>
              <w:left w:val="nil"/>
              <w:bottom w:val="single" w:sz="4" w:space="0" w:color="auto"/>
              <w:right w:val="single" w:sz="4" w:space="0" w:color="auto"/>
            </w:tcBorders>
            <w:vAlign w:val="center"/>
            <w:hideMark/>
          </w:tcPr>
          <w:p w14:paraId="51B1B3E4" w14:textId="304AEC0D" w:rsidR="0092520D" w:rsidRPr="005C3F6F" w:rsidRDefault="0069710A"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Öffnen Sie die Tür nur mit Schutzhandschuhen, die Tür steht in direktem Kontakt mit dem Rauchgas und kann eine Temperatur von bis zu 400 °C erreichen. Stellen Sie sich beim Öffnen dieser Tür so hin, dass austretende heiße Rauchgase keine Körperteile treffen. Die Gefahr dauert einige Sekunden, bevor sich das Vakuum im Brennraum automatisch ausgleicht</w:t>
            </w:r>
          </w:p>
        </w:tc>
      </w:tr>
      <w:tr w:rsidR="0092520D" w:rsidRPr="005C3F6F" w14:paraId="5A78DAA5"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56ED02E6" w14:textId="4F9077AC" w:rsidR="0092520D" w:rsidRPr="005C3F6F" w:rsidRDefault="0092520D" w:rsidP="0092520D">
            <w:pPr>
              <w:spacing w:before="0"/>
              <w:jc w:val="center"/>
              <w:rPr>
                <w:rFonts w:ascii="Calibri" w:hAnsi="Calibri"/>
                <w:color w:val="000000"/>
                <w:sz w:val="18"/>
                <w:szCs w:val="16"/>
                <w:lang w:val="de-DE"/>
              </w:rPr>
            </w:pPr>
            <w:r w:rsidRPr="005C3F6F">
              <w:rPr>
                <w:rFonts w:ascii="Calibri" w:hAnsi="Calibri"/>
                <w:color w:val="000000"/>
                <w:sz w:val="18"/>
                <w:szCs w:val="16"/>
                <w:lang w:val="de-DE"/>
              </w:rPr>
              <w:t>Brennkammer</w:t>
            </w:r>
          </w:p>
        </w:tc>
        <w:tc>
          <w:tcPr>
            <w:tcW w:w="3382" w:type="dxa"/>
            <w:tcBorders>
              <w:top w:val="nil"/>
              <w:left w:val="nil"/>
              <w:bottom w:val="single" w:sz="4" w:space="0" w:color="auto"/>
              <w:right w:val="single" w:sz="4" w:space="0" w:color="auto"/>
            </w:tcBorders>
            <w:vAlign w:val="center"/>
            <w:hideMark/>
          </w:tcPr>
          <w:p w14:paraId="5D950C71" w14:textId="3711D2AC" w:rsidR="0092520D" w:rsidRPr="005C3F6F" w:rsidRDefault="007230A5" w:rsidP="007230A5">
            <w:pPr>
              <w:spacing w:before="0"/>
              <w:jc w:val="center"/>
              <w:rPr>
                <w:rFonts w:ascii="Calibri" w:hAnsi="Calibri"/>
                <w:color w:val="000000"/>
                <w:sz w:val="18"/>
                <w:szCs w:val="16"/>
                <w:lang w:val="de-DE"/>
              </w:rPr>
            </w:pPr>
            <w:r w:rsidRPr="005C3F6F">
              <w:rPr>
                <w:rFonts w:ascii="Calibri" w:hAnsi="Calibri"/>
                <w:color w:val="000000"/>
                <w:sz w:val="18"/>
                <w:szCs w:val="16"/>
                <w:lang w:val="de-DE"/>
              </w:rPr>
              <w:t>Verletzungen an den Händen, Verbrennungen durch heiße Schamotte. Entaschung der Brennkammer</w:t>
            </w:r>
          </w:p>
        </w:tc>
        <w:tc>
          <w:tcPr>
            <w:tcW w:w="3382" w:type="dxa"/>
            <w:tcBorders>
              <w:top w:val="nil"/>
              <w:left w:val="nil"/>
              <w:bottom w:val="single" w:sz="4" w:space="0" w:color="auto"/>
              <w:right w:val="single" w:sz="4" w:space="0" w:color="auto"/>
            </w:tcBorders>
            <w:vAlign w:val="center"/>
            <w:hideMark/>
          </w:tcPr>
          <w:p w14:paraId="3A0B318E" w14:textId="2EC211BC" w:rsidR="0092520D" w:rsidRPr="005C3F6F" w:rsidRDefault="0069710A" w:rsidP="0092520D">
            <w:pPr>
              <w:spacing w:before="0"/>
              <w:jc w:val="center"/>
              <w:rPr>
                <w:rFonts w:ascii="Calibri" w:hAnsi="Calibri"/>
                <w:color w:val="000000"/>
                <w:sz w:val="18"/>
                <w:szCs w:val="16"/>
                <w:lang w:val="de-DE"/>
              </w:rPr>
            </w:pPr>
            <w:r w:rsidRPr="005C3F6F">
              <w:rPr>
                <w:rFonts w:ascii="Calibri" w:hAnsi="Calibri"/>
                <w:color w:val="000000"/>
                <w:sz w:val="18"/>
                <w:szCs w:val="16"/>
                <w:lang w:val="de-DE"/>
              </w:rPr>
              <w:t>Schamotte nur mit dafür vorgesehenen Schutzhandschuhen und im kalten Schamottezustand handhaben. Werfen Sie die Asche nur in dafür vorgesehene Bereiche. Die Asche kann noch heiß sein, lagern Sie die Asche daher nur an den dafür vorgesehenen Stellen</w:t>
            </w:r>
          </w:p>
        </w:tc>
      </w:tr>
      <w:tr w:rsidR="00575E23" w:rsidRPr="005C3F6F" w14:paraId="72840651" w14:textId="77777777" w:rsidTr="00710910">
        <w:trPr>
          <w:trHeight w:val="422"/>
        </w:trPr>
        <w:tc>
          <w:tcPr>
            <w:tcW w:w="10146" w:type="dxa"/>
            <w:gridSpan w:val="3"/>
            <w:tcBorders>
              <w:top w:val="single" w:sz="4" w:space="0" w:color="auto"/>
              <w:left w:val="single" w:sz="4" w:space="0" w:color="auto"/>
              <w:bottom w:val="single" w:sz="4" w:space="0" w:color="auto"/>
              <w:right w:val="single" w:sz="4" w:space="0" w:color="auto"/>
            </w:tcBorders>
            <w:shd w:val="clear" w:color="000000" w:fill="D0CECE"/>
            <w:vAlign w:val="center"/>
            <w:hideMark/>
          </w:tcPr>
          <w:p w14:paraId="6968BF69" w14:textId="7D33DE1F" w:rsidR="00575E23" w:rsidRPr="005C3F6F" w:rsidRDefault="0069710A" w:rsidP="00575E23">
            <w:pPr>
              <w:spacing w:before="0" w:after="0"/>
              <w:jc w:val="center"/>
              <w:rPr>
                <w:rFonts w:ascii="Calibri" w:hAnsi="Calibri"/>
                <w:b/>
                <w:bCs/>
                <w:color w:val="000000"/>
                <w:sz w:val="18"/>
                <w:szCs w:val="16"/>
                <w:lang w:val="de-DE"/>
              </w:rPr>
            </w:pPr>
            <w:r w:rsidRPr="005C3F6F">
              <w:rPr>
                <w:rFonts w:ascii="Calibri" w:hAnsi="Calibri"/>
                <w:b/>
                <w:bCs/>
                <w:color w:val="000000"/>
                <w:sz w:val="18"/>
                <w:szCs w:val="16"/>
                <w:lang w:val="de-DE"/>
              </w:rPr>
              <w:t>Risiken bei der Wartung des Heizkessels und seines Zubehörs</w:t>
            </w:r>
          </w:p>
        </w:tc>
      </w:tr>
      <w:tr w:rsidR="0092520D" w:rsidRPr="005C3F6F" w14:paraId="1095B81E" w14:textId="77777777" w:rsidTr="005A7412">
        <w:trPr>
          <w:trHeight w:val="20"/>
        </w:trPr>
        <w:tc>
          <w:tcPr>
            <w:tcW w:w="3382" w:type="dxa"/>
            <w:tcBorders>
              <w:top w:val="nil"/>
              <w:left w:val="single" w:sz="4" w:space="0" w:color="auto"/>
              <w:bottom w:val="single" w:sz="4" w:space="0" w:color="auto"/>
              <w:right w:val="single" w:sz="4" w:space="0" w:color="auto"/>
            </w:tcBorders>
            <w:vAlign w:val="bottom"/>
            <w:hideMark/>
          </w:tcPr>
          <w:p w14:paraId="4DF35633" w14:textId="7B251825"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Quelle des Risikos</w:t>
            </w:r>
          </w:p>
        </w:tc>
        <w:tc>
          <w:tcPr>
            <w:tcW w:w="3382" w:type="dxa"/>
            <w:tcBorders>
              <w:top w:val="nil"/>
              <w:left w:val="nil"/>
              <w:bottom w:val="single" w:sz="4" w:space="0" w:color="auto"/>
              <w:right w:val="single" w:sz="4" w:space="0" w:color="auto"/>
            </w:tcBorders>
            <w:vAlign w:val="bottom"/>
            <w:hideMark/>
          </w:tcPr>
          <w:p w14:paraId="0B3EB746" w14:textId="2AC0D51C"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Risiken ausgesetzt</w:t>
            </w:r>
          </w:p>
        </w:tc>
        <w:tc>
          <w:tcPr>
            <w:tcW w:w="3382" w:type="dxa"/>
            <w:tcBorders>
              <w:top w:val="nil"/>
              <w:left w:val="nil"/>
              <w:bottom w:val="single" w:sz="4" w:space="0" w:color="auto"/>
              <w:right w:val="single" w:sz="4" w:space="0" w:color="auto"/>
            </w:tcBorders>
            <w:vAlign w:val="bottom"/>
            <w:hideMark/>
          </w:tcPr>
          <w:p w14:paraId="0009BC9E" w14:textId="4DF1A8D4" w:rsidR="0092520D" w:rsidRPr="005C3F6F" w:rsidRDefault="0092520D" w:rsidP="0092520D">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Beseitigung der Gefahr</w:t>
            </w:r>
          </w:p>
        </w:tc>
      </w:tr>
      <w:tr w:rsidR="00575E23" w:rsidRPr="005C3F6F" w14:paraId="52F2ED87" w14:textId="77777777" w:rsidTr="00710910">
        <w:trPr>
          <w:trHeight w:val="20"/>
        </w:trPr>
        <w:tc>
          <w:tcPr>
            <w:tcW w:w="3382" w:type="dxa"/>
            <w:tcBorders>
              <w:top w:val="nil"/>
              <w:left w:val="single" w:sz="4" w:space="0" w:color="auto"/>
              <w:bottom w:val="single" w:sz="4" w:space="0" w:color="auto"/>
              <w:right w:val="single" w:sz="4" w:space="0" w:color="auto"/>
            </w:tcBorders>
            <w:vAlign w:val="center"/>
            <w:hideMark/>
          </w:tcPr>
          <w:p w14:paraId="5AC50BA6" w14:textId="17BBAF59" w:rsidR="00575E23" w:rsidRPr="005C3F6F" w:rsidRDefault="0069710A" w:rsidP="00575E23">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Brennkammer</w:t>
            </w:r>
          </w:p>
        </w:tc>
        <w:tc>
          <w:tcPr>
            <w:tcW w:w="3382" w:type="dxa"/>
            <w:tcBorders>
              <w:top w:val="nil"/>
              <w:left w:val="nil"/>
              <w:bottom w:val="single" w:sz="4" w:space="0" w:color="auto"/>
              <w:right w:val="single" w:sz="4" w:space="0" w:color="auto"/>
            </w:tcBorders>
            <w:vAlign w:val="center"/>
            <w:hideMark/>
          </w:tcPr>
          <w:p w14:paraId="545CC201" w14:textId="2880EA7E" w:rsidR="00575E23" w:rsidRPr="005C3F6F" w:rsidRDefault="0069710A" w:rsidP="00575E23">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Verbrennungen, Einatmen von Staub, Augenkontakt mit Staub</w:t>
            </w:r>
          </w:p>
        </w:tc>
        <w:tc>
          <w:tcPr>
            <w:tcW w:w="3382" w:type="dxa"/>
            <w:tcBorders>
              <w:top w:val="nil"/>
              <w:left w:val="nil"/>
              <w:bottom w:val="single" w:sz="4" w:space="0" w:color="auto"/>
              <w:right w:val="single" w:sz="4" w:space="0" w:color="auto"/>
            </w:tcBorders>
            <w:vAlign w:val="center"/>
            <w:hideMark/>
          </w:tcPr>
          <w:p w14:paraId="058B7ACE" w14:textId="11D906BE" w:rsidR="00575E23" w:rsidRPr="005C3F6F" w:rsidRDefault="0069710A" w:rsidP="00575E23">
            <w:pPr>
              <w:spacing w:before="0" w:after="0"/>
              <w:jc w:val="center"/>
              <w:rPr>
                <w:rFonts w:ascii="Calibri" w:hAnsi="Calibri"/>
                <w:color w:val="000000"/>
                <w:sz w:val="18"/>
                <w:szCs w:val="16"/>
                <w:lang w:val="de-DE"/>
              </w:rPr>
            </w:pPr>
            <w:r w:rsidRPr="005C3F6F">
              <w:rPr>
                <w:rFonts w:ascii="Calibri" w:hAnsi="Calibri"/>
                <w:color w:val="000000"/>
                <w:sz w:val="18"/>
                <w:szCs w:val="16"/>
                <w:lang w:val="de-DE"/>
              </w:rPr>
              <w:t>Wenn der Kessel nicht lange genug abgeschaltet wird, können seine Teile noch heiß sein, verwenden Sie daher Schutzhandschuhe. Verwenden Sie beim Reinigen der Brennkammer eine Schutzbrille und einen Atemschutz. Die empfohlene Ausfallzeit beträgt 4 Stunden</w:t>
            </w:r>
          </w:p>
        </w:tc>
      </w:tr>
      <w:tr w:rsidR="00575E23" w:rsidRPr="005C3F6F" w14:paraId="2C9DC03D" w14:textId="77777777" w:rsidTr="00710910">
        <w:trPr>
          <w:trHeight w:val="400"/>
        </w:trPr>
        <w:tc>
          <w:tcPr>
            <w:tcW w:w="10146" w:type="dxa"/>
            <w:gridSpan w:val="3"/>
            <w:tcBorders>
              <w:top w:val="single" w:sz="4" w:space="0" w:color="auto"/>
              <w:left w:val="single" w:sz="4" w:space="0" w:color="auto"/>
              <w:bottom w:val="single" w:sz="4" w:space="0" w:color="auto"/>
              <w:right w:val="single" w:sz="4" w:space="0" w:color="auto"/>
            </w:tcBorders>
            <w:shd w:val="clear" w:color="000000" w:fill="D0CECE"/>
            <w:vAlign w:val="center"/>
            <w:hideMark/>
          </w:tcPr>
          <w:p w14:paraId="4C8F32D4" w14:textId="5E85F462" w:rsidR="00575E23" w:rsidRPr="005C3F6F" w:rsidRDefault="0069710A" w:rsidP="00575E23">
            <w:pPr>
              <w:spacing w:before="0" w:after="0"/>
              <w:jc w:val="center"/>
              <w:rPr>
                <w:rFonts w:ascii="Calibri" w:hAnsi="Calibri"/>
                <w:b/>
                <w:bCs/>
                <w:color w:val="000000"/>
                <w:sz w:val="18"/>
                <w:szCs w:val="16"/>
                <w:lang w:val="de-DE"/>
              </w:rPr>
            </w:pPr>
            <w:r w:rsidRPr="005C3F6F">
              <w:rPr>
                <w:rFonts w:ascii="Calibri" w:hAnsi="Calibri"/>
                <w:b/>
                <w:bCs/>
                <w:color w:val="000000"/>
                <w:sz w:val="18"/>
                <w:szCs w:val="16"/>
                <w:lang w:val="de-DE"/>
              </w:rPr>
              <w:t>Thermische Risiken</w:t>
            </w:r>
          </w:p>
        </w:tc>
      </w:tr>
      <w:tr w:rsidR="0069710A" w:rsidRPr="005C3F6F" w14:paraId="73C45E65"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auto"/>
            </w:tcBorders>
            <w:vAlign w:val="center"/>
            <w:hideMark/>
          </w:tcPr>
          <w:p w14:paraId="3AE4BA1B" w14:textId="4A351F09" w:rsidR="0069710A" w:rsidRPr="005C3F6F" w:rsidRDefault="0069710A" w:rsidP="0069710A">
            <w:pPr>
              <w:spacing w:before="0" w:after="0"/>
              <w:rPr>
                <w:rFonts w:ascii="Calibri" w:hAnsi="Calibri"/>
                <w:color w:val="000000"/>
                <w:sz w:val="18"/>
                <w:szCs w:val="16"/>
                <w:lang w:val="de-DE"/>
              </w:rPr>
            </w:pPr>
            <w:r w:rsidRPr="005C3F6F">
              <w:rPr>
                <w:rFonts w:ascii="Calibri" w:hAnsi="Calibri"/>
                <w:color w:val="000000"/>
                <w:sz w:val="18"/>
                <w:szCs w:val="16"/>
                <w:lang w:val="de-DE"/>
              </w:rPr>
              <w:t>Der Kessel darf keinem höheren Betriebsüberdruck als vorgeschrieben ausgesetzt werden</w:t>
            </w:r>
          </w:p>
        </w:tc>
      </w:tr>
      <w:tr w:rsidR="0069710A" w:rsidRPr="005C3F6F" w14:paraId="1F94A722"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000000"/>
            </w:tcBorders>
            <w:noWrap/>
            <w:vAlign w:val="bottom"/>
            <w:hideMark/>
          </w:tcPr>
          <w:p w14:paraId="4F66388F" w14:textId="293E2C82" w:rsidR="0069710A" w:rsidRPr="005C3F6F" w:rsidRDefault="0069710A" w:rsidP="0069710A">
            <w:pPr>
              <w:spacing w:before="0" w:after="0"/>
              <w:rPr>
                <w:rFonts w:ascii="Calibri" w:hAnsi="Calibri"/>
                <w:color w:val="000000"/>
                <w:sz w:val="18"/>
                <w:szCs w:val="16"/>
                <w:lang w:val="de-DE"/>
              </w:rPr>
            </w:pPr>
            <w:r w:rsidRPr="005C3F6F">
              <w:rPr>
                <w:rFonts w:ascii="Calibri" w:hAnsi="Calibri"/>
                <w:color w:val="000000"/>
                <w:sz w:val="18"/>
                <w:szCs w:val="16"/>
                <w:lang w:val="de-DE"/>
              </w:rPr>
              <w:t>Es ist verboten, den Kessel zu überhitzen</w:t>
            </w:r>
          </w:p>
        </w:tc>
      </w:tr>
      <w:tr w:rsidR="0069710A" w:rsidRPr="005C3F6F" w14:paraId="3C28ADC3"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auto"/>
            </w:tcBorders>
            <w:vAlign w:val="bottom"/>
            <w:hideMark/>
          </w:tcPr>
          <w:p w14:paraId="24DC8D62" w14:textId="5A7FFB79" w:rsidR="0069710A" w:rsidRPr="005C3F6F" w:rsidRDefault="0069710A" w:rsidP="0069710A">
            <w:pPr>
              <w:spacing w:before="0" w:after="0"/>
              <w:rPr>
                <w:rFonts w:ascii="Calibri" w:hAnsi="Calibri"/>
                <w:color w:val="000000"/>
                <w:sz w:val="18"/>
                <w:szCs w:val="16"/>
                <w:lang w:val="de-DE"/>
              </w:rPr>
            </w:pPr>
            <w:r w:rsidRPr="005C3F6F">
              <w:rPr>
                <w:rFonts w:ascii="Calibri" w:hAnsi="Calibri"/>
                <w:color w:val="000000"/>
                <w:sz w:val="18"/>
                <w:szCs w:val="16"/>
                <w:lang w:val="de-DE"/>
              </w:rPr>
              <w:t>Der Heizkessel muss durch geeigneten Anschluss mit automatischer Rücklauftemperatursicherung vor Kältekorrosion geschützt werden</w:t>
            </w:r>
          </w:p>
        </w:tc>
      </w:tr>
      <w:tr w:rsidR="0069710A" w:rsidRPr="005C3F6F" w14:paraId="0CC77AC7"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000000"/>
            </w:tcBorders>
            <w:noWrap/>
            <w:vAlign w:val="bottom"/>
            <w:hideMark/>
          </w:tcPr>
          <w:p w14:paraId="7F9EDE6A" w14:textId="60A74CB1" w:rsidR="0069710A" w:rsidRPr="005C3F6F" w:rsidRDefault="0069710A" w:rsidP="0069710A">
            <w:pPr>
              <w:spacing w:before="0" w:after="0"/>
              <w:rPr>
                <w:rFonts w:ascii="Calibri" w:hAnsi="Calibri"/>
                <w:color w:val="000000"/>
                <w:sz w:val="18"/>
                <w:szCs w:val="16"/>
                <w:lang w:val="de-DE"/>
              </w:rPr>
            </w:pPr>
            <w:r w:rsidRPr="005C3F6F">
              <w:rPr>
                <w:rFonts w:ascii="Calibri" w:hAnsi="Calibri"/>
                <w:color w:val="000000"/>
                <w:sz w:val="18"/>
                <w:szCs w:val="16"/>
                <w:lang w:val="de-DE"/>
              </w:rPr>
              <w:t>Im Kessel darf nur der vorgeschriebene Brennstoff verbrannt werden</w:t>
            </w:r>
          </w:p>
        </w:tc>
      </w:tr>
      <w:tr w:rsidR="0069710A" w:rsidRPr="005C3F6F" w14:paraId="1D1131FB"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000000"/>
            </w:tcBorders>
            <w:noWrap/>
            <w:vAlign w:val="bottom"/>
            <w:hideMark/>
          </w:tcPr>
          <w:p w14:paraId="5BBDD7EB" w14:textId="6BF138EB" w:rsidR="0069710A" w:rsidRPr="005C3F6F" w:rsidRDefault="0069710A" w:rsidP="0069710A">
            <w:pPr>
              <w:spacing w:before="0"/>
              <w:rPr>
                <w:rFonts w:ascii="Calibri" w:hAnsi="Calibri"/>
                <w:color w:val="000000"/>
                <w:sz w:val="18"/>
                <w:szCs w:val="16"/>
                <w:lang w:val="de-DE"/>
              </w:rPr>
            </w:pPr>
            <w:r w:rsidRPr="005C3F6F">
              <w:rPr>
                <w:rFonts w:ascii="Calibri" w:hAnsi="Calibri"/>
                <w:color w:val="000000"/>
                <w:sz w:val="18"/>
                <w:szCs w:val="16"/>
                <w:lang w:val="de-DE"/>
              </w:rPr>
              <w:t>Es ist verboten, brennbare Materialien in der Nähe des Kessels zu lagern</w:t>
            </w:r>
          </w:p>
        </w:tc>
      </w:tr>
      <w:tr w:rsidR="00575E23" w:rsidRPr="005C3F6F" w14:paraId="0B6BFADB" w14:textId="77777777" w:rsidTr="00710910">
        <w:trPr>
          <w:trHeight w:val="396"/>
        </w:trPr>
        <w:tc>
          <w:tcPr>
            <w:tcW w:w="10146" w:type="dxa"/>
            <w:gridSpan w:val="3"/>
            <w:tcBorders>
              <w:top w:val="single" w:sz="4" w:space="0" w:color="auto"/>
              <w:left w:val="single" w:sz="4" w:space="0" w:color="auto"/>
              <w:bottom w:val="single" w:sz="4" w:space="0" w:color="auto"/>
              <w:right w:val="single" w:sz="4" w:space="0" w:color="000000"/>
            </w:tcBorders>
            <w:shd w:val="clear" w:color="000000" w:fill="D0CECE"/>
            <w:noWrap/>
            <w:vAlign w:val="center"/>
            <w:hideMark/>
          </w:tcPr>
          <w:p w14:paraId="37B73B55" w14:textId="392BC916" w:rsidR="00575E23" w:rsidRPr="005C3F6F" w:rsidRDefault="0069710A" w:rsidP="00710910">
            <w:pPr>
              <w:spacing w:before="0" w:after="0"/>
              <w:jc w:val="center"/>
              <w:rPr>
                <w:rFonts w:ascii="Calibri" w:hAnsi="Calibri"/>
                <w:b/>
                <w:bCs/>
                <w:color w:val="000000"/>
                <w:sz w:val="18"/>
                <w:szCs w:val="16"/>
                <w:lang w:val="de-DE"/>
              </w:rPr>
            </w:pPr>
            <w:r w:rsidRPr="005C3F6F">
              <w:rPr>
                <w:rFonts w:ascii="Calibri" w:hAnsi="Calibri"/>
                <w:b/>
                <w:bCs/>
                <w:color w:val="000000"/>
                <w:sz w:val="18"/>
                <w:szCs w:val="16"/>
                <w:lang w:val="de-DE"/>
              </w:rPr>
              <w:t>Risiken durch den Umgang mit Kraftstoff</w:t>
            </w:r>
          </w:p>
        </w:tc>
      </w:tr>
      <w:tr w:rsidR="0069710A" w:rsidRPr="005C3F6F" w14:paraId="7443E832"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auto"/>
            </w:tcBorders>
            <w:vAlign w:val="bottom"/>
            <w:hideMark/>
          </w:tcPr>
          <w:p w14:paraId="48836845" w14:textId="0B409D0D" w:rsidR="0069710A" w:rsidRPr="005C3F6F" w:rsidRDefault="0069710A" w:rsidP="0069710A">
            <w:pPr>
              <w:spacing w:before="0" w:after="0"/>
              <w:rPr>
                <w:rFonts w:ascii="Calibri" w:hAnsi="Calibri"/>
                <w:color w:val="000000"/>
                <w:sz w:val="18"/>
                <w:szCs w:val="16"/>
                <w:lang w:val="de-DE"/>
              </w:rPr>
            </w:pPr>
            <w:r w:rsidRPr="005C3F6F">
              <w:rPr>
                <w:rFonts w:ascii="Calibri" w:hAnsi="Calibri"/>
                <w:color w:val="000000"/>
                <w:sz w:val="18"/>
                <w:szCs w:val="16"/>
                <w:lang w:val="de-DE"/>
              </w:rPr>
              <w:t>Beim Umgang mit Kraftstoff wird Feinstaub emittiert. Daher sollte der Betreiber je nach Staubbelastung geeignete Schutzausrüstung verwenden</w:t>
            </w:r>
          </w:p>
        </w:tc>
      </w:tr>
      <w:tr w:rsidR="0069710A" w:rsidRPr="005C3F6F" w14:paraId="7BB8057C"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auto"/>
            </w:tcBorders>
            <w:vAlign w:val="bottom"/>
            <w:hideMark/>
          </w:tcPr>
          <w:p w14:paraId="6C2FAACA" w14:textId="4B6989C6" w:rsidR="0069710A" w:rsidRPr="005C3F6F" w:rsidRDefault="0069710A" w:rsidP="0069710A">
            <w:pPr>
              <w:spacing w:before="0"/>
              <w:rPr>
                <w:rFonts w:ascii="Calibri" w:hAnsi="Calibri"/>
                <w:color w:val="000000"/>
                <w:sz w:val="18"/>
                <w:szCs w:val="16"/>
                <w:lang w:val="de-DE"/>
              </w:rPr>
            </w:pPr>
            <w:r w:rsidRPr="005C3F6F">
              <w:rPr>
                <w:rFonts w:ascii="Calibri" w:hAnsi="Calibri"/>
                <w:color w:val="000000"/>
                <w:sz w:val="18"/>
                <w:szCs w:val="16"/>
                <w:lang w:val="de-DE"/>
              </w:rPr>
              <w:t>Da es sich um einen Brennstoff handelt, sind die einschlägigen Brandschutzvorschriften zu beachten und ein geeigneter Feuerlöscher bereitzuhalten</w:t>
            </w:r>
          </w:p>
        </w:tc>
      </w:tr>
      <w:tr w:rsidR="00575E23" w:rsidRPr="005C3F6F" w14:paraId="5E258AA7" w14:textId="77777777" w:rsidTr="00710910">
        <w:trPr>
          <w:trHeight w:val="342"/>
        </w:trPr>
        <w:tc>
          <w:tcPr>
            <w:tcW w:w="10146" w:type="dxa"/>
            <w:gridSpan w:val="3"/>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5DB75ADC" w14:textId="2094D1FE" w:rsidR="00575E23" w:rsidRPr="005C3F6F" w:rsidRDefault="0069710A" w:rsidP="00710910">
            <w:pPr>
              <w:spacing w:before="0" w:after="0"/>
              <w:jc w:val="center"/>
              <w:rPr>
                <w:rFonts w:ascii="Calibri" w:hAnsi="Calibri"/>
                <w:b/>
                <w:bCs/>
                <w:color w:val="000000"/>
                <w:sz w:val="18"/>
                <w:szCs w:val="16"/>
                <w:lang w:val="de-DE"/>
              </w:rPr>
            </w:pPr>
            <w:r w:rsidRPr="005C3F6F">
              <w:rPr>
                <w:rFonts w:ascii="Calibri" w:hAnsi="Calibri"/>
                <w:b/>
                <w:bCs/>
                <w:color w:val="000000"/>
                <w:sz w:val="18"/>
                <w:szCs w:val="16"/>
                <w:lang w:val="de-DE"/>
              </w:rPr>
              <w:t>Ergonomische Risiken</w:t>
            </w:r>
          </w:p>
        </w:tc>
      </w:tr>
      <w:tr w:rsidR="0069710A" w:rsidRPr="005C3F6F" w14:paraId="325B05EC"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000000"/>
            </w:tcBorders>
            <w:noWrap/>
            <w:vAlign w:val="bottom"/>
            <w:hideMark/>
          </w:tcPr>
          <w:p w14:paraId="6145159D" w14:textId="77C8B36F" w:rsidR="0069710A" w:rsidRPr="005C3F6F" w:rsidRDefault="0069710A" w:rsidP="0069710A">
            <w:pPr>
              <w:spacing w:before="0" w:after="0"/>
              <w:rPr>
                <w:rFonts w:ascii="Calibri" w:hAnsi="Calibri"/>
                <w:color w:val="000000"/>
                <w:sz w:val="18"/>
                <w:szCs w:val="16"/>
                <w:lang w:val="de-DE"/>
              </w:rPr>
            </w:pPr>
            <w:r w:rsidRPr="005C3F6F">
              <w:rPr>
                <w:rFonts w:ascii="Calibri" w:hAnsi="Calibri"/>
                <w:color w:val="000000"/>
                <w:sz w:val="18"/>
                <w:szCs w:val="16"/>
                <w:lang w:val="de-DE"/>
              </w:rPr>
              <w:t>Der Kessel muss im Heizraum waagerecht stehen</w:t>
            </w:r>
          </w:p>
        </w:tc>
      </w:tr>
      <w:tr w:rsidR="0069710A" w:rsidRPr="005C3F6F" w14:paraId="18A5BBD9" w14:textId="77777777" w:rsidTr="00710910">
        <w:trPr>
          <w:trHeight w:val="20"/>
        </w:trPr>
        <w:tc>
          <w:tcPr>
            <w:tcW w:w="10146" w:type="dxa"/>
            <w:gridSpan w:val="3"/>
            <w:tcBorders>
              <w:top w:val="single" w:sz="4" w:space="0" w:color="auto"/>
              <w:left w:val="single" w:sz="4" w:space="0" w:color="auto"/>
              <w:bottom w:val="single" w:sz="4" w:space="0" w:color="auto"/>
              <w:right w:val="single" w:sz="4" w:space="0" w:color="000000"/>
            </w:tcBorders>
            <w:noWrap/>
            <w:vAlign w:val="bottom"/>
            <w:hideMark/>
          </w:tcPr>
          <w:p w14:paraId="68FEF910" w14:textId="1F452208" w:rsidR="0069710A" w:rsidRPr="005C3F6F" w:rsidRDefault="0069710A" w:rsidP="0069710A">
            <w:pPr>
              <w:spacing w:before="0" w:after="0"/>
              <w:rPr>
                <w:rFonts w:ascii="Calibri" w:hAnsi="Calibri"/>
                <w:color w:val="000000"/>
                <w:sz w:val="18"/>
                <w:szCs w:val="16"/>
                <w:lang w:val="de-DE"/>
              </w:rPr>
            </w:pPr>
            <w:r w:rsidRPr="005C3F6F">
              <w:rPr>
                <w:rFonts w:ascii="Calibri" w:hAnsi="Calibri"/>
                <w:color w:val="000000"/>
                <w:sz w:val="18"/>
                <w:szCs w:val="16"/>
                <w:lang w:val="de-DE"/>
              </w:rPr>
              <w:t>Während des Betriebs des Kessels müssen alle Türen, Deckel und Abdeckungen ordnungsgemäß geschlossen sein</w:t>
            </w:r>
          </w:p>
        </w:tc>
      </w:tr>
    </w:tbl>
    <w:p w14:paraId="3AAE2077" w14:textId="4D95D596" w:rsidR="00C93A98" w:rsidRPr="005C3F6F" w:rsidRDefault="00C93A98" w:rsidP="00575E23">
      <w:pPr>
        <w:pStyle w:val="Bezmezer"/>
        <w:jc w:val="both"/>
        <w:rPr>
          <w:lang w:val="de-DE"/>
        </w:rPr>
      </w:pPr>
    </w:p>
    <w:p w14:paraId="5512CED6" w14:textId="2AEFFCAC" w:rsidR="00710910" w:rsidRPr="005C3F6F" w:rsidRDefault="00C93A98" w:rsidP="00C93A98">
      <w:pPr>
        <w:rPr>
          <w:lang w:val="de-DE"/>
        </w:rPr>
      </w:pPr>
      <w:r w:rsidRPr="005C3F6F">
        <w:rPr>
          <w:lang w:val="de-DE"/>
        </w:rPr>
        <w:br w:type="page"/>
      </w:r>
    </w:p>
    <w:p w14:paraId="452049D3" w14:textId="1F35B375" w:rsidR="00B3493A" w:rsidRPr="005C3F6F" w:rsidRDefault="000D6427" w:rsidP="00B3493A">
      <w:pPr>
        <w:pStyle w:val="Nadpis1"/>
        <w:rPr>
          <w:b/>
          <w:lang w:val="de-DE"/>
        </w:rPr>
      </w:pPr>
      <w:bookmarkStart w:id="23" w:name="_Toc240406193"/>
      <w:r w:rsidRPr="005C3F6F">
        <w:rPr>
          <w:b/>
          <w:lang w:val="de-DE"/>
        </w:rPr>
        <w:lastRenderedPageBreak/>
        <w:t>2</w:t>
      </w:r>
      <w:r w:rsidR="004D1CB5" w:rsidRPr="005C3F6F">
        <w:rPr>
          <w:b/>
          <w:lang w:val="de-DE"/>
        </w:rPr>
        <w:t>3</w:t>
      </w:r>
      <w:r w:rsidRPr="005C3F6F">
        <w:rPr>
          <w:b/>
          <w:lang w:val="de-DE"/>
        </w:rPr>
        <w:t xml:space="preserve">. </w:t>
      </w:r>
      <w:r w:rsidR="0069710A" w:rsidRPr="005C3F6F">
        <w:rPr>
          <w:b/>
          <w:lang w:val="de-DE"/>
        </w:rPr>
        <w:t>FEHLERBEHEBUNG</w:t>
      </w:r>
      <w:bookmarkEnd w:id="23"/>
    </w:p>
    <w:p w14:paraId="02BD0045" w14:textId="77777777" w:rsidR="00C60711" w:rsidRPr="005C3F6F" w:rsidRDefault="00C60711" w:rsidP="00710910">
      <w:pPr>
        <w:pStyle w:val="Bezmezer"/>
        <w:spacing w:before="0"/>
        <w:rPr>
          <w:lang w:val="de-DE"/>
        </w:rPr>
      </w:pPr>
    </w:p>
    <w:tbl>
      <w:tblPr>
        <w:tblStyle w:val="Mkatabulky"/>
        <w:tblW w:w="0" w:type="auto"/>
        <w:tblLook w:val="04A0" w:firstRow="1" w:lastRow="0" w:firstColumn="1" w:lastColumn="0" w:noHBand="0" w:noVBand="1"/>
      </w:tblPr>
      <w:tblGrid>
        <w:gridCol w:w="4904"/>
        <w:gridCol w:w="5552"/>
      </w:tblGrid>
      <w:tr w:rsidR="0069710A" w:rsidRPr="005C3F6F" w14:paraId="5ACA4D91" w14:textId="77777777" w:rsidTr="00710910">
        <w:tc>
          <w:tcPr>
            <w:tcW w:w="4904" w:type="dxa"/>
            <w:shd w:val="clear" w:color="auto" w:fill="D9D9D9" w:themeFill="background1" w:themeFillShade="D9"/>
          </w:tcPr>
          <w:p w14:paraId="27BFF7A9" w14:textId="6A12A259" w:rsidR="0069710A" w:rsidRPr="005C3F6F" w:rsidRDefault="0069710A" w:rsidP="0069710A">
            <w:pPr>
              <w:pStyle w:val="Bezmezer"/>
              <w:rPr>
                <w:b/>
                <w:sz w:val="18"/>
                <w:szCs w:val="16"/>
                <w:lang w:val="de-DE"/>
              </w:rPr>
            </w:pPr>
            <w:r w:rsidRPr="005C3F6F">
              <w:rPr>
                <w:b/>
                <w:sz w:val="18"/>
                <w:szCs w:val="16"/>
                <w:lang w:val="de-DE"/>
              </w:rPr>
              <w:t>Fehlermeldung</w:t>
            </w:r>
          </w:p>
        </w:tc>
        <w:tc>
          <w:tcPr>
            <w:tcW w:w="5552" w:type="dxa"/>
            <w:shd w:val="clear" w:color="auto" w:fill="D9D9D9" w:themeFill="background1" w:themeFillShade="D9"/>
          </w:tcPr>
          <w:p w14:paraId="0A8CE8C4" w14:textId="41A10CBF" w:rsidR="0069710A" w:rsidRPr="005C3F6F" w:rsidRDefault="0069710A" w:rsidP="0069710A">
            <w:pPr>
              <w:pStyle w:val="Bezmezer"/>
              <w:rPr>
                <w:b/>
                <w:sz w:val="18"/>
                <w:szCs w:val="16"/>
                <w:lang w:val="de-DE"/>
              </w:rPr>
            </w:pPr>
            <w:r w:rsidRPr="005C3F6F">
              <w:rPr>
                <w:b/>
                <w:sz w:val="18"/>
                <w:szCs w:val="16"/>
                <w:lang w:val="de-DE"/>
              </w:rPr>
              <w:t>Beschreibung</w:t>
            </w:r>
          </w:p>
        </w:tc>
      </w:tr>
      <w:tr w:rsidR="00F61F71" w:rsidRPr="005C3F6F" w14:paraId="57381D83" w14:textId="77777777" w:rsidTr="002458B1">
        <w:tc>
          <w:tcPr>
            <w:tcW w:w="4904" w:type="dxa"/>
          </w:tcPr>
          <w:p w14:paraId="1E0E8D84" w14:textId="657C3907" w:rsidR="00F61F71" w:rsidRPr="005C3F6F" w:rsidRDefault="00F61F71" w:rsidP="00F61F71">
            <w:pPr>
              <w:pStyle w:val="Bezmezer"/>
              <w:rPr>
                <w:sz w:val="18"/>
                <w:szCs w:val="16"/>
                <w:lang w:val="de-DE"/>
              </w:rPr>
            </w:pPr>
            <w:r w:rsidRPr="005C3F6F">
              <w:rPr>
                <w:sz w:val="18"/>
                <w:szCs w:val="16"/>
                <w:lang w:val="de-DE"/>
              </w:rPr>
              <w:t>Beschädigter Abgassensor</w:t>
            </w:r>
          </w:p>
        </w:tc>
        <w:tc>
          <w:tcPr>
            <w:tcW w:w="5552" w:type="dxa"/>
          </w:tcPr>
          <w:p w14:paraId="2F57D2A0" w14:textId="2B713C47" w:rsidR="00F61F71" w:rsidRPr="005C3F6F" w:rsidRDefault="00D15CDD" w:rsidP="00F61F71">
            <w:pPr>
              <w:pStyle w:val="Bezmezer"/>
              <w:jc w:val="both"/>
              <w:rPr>
                <w:sz w:val="18"/>
                <w:szCs w:val="16"/>
                <w:lang w:val="de-DE"/>
              </w:rPr>
            </w:pPr>
            <w:r w:rsidRPr="005C3F6F">
              <w:rPr>
                <w:sz w:val="18"/>
                <w:szCs w:val="16"/>
                <w:lang w:val="de-DE"/>
              </w:rPr>
              <w:t>Eine automatische Beheizung ist nicht möglich, da der Übergang zwischen Beheizung und Betrieb abhängig von der Abgastemperatur ist. Im manuellen Modus können Sie den Boiler manuell aufheizen. Überprüfen Sie den ordnungsgemäßen Anschluss des Abgassensors oder tauschen Sie den Sensor aus, wenn der Anschluss in Ordnung ist</w:t>
            </w:r>
            <w:r w:rsidR="00F61F71" w:rsidRPr="005C3F6F">
              <w:rPr>
                <w:sz w:val="18"/>
                <w:szCs w:val="16"/>
                <w:lang w:val="de-DE"/>
              </w:rPr>
              <w:t xml:space="preserve">. </w:t>
            </w:r>
          </w:p>
        </w:tc>
      </w:tr>
      <w:tr w:rsidR="00F61F71" w:rsidRPr="005C3F6F" w14:paraId="1479E836" w14:textId="77777777" w:rsidTr="002458B1">
        <w:tc>
          <w:tcPr>
            <w:tcW w:w="4904" w:type="dxa"/>
          </w:tcPr>
          <w:p w14:paraId="1ED11F2E" w14:textId="6F229FA5" w:rsidR="00F61F71" w:rsidRPr="005C3F6F" w:rsidRDefault="00F61F71" w:rsidP="00F61F71">
            <w:pPr>
              <w:pStyle w:val="Bezmezer"/>
              <w:rPr>
                <w:sz w:val="18"/>
                <w:szCs w:val="16"/>
                <w:lang w:val="de-DE"/>
              </w:rPr>
            </w:pPr>
            <w:r w:rsidRPr="005C3F6F">
              <w:rPr>
                <w:sz w:val="18"/>
                <w:szCs w:val="16"/>
                <w:lang w:val="de-DE"/>
              </w:rPr>
              <w:t>Beschädigter Speichersensor</w:t>
            </w:r>
          </w:p>
        </w:tc>
        <w:tc>
          <w:tcPr>
            <w:tcW w:w="5552" w:type="dxa"/>
          </w:tcPr>
          <w:p w14:paraId="57A5F376" w14:textId="01B78BCC" w:rsidR="00F61F71" w:rsidRPr="005C3F6F" w:rsidRDefault="00D15CDD" w:rsidP="00F61F71">
            <w:pPr>
              <w:pStyle w:val="Bezmezer"/>
              <w:jc w:val="both"/>
              <w:rPr>
                <w:sz w:val="18"/>
                <w:szCs w:val="16"/>
                <w:lang w:val="de-DE"/>
              </w:rPr>
            </w:pPr>
            <w:r w:rsidRPr="005C3F6F">
              <w:rPr>
                <w:sz w:val="18"/>
                <w:szCs w:val="16"/>
                <w:lang w:val="de-DE"/>
              </w:rPr>
              <w:t>Der Speicherfühler ist vom Typ KTY. Überprüfen Sie den Anschluss des Speichersensors. Achten Sie darauf, das Kabel dieses Sensors nicht zu verlängern. Der Standardwiderstand bei Raumtemperatur beträgt 2 kOhm. Wenn Sie den Sensor zu weit ausfahren, ändern sich die Widerstandskennlinie und die Alarmmeldung. Wenn sowohl die Verbindung als auch der Widerstandsverlauf in Ordnung sind, tauschen Sie den Sensor aus.</w:t>
            </w:r>
          </w:p>
        </w:tc>
      </w:tr>
      <w:tr w:rsidR="00F61F71" w:rsidRPr="005C3F6F" w14:paraId="4B7D2471" w14:textId="77777777" w:rsidTr="002458B1">
        <w:tc>
          <w:tcPr>
            <w:tcW w:w="4904" w:type="dxa"/>
          </w:tcPr>
          <w:p w14:paraId="23CE1A23" w14:textId="172F42E2" w:rsidR="00F61F71" w:rsidRPr="005C3F6F" w:rsidRDefault="00F61F71" w:rsidP="00F61F71">
            <w:pPr>
              <w:pStyle w:val="Bezmezer"/>
              <w:rPr>
                <w:sz w:val="18"/>
                <w:szCs w:val="16"/>
                <w:lang w:val="de-DE"/>
              </w:rPr>
            </w:pPr>
            <w:r w:rsidRPr="005C3F6F">
              <w:rPr>
                <w:sz w:val="18"/>
                <w:szCs w:val="16"/>
                <w:lang w:val="de-DE"/>
              </w:rPr>
              <w:t>Beschädigter CH-Sensor (UT)</w:t>
            </w:r>
          </w:p>
        </w:tc>
        <w:tc>
          <w:tcPr>
            <w:tcW w:w="5552" w:type="dxa"/>
          </w:tcPr>
          <w:p w14:paraId="34CD853C" w14:textId="4854C681" w:rsidR="00F61F71" w:rsidRPr="005C3F6F" w:rsidRDefault="00D15CDD" w:rsidP="00F61F71">
            <w:pPr>
              <w:pStyle w:val="Bezmezer"/>
              <w:rPr>
                <w:sz w:val="18"/>
                <w:szCs w:val="16"/>
                <w:lang w:val="de-DE"/>
              </w:rPr>
            </w:pPr>
            <w:r w:rsidRPr="005C3F6F">
              <w:rPr>
                <w:sz w:val="18"/>
                <w:szCs w:val="16"/>
                <w:lang w:val="de-DE"/>
              </w:rPr>
              <w:t>Der Kesselaustrittswassersensor ist vom Typ KTY. Überprüfen Sie seine Verbindung. Wenn die Verbindung in Ordnung ist, ersetzen Sie den Sensor durch einen neuen</w:t>
            </w:r>
            <w:r w:rsidR="00F61F71" w:rsidRPr="005C3F6F">
              <w:rPr>
                <w:sz w:val="18"/>
                <w:szCs w:val="16"/>
                <w:lang w:val="de-DE"/>
              </w:rPr>
              <w:t xml:space="preserve">. </w:t>
            </w:r>
          </w:p>
        </w:tc>
      </w:tr>
      <w:tr w:rsidR="00F61F71" w:rsidRPr="005C3F6F" w14:paraId="0105D36F" w14:textId="77777777" w:rsidTr="002458B1">
        <w:tc>
          <w:tcPr>
            <w:tcW w:w="4904" w:type="dxa"/>
          </w:tcPr>
          <w:p w14:paraId="1AEBCE22" w14:textId="788A05EC" w:rsidR="00F61F71" w:rsidRPr="005C3F6F" w:rsidRDefault="00F61F71" w:rsidP="00F61F71">
            <w:pPr>
              <w:pStyle w:val="Bezmezer"/>
              <w:rPr>
                <w:sz w:val="18"/>
                <w:szCs w:val="16"/>
                <w:lang w:val="de-DE"/>
              </w:rPr>
            </w:pPr>
            <w:r w:rsidRPr="005C3F6F">
              <w:rPr>
                <w:sz w:val="18"/>
                <w:szCs w:val="16"/>
                <w:lang w:val="de-DE"/>
              </w:rPr>
              <w:t>Beschädigter Warmwassersensor (TUV)</w:t>
            </w:r>
          </w:p>
        </w:tc>
        <w:tc>
          <w:tcPr>
            <w:tcW w:w="5552" w:type="dxa"/>
          </w:tcPr>
          <w:p w14:paraId="634FA1FA" w14:textId="7B9D0A5E" w:rsidR="00F61F71" w:rsidRPr="005C3F6F" w:rsidRDefault="00D15CDD" w:rsidP="00F61F71">
            <w:pPr>
              <w:pStyle w:val="Bezmezer"/>
              <w:jc w:val="both"/>
              <w:rPr>
                <w:sz w:val="18"/>
                <w:szCs w:val="16"/>
                <w:lang w:val="de-DE"/>
              </w:rPr>
            </w:pPr>
            <w:r w:rsidRPr="005C3F6F">
              <w:rPr>
                <w:sz w:val="18"/>
                <w:szCs w:val="16"/>
                <w:lang w:val="de-DE"/>
              </w:rPr>
              <w:t>Der Warmwasserfühler ist vom Typ KTY. Überprüfen Sie den Warmwasserfühleranschluss. Achten Sie darauf, das Kabel dieses Sensors nicht zu verlängern. Der Standardwiderstand bei Raumtemperatur beträgt 2 kOhm. Wenn Sie den Sensor zu weit ausfahren, ändern sich die Widerstandskennlinie und die Alarmmeldung. Wenn sowohl die Verbindung als auch der Widerstandsverlauf in Ordnung sind, tauschen Sie den Sensor aus</w:t>
            </w:r>
            <w:r w:rsidR="00F61F71" w:rsidRPr="005C3F6F">
              <w:rPr>
                <w:sz w:val="18"/>
                <w:szCs w:val="16"/>
                <w:lang w:val="de-DE"/>
              </w:rPr>
              <w:t xml:space="preserve">.  </w:t>
            </w:r>
          </w:p>
        </w:tc>
      </w:tr>
      <w:tr w:rsidR="00AE61AC" w:rsidRPr="005C3F6F" w14:paraId="2D88C84C" w14:textId="77777777" w:rsidTr="002458B1">
        <w:tc>
          <w:tcPr>
            <w:tcW w:w="4904" w:type="dxa"/>
          </w:tcPr>
          <w:p w14:paraId="4C0CD0CC" w14:textId="77777777" w:rsidR="00F61F71" w:rsidRPr="005C3F6F" w:rsidRDefault="00F61F71" w:rsidP="00F61F71">
            <w:pPr>
              <w:pStyle w:val="Bezmezer"/>
              <w:spacing w:after="240"/>
              <w:rPr>
                <w:sz w:val="18"/>
                <w:szCs w:val="16"/>
                <w:lang w:val="de-DE"/>
              </w:rPr>
            </w:pPr>
            <w:r w:rsidRPr="005C3F6F">
              <w:rPr>
                <w:sz w:val="18"/>
                <w:szCs w:val="16"/>
                <w:lang w:val="de-DE"/>
              </w:rPr>
              <w:t>Beschädigter MOSFET-Sensor 1</w:t>
            </w:r>
          </w:p>
          <w:p w14:paraId="557DA525" w14:textId="22B2FAC0" w:rsidR="00BF6011" w:rsidRPr="005C3F6F" w:rsidRDefault="00F61F71" w:rsidP="00F61F71">
            <w:pPr>
              <w:pStyle w:val="Bezmezer"/>
              <w:rPr>
                <w:sz w:val="18"/>
                <w:szCs w:val="16"/>
                <w:lang w:val="de-DE"/>
              </w:rPr>
            </w:pPr>
            <w:r w:rsidRPr="005C3F6F">
              <w:rPr>
                <w:sz w:val="18"/>
                <w:szCs w:val="16"/>
                <w:lang w:val="de-DE"/>
              </w:rPr>
              <w:t>MOSFET-Temperatur zu hoch</w:t>
            </w:r>
          </w:p>
        </w:tc>
        <w:tc>
          <w:tcPr>
            <w:tcW w:w="5552" w:type="dxa"/>
          </w:tcPr>
          <w:p w14:paraId="503572FA" w14:textId="31E2AAE0" w:rsidR="00AE61AC" w:rsidRPr="005C3F6F" w:rsidRDefault="00D15CDD" w:rsidP="00A97A26">
            <w:pPr>
              <w:pStyle w:val="Bezmezer"/>
              <w:jc w:val="both"/>
              <w:rPr>
                <w:sz w:val="18"/>
                <w:szCs w:val="16"/>
                <w:lang w:val="de-DE"/>
              </w:rPr>
            </w:pPr>
            <w:r w:rsidRPr="005C3F6F">
              <w:rPr>
                <w:sz w:val="18"/>
                <w:szCs w:val="16"/>
                <w:lang w:val="de-DE"/>
              </w:rPr>
              <w:t>Der MOSFET ist die Komponente, die für die Änderung der Drehzahl des Abluftventilators verantwortlich ist. Die Standardtemperatur an dieser Komponente überschreitet 50 ° C nicht. Wenn die Temperatur zu hoch ist, erscheint eine Alarmmeldung. Überprüfen Sie den Betrieb des Abluftventilators, entfernen Sie ihn, reinigen Sie ihn und testen Sie ihn erneut. Wenn das Problem weiterhin besteht, rufen Sie OPOP an</w:t>
            </w:r>
            <w:r w:rsidR="00A97A26" w:rsidRPr="005C3F6F">
              <w:rPr>
                <w:sz w:val="18"/>
                <w:szCs w:val="16"/>
                <w:lang w:val="de-DE"/>
              </w:rPr>
              <w:t xml:space="preserve">. </w:t>
            </w:r>
          </w:p>
        </w:tc>
      </w:tr>
      <w:tr w:rsidR="00AE61AC" w:rsidRPr="005C3F6F" w14:paraId="080AAEC7" w14:textId="77777777" w:rsidTr="002458B1">
        <w:tc>
          <w:tcPr>
            <w:tcW w:w="4904" w:type="dxa"/>
          </w:tcPr>
          <w:p w14:paraId="43470D5D" w14:textId="77777777" w:rsidR="00F61F71" w:rsidRPr="005C3F6F" w:rsidRDefault="00F61F71" w:rsidP="00F61F71">
            <w:pPr>
              <w:pStyle w:val="Bezmezer"/>
              <w:spacing w:after="240"/>
              <w:rPr>
                <w:sz w:val="18"/>
                <w:szCs w:val="16"/>
                <w:lang w:val="de-DE"/>
              </w:rPr>
            </w:pPr>
            <w:r w:rsidRPr="005C3F6F">
              <w:rPr>
                <w:sz w:val="18"/>
                <w:szCs w:val="16"/>
                <w:lang w:val="de-DE"/>
              </w:rPr>
              <w:t>Beschädigter Äquithermventilsensor</w:t>
            </w:r>
          </w:p>
          <w:p w14:paraId="7F2428AA" w14:textId="17D87105" w:rsidR="00EE0B1D" w:rsidRPr="005C3F6F" w:rsidRDefault="00F61F71" w:rsidP="00F61F71">
            <w:pPr>
              <w:pStyle w:val="Bezmezer"/>
              <w:rPr>
                <w:sz w:val="18"/>
                <w:szCs w:val="16"/>
                <w:lang w:val="de-DE"/>
              </w:rPr>
            </w:pPr>
            <w:r w:rsidRPr="005C3F6F">
              <w:rPr>
                <w:sz w:val="18"/>
                <w:szCs w:val="16"/>
                <w:lang w:val="de-DE"/>
              </w:rPr>
              <w:t>Beschädigter Außensensor des eingebauten Ventils</w:t>
            </w:r>
          </w:p>
        </w:tc>
        <w:tc>
          <w:tcPr>
            <w:tcW w:w="5552" w:type="dxa"/>
          </w:tcPr>
          <w:p w14:paraId="2938EDE2" w14:textId="42822647" w:rsidR="00AE61AC" w:rsidRPr="005C3F6F" w:rsidRDefault="00D15CDD" w:rsidP="00A97A26">
            <w:pPr>
              <w:pStyle w:val="Bezmezer"/>
              <w:jc w:val="both"/>
              <w:rPr>
                <w:sz w:val="18"/>
                <w:szCs w:val="16"/>
                <w:lang w:val="de-DE"/>
              </w:rPr>
            </w:pPr>
            <w:r w:rsidRPr="005C3F6F">
              <w:rPr>
                <w:sz w:val="18"/>
                <w:szCs w:val="16"/>
                <w:lang w:val="de-DE"/>
              </w:rPr>
              <w:t>Wenn Sie einen Außentemperatursensor anschließen, ist es möglich, das Mischventil besser zu steuern. Passen Sie daher die eingestellte Temperatur am Ventil entsprechend der Außentemperatur an. Bevor Sie diese Funktion aktivieren, vergewissern Sie sich, dass der Außensensor richtig angeschlossen ist. Andernfalls erfolgt eine Alarmmeldung. Ein zu langes Sensorkabel kann eine Änderung der Widerstandscharakteristik und eine Alarmmeldung verursachen</w:t>
            </w:r>
            <w:r w:rsidR="00A97A26" w:rsidRPr="005C3F6F">
              <w:rPr>
                <w:sz w:val="18"/>
                <w:szCs w:val="16"/>
                <w:lang w:val="de-DE"/>
              </w:rPr>
              <w:t xml:space="preserve">. </w:t>
            </w:r>
          </w:p>
        </w:tc>
      </w:tr>
      <w:tr w:rsidR="00AE61AC" w:rsidRPr="005C3F6F" w14:paraId="1453BBD9" w14:textId="77777777" w:rsidTr="002458B1">
        <w:tc>
          <w:tcPr>
            <w:tcW w:w="4904" w:type="dxa"/>
          </w:tcPr>
          <w:p w14:paraId="1CDFBA33" w14:textId="1BEB3BE9" w:rsidR="00AE61AC" w:rsidRPr="005C3F6F" w:rsidRDefault="00F61F71" w:rsidP="008B3F3F">
            <w:pPr>
              <w:pStyle w:val="Bezmezer"/>
              <w:rPr>
                <w:sz w:val="18"/>
                <w:szCs w:val="16"/>
                <w:lang w:val="de-DE"/>
              </w:rPr>
            </w:pPr>
            <w:r w:rsidRPr="005C3F6F">
              <w:rPr>
                <w:sz w:val="18"/>
                <w:szCs w:val="16"/>
                <w:lang w:val="de-DE"/>
              </w:rPr>
              <w:t>Beschädigter Ventilrücklaufsensor</w:t>
            </w:r>
          </w:p>
        </w:tc>
        <w:tc>
          <w:tcPr>
            <w:tcW w:w="5552" w:type="dxa"/>
          </w:tcPr>
          <w:p w14:paraId="4DF6E8F4" w14:textId="511DBE41" w:rsidR="00AE61AC" w:rsidRPr="005C3F6F" w:rsidRDefault="00D15CDD" w:rsidP="00EC26C9">
            <w:pPr>
              <w:pStyle w:val="Bezmezer"/>
              <w:jc w:val="both"/>
              <w:rPr>
                <w:sz w:val="18"/>
                <w:szCs w:val="16"/>
                <w:lang w:val="de-DE"/>
              </w:rPr>
            </w:pPr>
            <w:r w:rsidRPr="005C3F6F">
              <w:rPr>
                <w:sz w:val="18"/>
                <w:szCs w:val="16"/>
                <w:lang w:val="de-DE"/>
              </w:rPr>
              <w:t>Der Rücklauffühler ist vom Typ KTY. Prüfen Sie den Anschluss des Rücklauffühlers. Achten Sie darauf, das Kabel dieses Sensors nicht zu verlängern. Der Standardwiderstand bei Raumtemperatur beträgt 2 kOhm. Wenn Sie den Sensor zu weit ausfahren, ändern sich die Widerstandskennlinie und die Alarmmeldung. Wenn sowohl die Verbindung als auch der Widerstandsverlauf in Ordnung sind, tauschen Sie den Sensor aus</w:t>
            </w:r>
            <w:r w:rsidR="00EC26C9" w:rsidRPr="005C3F6F">
              <w:rPr>
                <w:sz w:val="18"/>
                <w:szCs w:val="16"/>
                <w:lang w:val="de-DE"/>
              </w:rPr>
              <w:t xml:space="preserve">.  </w:t>
            </w:r>
          </w:p>
        </w:tc>
      </w:tr>
      <w:tr w:rsidR="00AE61AC" w:rsidRPr="005C3F6F" w14:paraId="1AE3F980" w14:textId="77777777" w:rsidTr="002458B1">
        <w:tc>
          <w:tcPr>
            <w:tcW w:w="4904" w:type="dxa"/>
          </w:tcPr>
          <w:p w14:paraId="6B5A3A30" w14:textId="131924E0" w:rsidR="00AE61AC" w:rsidRPr="005C3F6F" w:rsidRDefault="00F61F71" w:rsidP="008B3F3F">
            <w:pPr>
              <w:pStyle w:val="Bezmezer"/>
              <w:rPr>
                <w:sz w:val="18"/>
                <w:szCs w:val="16"/>
                <w:lang w:val="de-DE"/>
              </w:rPr>
            </w:pPr>
            <w:r w:rsidRPr="005C3F6F">
              <w:rPr>
                <w:sz w:val="18"/>
                <w:szCs w:val="16"/>
                <w:lang w:val="de-DE"/>
              </w:rPr>
              <w:t>Beschädigter Ventilsensor</w:t>
            </w:r>
          </w:p>
        </w:tc>
        <w:tc>
          <w:tcPr>
            <w:tcW w:w="5552" w:type="dxa"/>
          </w:tcPr>
          <w:p w14:paraId="7F7732C7" w14:textId="572C3DB2" w:rsidR="00AE61AC" w:rsidRPr="005C3F6F" w:rsidRDefault="00D15CDD" w:rsidP="00797AEA">
            <w:pPr>
              <w:pStyle w:val="Bezmezer"/>
              <w:jc w:val="both"/>
              <w:rPr>
                <w:sz w:val="18"/>
                <w:szCs w:val="16"/>
                <w:lang w:val="de-DE"/>
              </w:rPr>
            </w:pPr>
            <w:r w:rsidRPr="005C3F6F">
              <w:rPr>
                <w:sz w:val="18"/>
                <w:szCs w:val="16"/>
                <w:lang w:val="de-DE"/>
              </w:rPr>
              <w:t>Wenn Sie das Mischventil aktivieren, stellen Sie sicher, dass der Ventilsensor angeschlossen ist. Andernfalls erfolgt eine Alarmmeldung. Achten Sie darauf, das Kabel dieses Sensors nicht zu verlängern. Der Standardwiderstand bei Raumtemperatur beträgt 2 kOhm. Wenn Sie den Sensor zu weit ausfahren, ändern sich die Widerstandskennlinie und die Alarmmeldung. Wenn sowohl die Verbindung als auch der Widerstandsverlauf in Ordnung sind, tauschen Sie den Sensor aus</w:t>
            </w:r>
            <w:r w:rsidR="00423F2C" w:rsidRPr="005C3F6F">
              <w:rPr>
                <w:sz w:val="18"/>
                <w:szCs w:val="16"/>
                <w:lang w:val="de-DE"/>
              </w:rPr>
              <w:t xml:space="preserve">.  </w:t>
            </w:r>
          </w:p>
        </w:tc>
      </w:tr>
      <w:tr w:rsidR="00F61F71" w:rsidRPr="005C3F6F" w14:paraId="74EB43DC" w14:textId="77777777" w:rsidTr="002458B1">
        <w:tc>
          <w:tcPr>
            <w:tcW w:w="4904" w:type="dxa"/>
          </w:tcPr>
          <w:p w14:paraId="36E76B0F" w14:textId="405E6F77" w:rsidR="00F61F71" w:rsidRPr="005C3F6F" w:rsidRDefault="00F61F71" w:rsidP="00F61F71">
            <w:pPr>
              <w:pStyle w:val="Bezmezer"/>
              <w:rPr>
                <w:sz w:val="18"/>
                <w:szCs w:val="16"/>
                <w:lang w:val="de-DE"/>
              </w:rPr>
            </w:pPr>
            <w:r w:rsidRPr="005C3F6F">
              <w:rPr>
                <w:sz w:val="18"/>
                <w:szCs w:val="16"/>
                <w:lang w:val="de-DE"/>
              </w:rPr>
              <w:t>Erfolglose Entzündung</w:t>
            </w:r>
          </w:p>
        </w:tc>
        <w:tc>
          <w:tcPr>
            <w:tcW w:w="5552" w:type="dxa"/>
          </w:tcPr>
          <w:p w14:paraId="6702E3D5" w14:textId="088739FF" w:rsidR="00F61F71" w:rsidRPr="005C3F6F" w:rsidRDefault="00D15CDD" w:rsidP="00F61F71">
            <w:pPr>
              <w:pStyle w:val="Bezmezer"/>
              <w:jc w:val="both"/>
              <w:rPr>
                <w:sz w:val="18"/>
                <w:szCs w:val="16"/>
                <w:lang w:val="de-DE"/>
              </w:rPr>
            </w:pPr>
            <w:r w:rsidRPr="005C3F6F">
              <w:rPr>
                <w:sz w:val="18"/>
                <w:szCs w:val="16"/>
                <w:lang w:val="de-DE"/>
              </w:rPr>
              <w:t>Die maximale Zeit für die Zündphase beträgt 30 Minuten. Wenn bis dahin die Abgastemperatur 80 °C oder die ZH-Temperatur 40 °C nicht überschreitet, wird eine Alarmmeldung ausgegeben</w:t>
            </w:r>
            <w:r w:rsidR="00F61F71" w:rsidRPr="005C3F6F">
              <w:rPr>
                <w:sz w:val="18"/>
                <w:szCs w:val="16"/>
                <w:lang w:val="de-DE"/>
              </w:rPr>
              <w:t xml:space="preserve">. </w:t>
            </w:r>
          </w:p>
        </w:tc>
      </w:tr>
      <w:tr w:rsidR="00F61F71" w:rsidRPr="005C3F6F" w14:paraId="78611D60" w14:textId="77777777" w:rsidTr="002458B1">
        <w:tc>
          <w:tcPr>
            <w:tcW w:w="4904" w:type="dxa"/>
          </w:tcPr>
          <w:p w14:paraId="009734D4" w14:textId="1441D57E" w:rsidR="00F61F71" w:rsidRPr="005C3F6F" w:rsidRDefault="00F61F71" w:rsidP="00F61F71">
            <w:pPr>
              <w:pStyle w:val="Bezmezer"/>
              <w:rPr>
                <w:sz w:val="18"/>
                <w:szCs w:val="16"/>
                <w:lang w:val="de-DE"/>
              </w:rPr>
            </w:pPr>
            <w:r w:rsidRPr="005C3F6F">
              <w:rPr>
                <w:sz w:val="18"/>
                <w:szCs w:val="16"/>
                <w:lang w:val="de-DE"/>
              </w:rPr>
              <w:t>Modul nicht gefunden</w:t>
            </w:r>
          </w:p>
        </w:tc>
        <w:tc>
          <w:tcPr>
            <w:tcW w:w="5552" w:type="dxa"/>
          </w:tcPr>
          <w:p w14:paraId="43D25DB1" w14:textId="6393F430" w:rsidR="00F61F71" w:rsidRPr="005C3F6F" w:rsidRDefault="00D15CDD" w:rsidP="00F61F71">
            <w:pPr>
              <w:pStyle w:val="Bezmezer"/>
              <w:jc w:val="both"/>
              <w:rPr>
                <w:sz w:val="18"/>
                <w:szCs w:val="16"/>
                <w:lang w:val="de-DE"/>
              </w:rPr>
            </w:pPr>
            <w:r w:rsidRPr="005C3F6F">
              <w:rPr>
                <w:sz w:val="18"/>
                <w:szCs w:val="16"/>
                <w:lang w:val="de-DE"/>
              </w:rPr>
              <w:t>Wenn der Kessel über opop.emodul.eu mit dem Internet verbunden ist, kann es vorkommen, dass die Verbindung mit dem Router bei der Registrierung nicht erkannt wird. Stellen Sie in diesem Fall sicher, dass die Internet-Kabelverbindung in Ordnung ist, dass Sie sich gemäß der Bedienungsanleitung anmelden. Wenn das Problem weiterhin besteht, bitten Sie Ihren ISP, den Kommunikationsport 2000 auf Ihrem Router freizugeben, oder rufen Sie OPOP an</w:t>
            </w:r>
            <w:r w:rsidR="00F61F71" w:rsidRPr="005C3F6F">
              <w:rPr>
                <w:sz w:val="18"/>
                <w:szCs w:val="16"/>
                <w:lang w:val="de-DE"/>
              </w:rPr>
              <w:t xml:space="preserve">. </w:t>
            </w:r>
          </w:p>
        </w:tc>
      </w:tr>
      <w:tr w:rsidR="00AE61AC" w:rsidRPr="005C3F6F" w14:paraId="5A390EF6" w14:textId="77777777" w:rsidTr="002458B1">
        <w:tc>
          <w:tcPr>
            <w:tcW w:w="4904" w:type="dxa"/>
          </w:tcPr>
          <w:p w14:paraId="1CC48AC8" w14:textId="77777777" w:rsidR="000A333A" w:rsidRPr="005C3F6F" w:rsidRDefault="000A333A" w:rsidP="000A333A">
            <w:pPr>
              <w:pStyle w:val="Bezmezer"/>
              <w:spacing w:after="240"/>
              <w:rPr>
                <w:sz w:val="18"/>
                <w:szCs w:val="16"/>
                <w:lang w:val="de-DE"/>
              </w:rPr>
            </w:pPr>
            <w:r w:rsidRPr="005C3F6F">
              <w:rPr>
                <w:sz w:val="18"/>
                <w:szCs w:val="16"/>
                <w:lang w:val="de-DE"/>
              </w:rPr>
              <w:lastRenderedPageBreak/>
              <w:t>Die Temperatur steigt nicht</w:t>
            </w:r>
          </w:p>
          <w:p w14:paraId="5BE249AB" w14:textId="04BF6B15" w:rsidR="002458B1" w:rsidRPr="005C3F6F" w:rsidRDefault="000A333A" w:rsidP="000A333A">
            <w:pPr>
              <w:pStyle w:val="Bezmezer"/>
              <w:spacing w:after="240"/>
              <w:rPr>
                <w:sz w:val="18"/>
                <w:szCs w:val="16"/>
                <w:lang w:val="de-DE"/>
              </w:rPr>
            </w:pPr>
            <w:r w:rsidRPr="005C3F6F">
              <w:rPr>
                <w:sz w:val="18"/>
                <w:szCs w:val="16"/>
                <w:lang w:val="de-DE"/>
              </w:rPr>
              <w:t>Die Temperatur erhöht sich nicht</w:t>
            </w:r>
          </w:p>
        </w:tc>
        <w:tc>
          <w:tcPr>
            <w:tcW w:w="5552" w:type="dxa"/>
          </w:tcPr>
          <w:p w14:paraId="1331027C" w14:textId="123160AF" w:rsidR="00AE61AC" w:rsidRPr="005C3F6F" w:rsidRDefault="00D15CDD" w:rsidP="00995637">
            <w:pPr>
              <w:pStyle w:val="Bezmezer"/>
              <w:jc w:val="both"/>
              <w:rPr>
                <w:sz w:val="18"/>
                <w:szCs w:val="16"/>
                <w:lang w:val="de-DE"/>
              </w:rPr>
            </w:pPr>
            <w:r w:rsidRPr="005C3F6F">
              <w:rPr>
                <w:sz w:val="18"/>
                <w:szCs w:val="16"/>
                <w:lang w:val="de-DE"/>
              </w:rPr>
              <w:t>Befindet sich der Kessel länger als 30 Minuten im Betriebsmodus und hat die ZH-Temperatur während dieser Zeit die Mindesttemperatur nicht überschritten, wird eine Alarmmeldung ausgegeben. Stellen Sie sicher, dass sich Wasser im Boiler befindet und dass der CH-Sensor richtig in der Buchse auf der Rückseite des Boilers sitzt. Rufen Sie alternativ den OPOP-Service an</w:t>
            </w:r>
            <w:r w:rsidR="00995637" w:rsidRPr="005C3F6F">
              <w:rPr>
                <w:sz w:val="18"/>
                <w:szCs w:val="16"/>
                <w:lang w:val="de-DE"/>
              </w:rPr>
              <w:t xml:space="preserve">. </w:t>
            </w:r>
          </w:p>
        </w:tc>
      </w:tr>
      <w:tr w:rsidR="00405985" w:rsidRPr="005C3F6F" w14:paraId="2330F9E1" w14:textId="77777777" w:rsidTr="002458B1">
        <w:tc>
          <w:tcPr>
            <w:tcW w:w="4904" w:type="dxa"/>
          </w:tcPr>
          <w:p w14:paraId="59FFCAE2" w14:textId="77A966F5" w:rsidR="00405985" w:rsidRPr="005C3F6F" w:rsidRDefault="000A333A" w:rsidP="000A333A">
            <w:pPr>
              <w:pStyle w:val="Bezmezer"/>
              <w:rPr>
                <w:sz w:val="18"/>
                <w:szCs w:val="16"/>
                <w:lang w:val="de-DE"/>
              </w:rPr>
            </w:pPr>
            <w:r w:rsidRPr="005C3F6F">
              <w:rPr>
                <w:sz w:val="18"/>
                <w:szCs w:val="16"/>
                <w:lang w:val="de-DE"/>
              </w:rPr>
              <w:t>Zu hohe Fußbodenheizungstemperatur</w:t>
            </w:r>
          </w:p>
        </w:tc>
        <w:tc>
          <w:tcPr>
            <w:tcW w:w="5552" w:type="dxa"/>
          </w:tcPr>
          <w:p w14:paraId="45171FEF" w14:textId="7EA8E1BF" w:rsidR="00405985" w:rsidRPr="005C3F6F" w:rsidRDefault="00BB6C76" w:rsidP="00995637">
            <w:pPr>
              <w:pStyle w:val="Bezmezer"/>
              <w:jc w:val="both"/>
              <w:rPr>
                <w:sz w:val="18"/>
                <w:szCs w:val="16"/>
                <w:lang w:val="de-DE"/>
              </w:rPr>
            </w:pPr>
            <w:r w:rsidRPr="005C3F6F">
              <w:rPr>
                <w:sz w:val="18"/>
                <w:szCs w:val="16"/>
                <w:lang w:val="de-DE"/>
              </w:rPr>
              <w:t>Wenn Sie eine Zusatzpumpe aktivieren, ist eine der Funktionen dieser Pumpe die Fußbodenheizung. Schließen Sie den Sensor an, bevor Sie die Hilfspumpe aktivieren. Der Sensor ist vom Typ KTY. Achten Sie darauf, das Kabel dieses Sensors nicht zu verlängern. Der Standardwiderstand bei Raumtemperatur beträgt 2 kOhm. Wenn Sie den Sensor zu weit ausfahren, ändern sich die Widerstandskennlinie und die Alarmmeldung. Wenn sowohl die Verbindung als auch der Widerstandsverlauf in Ordnung sind, tauschen Sie den Sensor aus</w:t>
            </w:r>
            <w:r w:rsidR="00995637" w:rsidRPr="005C3F6F">
              <w:rPr>
                <w:sz w:val="18"/>
                <w:szCs w:val="16"/>
                <w:lang w:val="de-DE"/>
              </w:rPr>
              <w:t xml:space="preserve">.  </w:t>
            </w:r>
          </w:p>
        </w:tc>
      </w:tr>
      <w:tr w:rsidR="00405985" w:rsidRPr="005C3F6F" w14:paraId="3483C0F9" w14:textId="77777777" w:rsidTr="002458B1">
        <w:tc>
          <w:tcPr>
            <w:tcW w:w="4904" w:type="dxa"/>
          </w:tcPr>
          <w:p w14:paraId="28EEEF5A" w14:textId="5449A084" w:rsidR="00405985" w:rsidRPr="005C3F6F" w:rsidRDefault="0094058B" w:rsidP="002055AA">
            <w:pPr>
              <w:pStyle w:val="Bezmezer"/>
              <w:spacing w:after="240"/>
              <w:rPr>
                <w:sz w:val="18"/>
                <w:szCs w:val="16"/>
                <w:lang w:val="de-DE"/>
              </w:rPr>
            </w:pPr>
            <w:r w:rsidRPr="005C3F6F">
              <w:rPr>
                <w:sz w:val="18"/>
                <w:szCs w:val="16"/>
                <w:lang w:val="de-DE"/>
              </w:rPr>
              <w:t>Abgeschalteter Sicherheitsthermostat</w:t>
            </w:r>
          </w:p>
        </w:tc>
        <w:tc>
          <w:tcPr>
            <w:tcW w:w="5552" w:type="dxa"/>
          </w:tcPr>
          <w:p w14:paraId="71611587" w14:textId="03F0E797" w:rsidR="00405985" w:rsidRPr="005C3F6F" w:rsidRDefault="00BB6C76" w:rsidP="002055AA">
            <w:pPr>
              <w:pStyle w:val="Bezmezer"/>
              <w:jc w:val="both"/>
              <w:rPr>
                <w:sz w:val="18"/>
                <w:szCs w:val="16"/>
                <w:lang w:val="de-DE"/>
              </w:rPr>
            </w:pPr>
            <w:r w:rsidRPr="005C3F6F">
              <w:rPr>
                <w:sz w:val="18"/>
                <w:szCs w:val="16"/>
                <w:lang w:val="de-DE"/>
              </w:rPr>
              <w:t>Wenn der Raumthermostat aktiviert ist und keine physikalische Verbindung besteht, wird dieser Fehlerzustand gemeldet. Stellen Sie sicher, dass der Thermostat richtig angeschlossen, funktionsfähig und eingesteckt ist</w:t>
            </w:r>
            <w:r w:rsidR="00995637" w:rsidRPr="005C3F6F">
              <w:rPr>
                <w:sz w:val="18"/>
                <w:szCs w:val="16"/>
                <w:lang w:val="de-DE"/>
              </w:rPr>
              <w:t xml:space="preserve">. </w:t>
            </w:r>
          </w:p>
        </w:tc>
      </w:tr>
      <w:tr w:rsidR="00405985" w:rsidRPr="005C3F6F" w14:paraId="1838D4C2" w14:textId="77777777" w:rsidTr="002458B1">
        <w:tc>
          <w:tcPr>
            <w:tcW w:w="4904" w:type="dxa"/>
          </w:tcPr>
          <w:p w14:paraId="4FF1F8F8" w14:textId="77777777" w:rsidR="000A333A" w:rsidRPr="005C3F6F" w:rsidRDefault="000A333A" w:rsidP="000A333A">
            <w:pPr>
              <w:pStyle w:val="Bezmezer"/>
              <w:spacing w:after="240"/>
              <w:rPr>
                <w:sz w:val="18"/>
                <w:szCs w:val="16"/>
                <w:lang w:val="de-DE"/>
              </w:rPr>
            </w:pPr>
            <w:r w:rsidRPr="005C3F6F">
              <w:rPr>
                <w:sz w:val="18"/>
                <w:szCs w:val="16"/>
                <w:lang w:val="de-DE"/>
              </w:rPr>
              <w:t>Falscher Lüfter</w:t>
            </w:r>
          </w:p>
          <w:p w14:paraId="10E9145E" w14:textId="77777777" w:rsidR="000A333A" w:rsidRPr="005C3F6F" w:rsidRDefault="000A333A" w:rsidP="000A333A">
            <w:pPr>
              <w:pStyle w:val="Bezmezer"/>
              <w:spacing w:after="240"/>
              <w:rPr>
                <w:sz w:val="18"/>
                <w:szCs w:val="16"/>
                <w:lang w:val="de-DE"/>
              </w:rPr>
            </w:pPr>
            <w:r w:rsidRPr="005C3F6F">
              <w:rPr>
                <w:sz w:val="18"/>
                <w:szCs w:val="16"/>
                <w:lang w:val="de-DE"/>
              </w:rPr>
              <w:t>Lüfter: Beschädigte Lager</w:t>
            </w:r>
          </w:p>
          <w:p w14:paraId="1A8320EB" w14:textId="58BF1E8F" w:rsidR="002055AA" w:rsidRPr="005C3F6F" w:rsidRDefault="000A333A" w:rsidP="000A333A">
            <w:pPr>
              <w:pStyle w:val="Bezmezer"/>
              <w:rPr>
                <w:sz w:val="18"/>
                <w:szCs w:val="16"/>
                <w:lang w:val="de-DE"/>
              </w:rPr>
            </w:pPr>
            <w:r w:rsidRPr="005C3F6F">
              <w:rPr>
                <w:sz w:val="18"/>
                <w:szCs w:val="16"/>
                <w:lang w:val="de-DE"/>
              </w:rPr>
              <w:t>Lüfter: Verstopfung des Luftkanals</w:t>
            </w:r>
          </w:p>
        </w:tc>
        <w:tc>
          <w:tcPr>
            <w:tcW w:w="5552" w:type="dxa"/>
          </w:tcPr>
          <w:p w14:paraId="33928D05" w14:textId="0C2DFC14" w:rsidR="00405985" w:rsidRPr="005C3F6F" w:rsidRDefault="002B74D9" w:rsidP="002055AA">
            <w:pPr>
              <w:pStyle w:val="Bezmezer"/>
              <w:jc w:val="both"/>
              <w:rPr>
                <w:sz w:val="18"/>
                <w:szCs w:val="16"/>
                <w:lang w:val="de-DE"/>
              </w:rPr>
            </w:pPr>
            <w:r w:rsidRPr="005C3F6F">
              <w:rPr>
                <w:sz w:val="18"/>
                <w:szCs w:val="16"/>
                <w:lang w:val="de-DE"/>
              </w:rPr>
              <w:t>Diese Fehlermeldung kann auftreten, wenn am Lüfter eine höhere Stromaufnahme erzeugt wird. Überprüfen Sie, ob der Lüfter sauber ist und ob der Propeller richtig befestigt ist. Der Propeller darf auf keinen Fall verformt werden. Überprüfen Sie den Bereich des Spiralkastens hinter dem Abluftventilator, der sauber und frei von Asche sein muss. Überprüfen Sie auch die Funktion des Lüfters, es darf kein Scheuern zu hören sein. Wenn das Problem weiterhin besteht, rufen Sie OPOP an</w:t>
            </w:r>
            <w:r w:rsidR="00F10D1C" w:rsidRPr="005C3F6F">
              <w:rPr>
                <w:sz w:val="18"/>
                <w:szCs w:val="16"/>
                <w:lang w:val="de-DE"/>
              </w:rPr>
              <w:t xml:space="preserve">. </w:t>
            </w:r>
          </w:p>
        </w:tc>
      </w:tr>
      <w:tr w:rsidR="00405985" w:rsidRPr="005C3F6F" w14:paraId="1E334E05" w14:textId="77777777" w:rsidTr="002458B1">
        <w:tc>
          <w:tcPr>
            <w:tcW w:w="4904" w:type="dxa"/>
          </w:tcPr>
          <w:tbl>
            <w:tblPr>
              <w:tblW w:w="4680" w:type="dxa"/>
              <w:tblCellMar>
                <w:left w:w="0" w:type="dxa"/>
                <w:right w:w="70" w:type="dxa"/>
              </w:tblCellMar>
              <w:tblLook w:val="04A0" w:firstRow="1" w:lastRow="0" w:firstColumn="1" w:lastColumn="0" w:noHBand="0" w:noVBand="1"/>
            </w:tblPr>
            <w:tblGrid>
              <w:gridCol w:w="4688"/>
            </w:tblGrid>
            <w:tr w:rsidR="004919AF" w:rsidRPr="005C3F6F" w14:paraId="51038FB8" w14:textId="77777777" w:rsidTr="004919AF">
              <w:trPr>
                <w:trHeight w:val="255"/>
              </w:trPr>
              <w:tc>
                <w:tcPr>
                  <w:tcW w:w="4680" w:type="dxa"/>
                  <w:tcBorders>
                    <w:top w:val="nil"/>
                    <w:left w:val="nil"/>
                    <w:bottom w:val="nil"/>
                    <w:right w:val="nil"/>
                  </w:tcBorders>
                  <w:noWrap/>
                  <w:vAlign w:val="bottom"/>
                  <w:hideMark/>
                </w:tcPr>
                <w:p w14:paraId="5746C515" w14:textId="3905A75A" w:rsidR="004919AF" w:rsidRPr="005C3F6F" w:rsidRDefault="00D15CDD" w:rsidP="00797AEA">
                  <w:pPr>
                    <w:spacing w:before="0" w:line="240" w:lineRule="auto"/>
                    <w:rPr>
                      <w:rFonts w:asciiTheme="majorHAnsi" w:eastAsia="Times New Roman" w:hAnsiTheme="majorHAnsi" w:cstheme="majorHAnsi"/>
                      <w:sz w:val="18"/>
                      <w:szCs w:val="16"/>
                      <w:lang w:val="de-DE" w:eastAsia="cs-CZ"/>
                    </w:rPr>
                  </w:pPr>
                  <w:r w:rsidRPr="005C3F6F">
                    <w:rPr>
                      <w:rFonts w:asciiTheme="majorHAnsi" w:eastAsia="Times New Roman" w:hAnsiTheme="majorHAnsi" w:cstheme="majorHAnsi"/>
                      <w:sz w:val="18"/>
                      <w:szCs w:val="16"/>
                      <w:lang w:val="de-DE" w:eastAsia="cs-CZ"/>
                    </w:rPr>
                    <w:t>Es findet keine Kommunikation mit dem Internet statt</w:t>
                  </w:r>
                </w:p>
              </w:tc>
            </w:tr>
            <w:tr w:rsidR="004919AF" w:rsidRPr="005C3F6F" w14:paraId="6611702F" w14:textId="77777777" w:rsidTr="004919AF">
              <w:trPr>
                <w:trHeight w:val="255"/>
              </w:trPr>
              <w:tc>
                <w:tcPr>
                  <w:tcW w:w="4680" w:type="dxa"/>
                  <w:tcBorders>
                    <w:top w:val="nil"/>
                    <w:left w:val="nil"/>
                    <w:bottom w:val="nil"/>
                    <w:right w:val="nil"/>
                  </w:tcBorders>
                  <w:noWrap/>
                  <w:vAlign w:val="bottom"/>
                  <w:hideMark/>
                </w:tcPr>
                <w:p w14:paraId="10AD5E90" w14:textId="3D411A9A" w:rsidR="004919AF" w:rsidRPr="005C3F6F" w:rsidRDefault="00D15CDD" w:rsidP="004919AF">
                  <w:pPr>
                    <w:spacing w:before="0" w:line="240" w:lineRule="auto"/>
                    <w:rPr>
                      <w:rFonts w:asciiTheme="majorHAnsi" w:eastAsia="Times New Roman" w:hAnsiTheme="majorHAnsi" w:cstheme="majorHAnsi"/>
                      <w:sz w:val="18"/>
                      <w:szCs w:val="16"/>
                      <w:lang w:val="de-DE" w:eastAsia="cs-CZ"/>
                    </w:rPr>
                  </w:pPr>
                  <w:r w:rsidRPr="005C3F6F">
                    <w:rPr>
                      <w:rFonts w:asciiTheme="majorHAnsi" w:eastAsia="Times New Roman" w:hAnsiTheme="majorHAnsi" w:cstheme="majorHAnsi"/>
                      <w:sz w:val="18"/>
                      <w:szCs w:val="16"/>
                      <w:lang w:val="de-DE" w:eastAsia="cs-CZ"/>
                    </w:rPr>
                    <w:t>Es findet keine Kommunikation mit GSM statt</w:t>
                  </w:r>
                </w:p>
              </w:tc>
            </w:tr>
            <w:tr w:rsidR="004919AF" w:rsidRPr="005C3F6F" w14:paraId="7C151EF9" w14:textId="77777777" w:rsidTr="004919AF">
              <w:trPr>
                <w:trHeight w:val="255"/>
              </w:trPr>
              <w:tc>
                <w:tcPr>
                  <w:tcW w:w="4680" w:type="dxa"/>
                  <w:tcBorders>
                    <w:top w:val="nil"/>
                    <w:left w:val="nil"/>
                    <w:bottom w:val="nil"/>
                    <w:right w:val="nil"/>
                  </w:tcBorders>
                  <w:noWrap/>
                  <w:vAlign w:val="bottom"/>
                  <w:hideMark/>
                </w:tcPr>
                <w:p w14:paraId="4609ABEB" w14:textId="559541B5" w:rsidR="004919AF" w:rsidRPr="005C3F6F" w:rsidRDefault="00D15CDD" w:rsidP="004919AF">
                  <w:pPr>
                    <w:spacing w:before="0" w:line="240" w:lineRule="auto"/>
                    <w:rPr>
                      <w:rFonts w:asciiTheme="majorHAnsi" w:eastAsia="Times New Roman" w:hAnsiTheme="majorHAnsi" w:cstheme="majorHAnsi"/>
                      <w:sz w:val="18"/>
                      <w:szCs w:val="16"/>
                      <w:lang w:val="de-DE" w:eastAsia="cs-CZ"/>
                    </w:rPr>
                  </w:pPr>
                  <w:r w:rsidRPr="005C3F6F">
                    <w:rPr>
                      <w:rFonts w:asciiTheme="majorHAnsi" w:eastAsia="Times New Roman" w:hAnsiTheme="majorHAnsi" w:cstheme="majorHAnsi"/>
                      <w:sz w:val="18"/>
                      <w:szCs w:val="16"/>
                      <w:lang w:val="de-DE" w:eastAsia="cs-CZ"/>
                    </w:rPr>
                    <w:t>Es besteht keine Kommunikation mit dem Thermostat</w:t>
                  </w:r>
                </w:p>
              </w:tc>
            </w:tr>
          </w:tbl>
          <w:p w14:paraId="51523709" w14:textId="77777777" w:rsidR="00405985" w:rsidRPr="005C3F6F" w:rsidRDefault="00405985" w:rsidP="008B3F3F">
            <w:pPr>
              <w:pStyle w:val="Bezmezer"/>
              <w:rPr>
                <w:sz w:val="18"/>
                <w:szCs w:val="16"/>
                <w:lang w:val="de-DE"/>
              </w:rPr>
            </w:pPr>
          </w:p>
        </w:tc>
        <w:tc>
          <w:tcPr>
            <w:tcW w:w="5552" w:type="dxa"/>
          </w:tcPr>
          <w:p w14:paraId="5A16226B" w14:textId="78CBA86D" w:rsidR="00405985" w:rsidRPr="005C3F6F" w:rsidRDefault="002B74D9" w:rsidP="00797AEA">
            <w:pPr>
              <w:pStyle w:val="Bezmezer"/>
              <w:jc w:val="both"/>
              <w:rPr>
                <w:sz w:val="18"/>
                <w:szCs w:val="16"/>
                <w:lang w:val="de-DE"/>
              </w:rPr>
            </w:pPr>
            <w:r w:rsidRPr="005C3F6F">
              <w:rPr>
                <w:sz w:val="18"/>
                <w:szCs w:val="16"/>
                <w:lang w:val="de-DE"/>
              </w:rPr>
              <w:t>Wenn eines dieser Zubehörteile aktiviert, aber nicht physisch angeschlossen ist, wird eine Fehlermeldung ausgegeben. Überprüfen Sie den korrekten Anschluss und die Einstellung des Zubehörs. Rufen Sie alternativ den OPOP-Service an</w:t>
            </w:r>
            <w:r w:rsidR="004919AF" w:rsidRPr="005C3F6F">
              <w:rPr>
                <w:sz w:val="18"/>
                <w:szCs w:val="16"/>
                <w:lang w:val="de-DE"/>
              </w:rPr>
              <w:t xml:space="preserve">. </w:t>
            </w:r>
          </w:p>
        </w:tc>
      </w:tr>
      <w:tr w:rsidR="00405985" w:rsidRPr="005C3F6F" w14:paraId="0079FA00" w14:textId="77777777" w:rsidTr="002458B1">
        <w:tc>
          <w:tcPr>
            <w:tcW w:w="4904" w:type="dxa"/>
          </w:tcPr>
          <w:p w14:paraId="5CADD1BD" w14:textId="77777777" w:rsidR="00D15CDD" w:rsidRPr="005C3F6F" w:rsidRDefault="00D15CDD" w:rsidP="00D15CDD">
            <w:pPr>
              <w:pStyle w:val="Bezmezer"/>
              <w:rPr>
                <w:sz w:val="18"/>
                <w:szCs w:val="16"/>
                <w:lang w:val="de-DE"/>
              </w:rPr>
            </w:pPr>
            <w:r w:rsidRPr="005C3F6F">
              <w:rPr>
                <w:sz w:val="18"/>
                <w:szCs w:val="16"/>
                <w:lang w:val="de-DE"/>
              </w:rPr>
              <w:t>Niedriger Brennstoffstand</w:t>
            </w:r>
          </w:p>
          <w:p w14:paraId="3144E5EA" w14:textId="284AE7DD" w:rsidR="00405985" w:rsidRPr="005C3F6F" w:rsidRDefault="00405985" w:rsidP="008B3F3F">
            <w:pPr>
              <w:pStyle w:val="Bezmezer"/>
              <w:rPr>
                <w:sz w:val="18"/>
                <w:szCs w:val="16"/>
                <w:lang w:val="de-DE"/>
              </w:rPr>
            </w:pPr>
          </w:p>
        </w:tc>
        <w:tc>
          <w:tcPr>
            <w:tcW w:w="5552" w:type="dxa"/>
          </w:tcPr>
          <w:p w14:paraId="3B352284" w14:textId="28F1ADF7" w:rsidR="00405985" w:rsidRPr="005C3F6F" w:rsidRDefault="002B74D9" w:rsidP="002B74D9">
            <w:pPr>
              <w:pStyle w:val="Bezmezer"/>
              <w:jc w:val="both"/>
              <w:rPr>
                <w:sz w:val="18"/>
                <w:szCs w:val="16"/>
                <w:lang w:val="de-DE"/>
              </w:rPr>
            </w:pPr>
            <w:r w:rsidRPr="005C3F6F">
              <w:rPr>
                <w:sz w:val="18"/>
                <w:szCs w:val="16"/>
                <w:lang w:val="de-DE"/>
              </w:rPr>
              <w:t>Bei einem Abfall der Rauchgastemperatur wird auf dem Display die Information über einen leeren Füllschacht angezeigt. Dies geschieht, wenn die Rauchgastemperatur im Betriebsmodus unter 48 °C sinkt. In diesem Moment kann der heiße Brennstoffbettung neue Brennstoff nachgelegt werden. Sinkt die Temperatur weiter unter 35 °C, wird der Zustand Erlöschen ausgelöst und der Kessel (Lüfter) schaltet sich ab</w:t>
            </w:r>
            <w:r w:rsidR="006B0B80" w:rsidRPr="005C3F6F">
              <w:rPr>
                <w:sz w:val="18"/>
                <w:szCs w:val="16"/>
                <w:lang w:val="de-DE"/>
              </w:rPr>
              <w:t xml:space="preserve">. </w:t>
            </w:r>
          </w:p>
        </w:tc>
      </w:tr>
      <w:tr w:rsidR="004919AF" w:rsidRPr="005C3F6F" w14:paraId="61BD27C9" w14:textId="77777777" w:rsidTr="002458B1">
        <w:tc>
          <w:tcPr>
            <w:tcW w:w="4904" w:type="dxa"/>
          </w:tcPr>
          <w:p w14:paraId="5029D91E" w14:textId="77777777" w:rsidR="00D15CDD" w:rsidRPr="005C3F6F" w:rsidRDefault="00D15CDD" w:rsidP="00D15CDD">
            <w:pPr>
              <w:pStyle w:val="Bezmezer"/>
              <w:rPr>
                <w:sz w:val="18"/>
                <w:lang w:val="de-DE"/>
              </w:rPr>
            </w:pPr>
            <w:r w:rsidRPr="005C3F6F">
              <w:rPr>
                <w:sz w:val="18"/>
                <w:lang w:val="de-DE"/>
              </w:rPr>
              <w:t>Temp zu hoch. Ventil 1</w:t>
            </w:r>
          </w:p>
          <w:p w14:paraId="62786F85" w14:textId="2A31B642" w:rsidR="00782E44" w:rsidRPr="005C3F6F" w:rsidRDefault="00782E44" w:rsidP="00CD2672">
            <w:pPr>
              <w:pStyle w:val="Bezmezer"/>
              <w:rPr>
                <w:sz w:val="18"/>
                <w:lang w:val="de-DE"/>
              </w:rPr>
            </w:pPr>
          </w:p>
          <w:p w14:paraId="415B30E3" w14:textId="77777777" w:rsidR="004919AF" w:rsidRPr="005C3F6F" w:rsidRDefault="004919AF" w:rsidP="008B3F3F">
            <w:pPr>
              <w:pStyle w:val="Bezmezer"/>
              <w:rPr>
                <w:sz w:val="18"/>
                <w:szCs w:val="16"/>
                <w:lang w:val="de-DE"/>
              </w:rPr>
            </w:pPr>
          </w:p>
        </w:tc>
        <w:tc>
          <w:tcPr>
            <w:tcW w:w="5552" w:type="dxa"/>
          </w:tcPr>
          <w:p w14:paraId="626F4529" w14:textId="4D5893C2" w:rsidR="004919AF" w:rsidRPr="005C3F6F" w:rsidRDefault="002B74D9" w:rsidP="00782E44">
            <w:pPr>
              <w:pStyle w:val="Bezmezer"/>
              <w:jc w:val="both"/>
              <w:rPr>
                <w:sz w:val="18"/>
                <w:szCs w:val="16"/>
                <w:lang w:val="de-DE"/>
              </w:rPr>
            </w:pPr>
            <w:r w:rsidRPr="005C3F6F">
              <w:rPr>
                <w:sz w:val="18"/>
                <w:szCs w:val="16"/>
                <w:lang w:val="de-DE"/>
              </w:rPr>
              <w:t>Erwärmt sich die Temperatur am Mischventil über 85 °C, erfolgt eine Alarmmeldung. Überprüfen Sie, ob der Heizkessel richtig angeschlossen ist und seine Leistung den Temperaturverlusten des Gebäudes entspricht. Der Kessel muss laut Gesetz mit einem Pufferspeicher betrieben werden, um überschüssige Wärme zu speichern</w:t>
            </w:r>
            <w:r w:rsidR="00782E44" w:rsidRPr="005C3F6F">
              <w:rPr>
                <w:sz w:val="18"/>
                <w:szCs w:val="16"/>
                <w:lang w:val="de-DE"/>
              </w:rPr>
              <w:t xml:space="preserve">. </w:t>
            </w:r>
          </w:p>
        </w:tc>
      </w:tr>
      <w:tr w:rsidR="004919AF" w:rsidRPr="005C3F6F" w14:paraId="4230D8A1" w14:textId="77777777" w:rsidTr="002458B1">
        <w:tc>
          <w:tcPr>
            <w:tcW w:w="4904" w:type="dxa"/>
          </w:tcPr>
          <w:p w14:paraId="50D508D2" w14:textId="77777777" w:rsidR="00D15CDD" w:rsidRPr="005C3F6F" w:rsidRDefault="00D15CDD" w:rsidP="00D15CDD">
            <w:pPr>
              <w:pStyle w:val="Bezmezer"/>
              <w:rPr>
                <w:sz w:val="18"/>
                <w:szCs w:val="16"/>
                <w:lang w:val="de-DE"/>
              </w:rPr>
            </w:pPr>
            <w:r w:rsidRPr="005C3F6F">
              <w:rPr>
                <w:sz w:val="18"/>
                <w:szCs w:val="16"/>
                <w:lang w:val="de-DE"/>
              </w:rPr>
              <w:t>ZH-Temperatur zu hoch</w:t>
            </w:r>
          </w:p>
          <w:p w14:paraId="30AC2775" w14:textId="5B57C2B2" w:rsidR="004919AF" w:rsidRPr="005C3F6F" w:rsidRDefault="004919AF" w:rsidP="008B3F3F">
            <w:pPr>
              <w:pStyle w:val="Bezmezer"/>
              <w:rPr>
                <w:sz w:val="18"/>
                <w:szCs w:val="16"/>
                <w:lang w:val="de-DE"/>
              </w:rPr>
            </w:pPr>
          </w:p>
        </w:tc>
        <w:tc>
          <w:tcPr>
            <w:tcW w:w="5552" w:type="dxa"/>
          </w:tcPr>
          <w:p w14:paraId="49724250" w14:textId="77777777" w:rsidR="002B74D9" w:rsidRPr="005C3F6F" w:rsidRDefault="002B74D9" w:rsidP="002B74D9">
            <w:pPr>
              <w:pStyle w:val="Bezmezer"/>
              <w:jc w:val="both"/>
              <w:rPr>
                <w:sz w:val="18"/>
                <w:szCs w:val="16"/>
                <w:lang w:val="de-DE"/>
              </w:rPr>
            </w:pPr>
            <w:r w:rsidRPr="005C3F6F">
              <w:rPr>
                <w:sz w:val="18"/>
                <w:szCs w:val="16"/>
                <w:lang w:val="de-DE"/>
              </w:rPr>
              <w:t>Die maximale ZH-Temperatur wird von zwei Sensoren überwacht, nämlich dem ZH-Fühler (Typ KTY) und dem STB-Fühler (Sicherheitsfühler). Beide Sensoren befinden sich auf der Rückseite des Kessels. Wenn die ZH-Temperatur 85 °C übersteigt, gibt der ZH-Sensor einen Alarm aus. Steigt die ZH-Temperatur weiter an, wird die ZH-Versorgung durch den Sicherheitssensor STB abgeschaltet, wenn die ZH-Temperatur über 90 °C liegt. In diesem Fall muss nach dem Abkühlen des Kessels die Taste am STB-Fühler im hinteren Teil des Kessels gedrückt werden, damit der Kessel wieder in Betrieb genommen wird.</w:t>
            </w:r>
          </w:p>
          <w:p w14:paraId="5DCDFB5C" w14:textId="08665D9C" w:rsidR="00B06596" w:rsidRPr="005C3F6F" w:rsidRDefault="002B74D9" w:rsidP="002B74D9">
            <w:pPr>
              <w:pStyle w:val="Bezmezer"/>
              <w:jc w:val="both"/>
              <w:rPr>
                <w:sz w:val="18"/>
                <w:szCs w:val="16"/>
                <w:lang w:val="de-DE"/>
              </w:rPr>
            </w:pPr>
            <w:r w:rsidRPr="005C3F6F">
              <w:rPr>
                <w:sz w:val="18"/>
                <w:szCs w:val="16"/>
                <w:lang w:val="de-DE"/>
              </w:rPr>
              <w:t>Stellen Sie sicher, dass sich Wasser in der Anlage und im Boiler befindet, dass die Pumpen funktionieren und dass der Boiler mit dem Pufferspeicher vorschriftsmäßig installiert ist. Rufen Sie alternativ den OPOP-Service an.</w:t>
            </w:r>
            <w:r w:rsidR="00B06596" w:rsidRPr="005C3F6F">
              <w:rPr>
                <w:sz w:val="18"/>
                <w:szCs w:val="16"/>
                <w:lang w:val="de-DE"/>
              </w:rPr>
              <w:t>.</w:t>
            </w:r>
          </w:p>
        </w:tc>
      </w:tr>
    </w:tbl>
    <w:p w14:paraId="66F37B04" w14:textId="77777777" w:rsidR="00B3493A" w:rsidRPr="005C3F6F" w:rsidRDefault="00B3493A" w:rsidP="008B3F3F">
      <w:pPr>
        <w:pStyle w:val="Bezmezer"/>
        <w:rPr>
          <w:lang w:val="de-DE"/>
        </w:rPr>
      </w:pPr>
    </w:p>
    <w:p w14:paraId="25C34330" w14:textId="229C86F8" w:rsidR="00D07D1B" w:rsidRPr="005C3F6F" w:rsidRDefault="00D15CDD" w:rsidP="000A0E23">
      <w:pPr>
        <w:pStyle w:val="Bezmezer"/>
        <w:numPr>
          <w:ilvl w:val="0"/>
          <w:numId w:val="14"/>
        </w:numPr>
        <w:jc w:val="both"/>
        <w:rPr>
          <w:lang w:val="de-DE"/>
        </w:rPr>
      </w:pPr>
      <w:r w:rsidRPr="005C3F6F">
        <w:rPr>
          <w:lang w:val="de-DE"/>
        </w:rPr>
        <w:t>Aus sicherheitstechnischer und wirtschaftlicher Sicht muss das Gerät gemäß den Anweisungen in dieser Anleitung betrieben werden</w:t>
      </w:r>
      <w:r w:rsidR="00D07D1B" w:rsidRPr="005C3F6F">
        <w:rPr>
          <w:lang w:val="de-DE"/>
        </w:rPr>
        <w:t>.</w:t>
      </w:r>
    </w:p>
    <w:p w14:paraId="4EF55025" w14:textId="0F8360F9" w:rsidR="00D07D1B" w:rsidRPr="005C3F6F" w:rsidRDefault="00D15CDD" w:rsidP="000A0E23">
      <w:pPr>
        <w:pStyle w:val="Bezmezer"/>
        <w:numPr>
          <w:ilvl w:val="0"/>
          <w:numId w:val="14"/>
        </w:numPr>
        <w:jc w:val="both"/>
        <w:rPr>
          <w:lang w:val="de-DE"/>
        </w:rPr>
      </w:pPr>
      <w:r w:rsidRPr="005C3F6F">
        <w:rPr>
          <w:lang w:val="de-DE"/>
        </w:rPr>
        <w:t>Der Heizkessel kann unbeaufsichtigt bleiben, sofern die Leistung so eingestellt ist, dass die Anlage nicht überhitzen kann (gedämpfter Betrieb), oder wenn er mit einem eingestellten und funktionierenden Verbrennungsluft-Zugregler ausgestattet ist, muss aber dennoch von Zeit zu Zeit vom Betreiber kontrolliert werden</w:t>
      </w:r>
      <w:r w:rsidR="00D07D1B" w:rsidRPr="005C3F6F">
        <w:rPr>
          <w:lang w:val="de-DE"/>
        </w:rPr>
        <w:t>.</w:t>
      </w:r>
    </w:p>
    <w:p w14:paraId="75760814" w14:textId="0E549482" w:rsidR="00D07D1B" w:rsidRPr="005C3F6F" w:rsidRDefault="00D07D1B" w:rsidP="00D07D1B">
      <w:pPr>
        <w:pStyle w:val="Bezmezer"/>
        <w:jc w:val="both"/>
        <w:rPr>
          <w:lang w:val="de-DE"/>
        </w:rPr>
      </w:pPr>
      <w:r w:rsidRPr="005C3F6F">
        <w:rPr>
          <w:noProof/>
          <w:lang w:val="de-DE" w:eastAsia="cs-CZ"/>
        </w:rPr>
        <w:lastRenderedPageBreak/>
        <w:drawing>
          <wp:anchor distT="0" distB="0" distL="114300" distR="114300" simplePos="0" relativeHeight="251639808" behindDoc="0" locked="0" layoutInCell="1" allowOverlap="1" wp14:anchorId="7B56945F" wp14:editId="6FFAE963">
            <wp:simplePos x="0" y="0"/>
            <wp:positionH relativeFrom="margin">
              <wp:posOffset>0</wp:posOffset>
            </wp:positionH>
            <wp:positionV relativeFrom="paragraph">
              <wp:posOffset>46355</wp:posOffset>
            </wp:positionV>
            <wp:extent cx="361950" cy="361950"/>
            <wp:effectExtent l="0" t="0" r="0" b="0"/>
            <wp:wrapSquare wrapText="bothSides"/>
            <wp:docPr id="140" name="Obrázek 140" descr="C:\Users\velicka\Desktop\H416EKO-D_navod\H416EKO-D\caution-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elicka\Desktop\H416EKO-D_navod\H416EKO-D\caution-icon.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2B74D9" w:rsidRPr="005C3F6F">
        <w:rPr>
          <w:lang w:val="de-DE"/>
        </w:rPr>
        <w:t>Während des Betriebs können einige Teile des Kessels (Zulauf-, Reinigungs- und Aschenkastentüren, Kamin) auf eine höhere Temperatur erhitzt werden, es besteht Verbrennungsgefahr, wenn sie mit diesen Teilen in Berührung kommen. Verwenden Sie deshalb den mitgelieferten Schutzhandschuh</w:t>
      </w:r>
      <w:r w:rsidRPr="005C3F6F">
        <w:rPr>
          <w:lang w:val="de-DE"/>
        </w:rPr>
        <w:t xml:space="preserve">. </w:t>
      </w:r>
    </w:p>
    <w:p w14:paraId="4C20CDEB" w14:textId="77777777" w:rsidR="00D07D1B" w:rsidRPr="005C3F6F" w:rsidRDefault="00D07D1B" w:rsidP="00D07D1B">
      <w:pPr>
        <w:pStyle w:val="Bezmezer"/>
        <w:jc w:val="both"/>
        <w:rPr>
          <w:lang w:val="de-DE"/>
        </w:rPr>
      </w:pPr>
    </w:p>
    <w:p w14:paraId="21888485" w14:textId="3029DBDE" w:rsidR="00D07D1B" w:rsidRPr="005C3F6F" w:rsidRDefault="00B678B7" w:rsidP="000A0E23">
      <w:pPr>
        <w:pStyle w:val="Bezmezer"/>
        <w:numPr>
          <w:ilvl w:val="0"/>
          <w:numId w:val="15"/>
        </w:numPr>
        <w:jc w:val="both"/>
        <w:rPr>
          <w:lang w:val="de-DE"/>
        </w:rPr>
      </w:pPr>
      <w:r w:rsidRPr="005C3F6F">
        <w:rPr>
          <w:lang w:val="de-DE"/>
        </w:rPr>
        <w:t>Der Heizkessel darf nur von Erwachsenen bedient werden, die mit dieser Anleitung vertraut sind. Kinder dürfen nicht unbeaufsichtigt in die Nähe des Gerätes gelassen werden</w:t>
      </w:r>
      <w:r w:rsidR="00D07D1B" w:rsidRPr="005C3F6F">
        <w:rPr>
          <w:lang w:val="de-DE"/>
        </w:rPr>
        <w:t xml:space="preserve">. </w:t>
      </w:r>
    </w:p>
    <w:p w14:paraId="0D50951F" w14:textId="0C6971C8" w:rsidR="00D07D1B" w:rsidRPr="005C3F6F" w:rsidRDefault="00B678B7" w:rsidP="000A0E23">
      <w:pPr>
        <w:pStyle w:val="Bezmezer"/>
        <w:numPr>
          <w:ilvl w:val="0"/>
          <w:numId w:val="15"/>
        </w:numPr>
        <w:jc w:val="both"/>
        <w:rPr>
          <w:lang w:val="de-DE"/>
        </w:rPr>
      </w:pPr>
      <w:r w:rsidRPr="005C3F6F">
        <w:rPr>
          <w:lang w:val="de-DE"/>
        </w:rPr>
        <w:t>Es ist verboten, brennbare Flüssigkeiten zum Heizen im Gerät zu verwenden und die Nennleistung während des Betriebs in irgendeiner Weise zu erhöhen (thermische Überlastung des Geräts</w:t>
      </w:r>
      <w:r w:rsidR="00D07D1B" w:rsidRPr="005C3F6F">
        <w:rPr>
          <w:lang w:val="de-DE"/>
        </w:rPr>
        <w:t>).</w:t>
      </w:r>
    </w:p>
    <w:p w14:paraId="67757F94" w14:textId="5001B1A2" w:rsidR="00745DBF" w:rsidRPr="005C3F6F" w:rsidRDefault="00B678B7" w:rsidP="000A0E23">
      <w:pPr>
        <w:pStyle w:val="Bezmezer"/>
        <w:numPr>
          <w:ilvl w:val="0"/>
          <w:numId w:val="15"/>
        </w:numPr>
        <w:jc w:val="both"/>
        <w:rPr>
          <w:lang w:val="de-DE"/>
        </w:rPr>
      </w:pPr>
      <w:r w:rsidRPr="005C3F6F">
        <w:rPr>
          <w:lang w:val="de-DE"/>
        </w:rPr>
        <w:t>Der Benutzer darf nur die routinemäßige Wartung oder den Austausch von gelieferten Ersatzteilen durchführen. Er darf nicht in die Konstruktion des Kessels eingreifen, seine Funktion verändern oder das beschädigte Produkt in Betrieb lassen</w:t>
      </w:r>
      <w:r w:rsidR="00D07D1B" w:rsidRPr="005C3F6F">
        <w:rPr>
          <w:lang w:val="de-DE"/>
        </w:rPr>
        <w:t>.</w:t>
      </w:r>
    </w:p>
    <w:p w14:paraId="21AC4F3F" w14:textId="77777777" w:rsidR="00D07D1B" w:rsidRPr="005C3F6F" w:rsidRDefault="00D07D1B" w:rsidP="00D07D1B">
      <w:pPr>
        <w:pStyle w:val="Bezmezer"/>
        <w:jc w:val="both"/>
        <w:rPr>
          <w:lang w:val="de-DE"/>
        </w:rPr>
      </w:pPr>
    </w:p>
    <w:p w14:paraId="6A68EEBD" w14:textId="6B3FF68C" w:rsidR="00D07D1B" w:rsidRPr="005C3F6F" w:rsidRDefault="00B678B7" w:rsidP="00D07D1B">
      <w:pPr>
        <w:pStyle w:val="Bezmezer"/>
        <w:jc w:val="both"/>
        <w:rPr>
          <w:lang w:val="de-DE"/>
        </w:rPr>
      </w:pPr>
      <w:r w:rsidRPr="005C3F6F">
        <w:rPr>
          <w:lang w:val="de-DE"/>
        </w:rPr>
        <w:t>Sicherlich kann es beim ersten, aber auch bei den folgenden Hochwassern zu übermäßiger Betauung des Kessels kommen; im Aschebehälter kann eine dunkle Flüssigkeit austreten. Dies liegt an der niedrigen Wassertemperatur im Kessel (unter dem Taupunkt von 65 °C) und der niedrigen Abgastemperatur. Der Niederschlag hört auf, nachdem sich die Verbrennungsprodukte teilweise an den Wänden abgesetzt haben und über 65 ° C geschmolzen sind. Dies ist keineswegs ein Produktleck. Jeder Kessel wird sorgfältig durch Überdruck geprüft und die Möglichkeit des Kriechens wird praktisch ausgeschlossen</w:t>
      </w:r>
      <w:r w:rsidR="00D07D1B" w:rsidRPr="005C3F6F">
        <w:rPr>
          <w:lang w:val="de-DE"/>
        </w:rPr>
        <w:t>.</w:t>
      </w:r>
    </w:p>
    <w:p w14:paraId="569BB41B" w14:textId="246F3C61" w:rsidR="00D07D1B" w:rsidRPr="005C3F6F" w:rsidRDefault="00B678B7" w:rsidP="00D07D1B">
      <w:pPr>
        <w:pStyle w:val="Bezmezer"/>
        <w:jc w:val="both"/>
        <w:rPr>
          <w:lang w:val="de-DE"/>
        </w:rPr>
      </w:pPr>
      <w:r w:rsidRPr="005C3F6F">
        <w:rPr>
          <w:lang w:val="de-DE"/>
        </w:rPr>
        <w:t>Kesselteer tritt auf</w:t>
      </w:r>
      <w:r w:rsidR="00D07D1B" w:rsidRPr="005C3F6F">
        <w:rPr>
          <w:lang w:val="de-DE"/>
        </w:rPr>
        <w:t>:</w:t>
      </w:r>
    </w:p>
    <w:p w14:paraId="2E595BC8" w14:textId="1F1A2B68" w:rsidR="00D07D1B" w:rsidRPr="005C3F6F" w:rsidRDefault="00B678B7" w:rsidP="000A0E23">
      <w:pPr>
        <w:pStyle w:val="Bezmezer"/>
        <w:numPr>
          <w:ilvl w:val="0"/>
          <w:numId w:val="14"/>
        </w:numPr>
        <w:jc w:val="both"/>
        <w:rPr>
          <w:lang w:val="de-DE"/>
        </w:rPr>
      </w:pPr>
      <w:r w:rsidRPr="005C3F6F">
        <w:rPr>
          <w:lang w:val="de-DE"/>
        </w:rPr>
        <w:t>bei geringem Schornsteinzug. Ist diese dauerhaft niedrig, kann sie nur durch bauliche Veränderungen beseitigt werden. Wenn es vorübergehend niedrig ist, wird es durch Wetterbedingungen verursacht</w:t>
      </w:r>
    </w:p>
    <w:p w14:paraId="3522D7AE" w14:textId="7664963A" w:rsidR="00D07D1B" w:rsidRPr="005C3F6F" w:rsidRDefault="00B678B7" w:rsidP="000A0E23">
      <w:pPr>
        <w:pStyle w:val="Bezmezer"/>
        <w:numPr>
          <w:ilvl w:val="0"/>
          <w:numId w:val="14"/>
        </w:numPr>
        <w:jc w:val="both"/>
        <w:rPr>
          <w:lang w:val="de-DE"/>
        </w:rPr>
      </w:pPr>
      <w:r w:rsidRPr="005C3F6F">
        <w:rPr>
          <w:lang w:val="de-DE"/>
        </w:rPr>
        <w:t>mit nassem Kraftstoff</w:t>
      </w:r>
    </w:p>
    <w:p w14:paraId="14B907C1" w14:textId="139F3EE0" w:rsidR="00D07D1B" w:rsidRPr="005C3F6F" w:rsidRDefault="00B678B7" w:rsidP="000A0E23">
      <w:pPr>
        <w:pStyle w:val="Bezmezer"/>
        <w:numPr>
          <w:ilvl w:val="0"/>
          <w:numId w:val="14"/>
        </w:numPr>
        <w:jc w:val="both"/>
        <w:rPr>
          <w:lang w:val="de-DE"/>
        </w:rPr>
      </w:pPr>
      <w:r w:rsidRPr="005C3F6F">
        <w:rPr>
          <w:lang w:val="de-DE"/>
        </w:rPr>
        <w:t>bei dauergedämpftem Betrieb bei niedrigen Temperaturen unterhalb des Rauchgastaupunktes, also 65 °C</w:t>
      </w:r>
    </w:p>
    <w:p w14:paraId="196B2CEA" w14:textId="0BB12D4F" w:rsidR="00D07D1B" w:rsidRPr="005C3F6F" w:rsidRDefault="00B678B7" w:rsidP="000A0E23">
      <w:pPr>
        <w:pStyle w:val="Bezmezer"/>
        <w:numPr>
          <w:ilvl w:val="0"/>
          <w:numId w:val="14"/>
        </w:numPr>
        <w:jc w:val="both"/>
        <w:rPr>
          <w:lang w:val="de-DE"/>
        </w:rPr>
      </w:pPr>
      <w:r w:rsidRPr="005C3F6F">
        <w:rPr>
          <w:lang w:val="de-DE"/>
        </w:rPr>
        <w:t>bei falscher Kesseldimensionierung, durch Wärmeverluste beheizter Räume</w:t>
      </w:r>
    </w:p>
    <w:p w14:paraId="3FA6D085" w14:textId="710C9777" w:rsidR="00D07D1B" w:rsidRPr="005C3F6F" w:rsidRDefault="00B678B7" w:rsidP="000A0E23">
      <w:pPr>
        <w:pStyle w:val="Bezmezer"/>
        <w:numPr>
          <w:ilvl w:val="0"/>
          <w:numId w:val="14"/>
        </w:numPr>
        <w:jc w:val="both"/>
        <w:rPr>
          <w:lang w:val="de-DE"/>
        </w:rPr>
      </w:pPr>
      <w:r w:rsidRPr="005C3F6F">
        <w:rPr>
          <w:lang w:val="de-DE"/>
        </w:rPr>
        <w:t>bei unprofessionellem Betrieb</w:t>
      </w:r>
      <w:r w:rsidR="00D07D1B" w:rsidRPr="005C3F6F">
        <w:rPr>
          <w:lang w:val="de-DE"/>
        </w:rPr>
        <w:t>.</w:t>
      </w:r>
    </w:p>
    <w:p w14:paraId="7D9A4B0A" w14:textId="77777777" w:rsidR="001540B0" w:rsidRPr="005C3F6F" w:rsidRDefault="001540B0" w:rsidP="001540B0">
      <w:pPr>
        <w:pStyle w:val="Bezmezer"/>
        <w:spacing w:before="0"/>
        <w:jc w:val="both"/>
        <w:rPr>
          <w:lang w:val="de-DE"/>
        </w:rPr>
      </w:pPr>
    </w:p>
    <w:p w14:paraId="233DBED6" w14:textId="0315E95F" w:rsidR="00D07D1B" w:rsidRPr="005C3F6F" w:rsidRDefault="001540B0" w:rsidP="00D07D1B">
      <w:pPr>
        <w:pStyle w:val="Bezmezer"/>
        <w:jc w:val="both"/>
        <w:rPr>
          <w:lang w:val="de-DE"/>
        </w:rPr>
      </w:pPr>
      <w:r w:rsidRPr="005C3F6F">
        <w:rPr>
          <w:noProof/>
          <w:lang w:val="de-DE" w:eastAsia="cs-CZ"/>
        </w:rPr>
        <w:drawing>
          <wp:anchor distT="0" distB="0" distL="114300" distR="114300" simplePos="0" relativeHeight="251640832" behindDoc="1" locked="0" layoutInCell="1" allowOverlap="1" wp14:anchorId="2C9AE528" wp14:editId="31B46106">
            <wp:simplePos x="0" y="0"/>
            <wp:positionH relativeFrom="margin">
              <wp:align>left</wp:align>
            </wp:positionH>
            <wp:positionV relativeFrom="paragraph">
              <wp:posOffset>36195</wp:posOffset>
            </wp:positionV>
            <wp:extent cx="366800" cy="370745"/>
            <wp:effectExtent l="0" t="0" r="0" b="0"/>
            <wp:wrapTight wrapText="bothSides">
              <wp:wrapPolygon edited="0">
                <wp:start x="0" y="0"/>
                <wp:lineTo x="0" y="20007"/>
                <wp:lineTo x="20215" y="20007"/>
                <wp:lineTo x="20215" y="0"/>
                <wp:lineTo x="0" y="0"/>
              </wp:wrapPolygon>
            </wp:wrapTight>
            <wp:docPr id="143" name="Obrázek 143" descr="C:\Users\velicka\Desktop\H416EKO-D_navod\H416EKO-D\info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elicka\Desktop\H416EKO-D_navod\H416EKO-D\info ico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6800" cy="370745"/>
                    </a:xfrm>
                    <a:prstGeom prst="rect">
                      <a:avLst/>
                    </a:prstGeom>
                    <a:noFill/>
                    <a:ln>
                      <a:noFill/>
                    </a:ln>
                  </pic:spPr>
                </pic:pic>
              </a:graphicData>
            </a:graphic>
            <wp14:sizeRelH relativeFrom="page">
              <wp14:pctWidth>0</wp14:pctWidth>
            </wp14:sizeRelH>
            <wp14:sizeRelV relativeFrom="page">
              <wp14:pctHeight>0</wp14:pctHeight>
            </wp14:sizeRelV>
          </wp:anchor>
        </w:drawing>
      </w:r>
      <w:r w:rsidR="00B678B7" w:rsidRPr="005C3F6F">
        <w:rPr>
          <w:lang w:val="de-DE"/>
        </w:rPr>
        <w:t>Beim Verbrennen von nassem oder feuchtem Brennstoff kann es vorkommen, dass die Nennleistung nicht erreicht wird, der Kessel zu stark verstopft, Tau und Teer entstehen. Dies führt zu erheblichen wirtschaftlichen Verlusten, die sich in erhöhtem Brennstoffverbrauch und reduzierter Kessellebensdauer widerspiegeln</w:t>
      </w:r>
      <w:r w:rsidR="00D07D1B" w:rsidRPr="005C3F6F">
        <w:rPr>
          <w:lang w:val="de-DE"/>
        </w:rPr>
        <w:t>.</w:t>
      </w:r>
    </w:p>
    <w:p w14:paraId="06DFC062" w14:textId="0EBB139B" w:rsidR="00610E98" w:rsidRPr="005C3F6F" w:rsidRDefault="00610E98" w:rsidP="00610E98">
      <w:pPr>
        <w:pStyle w:val="Bezmezer"/>
        <w:ind w:left="708"/>
        <w:jc w:val="both"/>
        <w:rPr>
          <w:sz w:val="2"/>
          <w:lang w:val="de-DE"/>
        </w:rPr>
      </w:pPr>
    </w:p>
    <w:p w14:paraId="3C2616C9" w14:textId="3AAF6E67" w:rsidR="00610E98" w:rsidRPr="005C3F6F" w:rsidRDefault="00610E98" w:rsidP="005F7302">
      <w:pPr>
        <w:pStyle w:val="Bezmezer"/>
        <w:ind w:left="708"/>
        <w:jc w:val="both"/>
        <w:rPr>
          <w:lang w:val="de-DE"/>
        </w:rPr>
      </w:pPr>
      <w:r w:rsidRPr="005C3F6F">
        <w:rPr>
          <w:noProof/>
          <w:lang w:val="de-DE" w:eastAsia="cs-CZ"/>
        </w:rPr>
        <w:drawing>
          <wp:anchor distT="0" distB="0" distL="114300" distR="114300" simplePos="0" relativeHeight="251646976" behindDoc="1" locked="0" layoutInCell="1" allowOverlap="1" wp14:anchorId="58FCCB0A" wp14:editId="5745F427">
            <wp:simplePos x="0" y="0"/>
            <wp:positionH relativeFrom="margin">
              <wp:posOffset>0</wp:posOffset>
            </wp:positionH>
            <wp:positionV relativeFrom="paragraph">
              <wp:posOffset>109220</wp:posOffset>
            </wp:positionV>
            <wp:extent cx="366395" cy="370205"/>
            <wp:effectExtent l="0" t="0" r="0" b="0"/>
            <wp:wrapTight wrapText="bothSides">
              <wp:wrapPolygon edited="0">
                <wp:start x="0" y="0"/>
                <wp:lineTo x="0" y="20007"/>
                <wp:lineTo x="20215" y="20007"/>
                <wp:lineTo x="20215" y="0"/>
                <wp:lineTo x="0" y="0"/>
              </wp:wrapPolygon>
            </wp:wrapTight>
            <wp:docPr id="56" name="Obrázek 56" descr="C:\Users\velicka\Desktop\H416EKO-D_navod\H416EKO-D\info 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elicka\Desktop\H416EKO-D_navod\H416EKO-D\info ico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6395" cy="370205"/>
                    </a:xfrm>
                    <a:prstGeom prst="rect">
                      <a:avLst/>
                    </a:prstGeom>
                    <a:noFill/>
                    <a:ln>
                      <a:noFill/>
                    </a:ln>
                  </pic:spPr>
                </pic:pic>
              </a:graphicData>
            </a:graphic>
            <wp14:sizeRelH relativeFrom="page">
              <wp14:pctWidth>0</wp14:pctWidth>
            </wp14:sizeRelH>
            <wp14:sizeRelV relativeFrom="page">
              <wp14:pctHeight>0</wp14:pctHeight>
            </wp14:sizeRelV>
          </wp:anchor>
        </w:drawing>
      </w:r>
      <w:r w:rsidR="005F7302" w:rsidRPr="005C3F6F">
        <w:rPr>
          <w:lang w:val="de-DE"/>
        </w:rPr>
        <w:t>Die Bildung von Kondensat oder Teer im oberen Teil des Füllschachtes ist ein üblicher Vorgang bei Holzvergaserkesseln für Scheitholz. In den oberen Bereich der Füllkammer wird keine Verbrennungsluft zugeführt, damit das Holz allmählich nach unten abbrennt und nicht der gesamte Inhalt des Füllschachtes gleichzeitig verbrennt. Es handelt sich um ein normales Phänomen, das bei allen Holzvergaserkesseln auftritt</w:t>
      </w:r>
      <w:r w:rsidRPr="005C3F6F">
        <w:rPr>
          <w:lang w:val="de-DE"/>
        </w:rPr>
        <w:t xml:space="preserve">. </w:t>
      </w:r>
    </w:p>
    <w:p w14:paraId="1C44EFE5" w14:textId="4380B151" w:rsidR="00610E98" w:rsidRPr="005C3F6F" w:rsidRDefault="005F7302" w:rsidP="005F7302">
      <w:pPr>
        <w:pStyle w:val="Bezmezer"/>
        <w:ind w:left="708"/>
        <w:jc w:val="both"/>
        <w:rPr>
          <w:lang w:val="de-DE"/>
        </w:rPr>
      </w:pPr>
      <w:r w:rsidRPr="005C3F6F">
        <w:rPr>
          <w:lang w:val="de-DE"/>
        </w:rPr>
        <w:t>Diese Kondensation im Füllschacht kann durch die Verwendung von trockenem Holz mit einer Feuchtigkeit unter 15 % verringert werden, ferner durch den Betrieb des Kessels mit maximaler Leistung ohne Drosselung und ohne langfristigen Betrieb im Überwachungsmodus sowie durch das Spalten der Scheite auf Stücke mit einem Durchmesser von 10 cm oder weniger. Dadurch entsteht eine größere Glutschicht, die eventuell entstehendes Kondensat austrocknet</w:t>
      </w:r>
      <w:r w:rsidR="00610E98" w:rsidRPr="005C3F6F">
        <w:rPr>
          <w:lang w:val="de-DE"/>
        </w:rPr>
        <w:t xml:space="preserve">. </w:t>
      </w:r>
    </w:p>
    <w:p w14:paraId="1BB3D3A0" w14:textId="17965AAA" w:rsidR="00610E98" w:rsidRPr="005C3F6F" w:rsidRDefault="005F7302" w:rsidP="005F7302">
      <w:pPr>
        <w:pStyle w:val="Bezmezer"/>
        <w:ind w:left="708"/>
        <w:jc w:val="both"/>
        <w:rPr>
          <w:lang w:val="de-DE"/>
        </w:rPr>
      </w:pPr>
      <w:r w:rsidRPr="005C3F6F">
        <w:rPr>
          <w:lang w:val="de-DE"/>
        </w:rPr>
        <w:t>Aufgrund des Kondensats sind im Füllschacht Distanzbleche installiert, die den Füllschacht und das Holz vom Kesselblech trennen, um das Kesselblech vor diesem Kondensat zu schützen</w:t>
      </w:r>
      <w:r w:rsidR="00610E98" w:rsidRPr="005C3F6F">
        <w:rPr>
          <w:lang w:val="de-DE"/>
        </w:rPr>
        <w:t xml:space="preserve">. </w:t>
      </w:r>
    </w:p>
    <w:p w14:paraId="50E41571" w14:textId="41589D2A" w:rsidR="00610E98" w:rsidRPr="005C3F6F" w:rsidRDefault="00610E98" w:rsidP="00D07D1B">
      <w:pPr>
        <w:pStyle w:val="Bezmezer"/>
        <w:jc w:val="both"/>
        <w:rPr>
          <w:lang w:val="de-DE"/>
        </w:rPr>
      </w:pPr>
    </w:p>
    <w:p w14:paraId="26E040C5" w14:textId="12C7260A" w:rsidR="00D07D1B" w:rsidRPr="005C3F6F" w:rsidRDefault="005F7302" w:rsidP="00D07D1B">
      <w:pPr>
        <w:pStyle w:val="Bezmezer"/>
        <w:jc w:val="both"/>
        <w:rPr>
          <w:lang w:val="de-DE"/>
        </w:rPr>
      </w:pPr>
      <w:r w:rsidRPr="005C3F6F">
        <w:rPr>
          <w:lang w:val="de-DE"/>
        </w:rPr>
        <w:t>Es ist notwendig, auf einige wichtige Grundsätze hinzuweisen, die befolgt werden müssen, damit der Kessel sicher und wirtschaftlich funktioniert</w:t>
      </w:r>
      <w:r w:rsidR="00D07D1B" w:rsidRPr="005C3F6F">
        <w:rPr>
          <w:lang w:val="de-DE"/>
        </w:rPr>
        <w:t>.</w:t>
      </w:r>
    </w:p>
    <w:p w14:paraId="04218FAD" w14:textId="29720039" w:rsidR="00D07D1B" w:rsidRPr="005C3F6F" w:rsidRDefault="005F7302" w:rsidP="000A0E23">
      <w:pPr>
        <w:pStyle w:val="Bezmezer"/>
        <w:numPr>
          <w:ilvl w:val="0"/>
          <w:numId w:val="16"/>
        </w:numPr>
        <w:rPr>
          <w:lang w:val="de-DE"/>
        </w:rPr>
      </w:pPr>
      <w:r w:rsidRPr="005C3F6F">
        <w:rPr>
          <w:lang w:val="de-DE"/>
        </w:rPr>
        <w:t>gewissenhafter Betreiber</w:t>
      </w:r>
    </w:p>
    <w:p w14:paraId="1691859D" w14:textId="3597778B" w:rsidR="00D07D1B" w:rsidRPr="005C3F6F" w:rsidRDefault="005F7302" w:rsidP="000A0E23">
      <w:pPr>
        <w:pStyle w:val="Bezmezer"/>
        <w:numPr>
          <w:ilvl w:val="0"/>
          <w:numId w:val="16"/>
        </w:numPr>
        <w:rPr>
          <w:lang w:val="de-DE"/>
        </w:rPr>
      </w:pPr>
      <w:r w:rsidRPr="005C3F6F">
        <w:rPr>
          <w:lang w:val="de-DE"/>
        </w:rPr>
        <w:t>ausreichender Schornsteinzug</w:t>
      </w:r>
      <w:r w:rsidR="00D07D1B" w:rsidRPr="005C3F6F">
        <w:rPr>
          <w:lang w:val="de-DE"/>
        </w:rPr>
        <w:t xml:space="preserve"> </w:t>
      </w:r>
    </w:p>
    <w:p w14:paraId="67BFA07D" w14:textId="63AA80B3" w:rsidR="00D07D1B" w:rsidRPr="005C3F6F" w:rsidRDefault="005F7302" w:rsidP="000A0E23">
      <w:pPr>
        <w:pStyle w:val="Bezmezer"/>
        <w:numPr>
          <w:ilvl w:val="0"/>
          <w:numId w:val="16"/>
        </w:numPr>
        <w:rPr>
          <w:lang w:val="de-DE"/>
        </w:rPr>
      </w:pPr>
      <w:r w:rsidRPr="005C3F6F">
        <w:rPr>
          <w:lang w:val="de-DE"/>
        </w:rPr>
        <w:t>Boiler reinigen (Zug und Entlüftung</w:t>
      </w:r>
      <w:r w:rsidR="00D07D1B" w:rsidRPr="005C3F6F">
        <w:rPr>
          <w:lang w:val="de-DE"/>
        </w:rPr>
        <w:t>)</w:t>
      </w:r>
    </w:p>
    <w:p w14:paraId="3D7CCE0D" w14:textId="66C64AD8" w:rsidR="00D07D1B" w:rsidRPr="005C3F6F" w:rsidRDefault="005F7302" w:rsidP="000A0E23">
      <w:pPr>
        <w:pStyle w:val="Bezmezer"/>
        <w:numPr>
          <w:ilvl w:val="0"/>
          <w:numId w:val="16"/>
        </w:numPr>
        <w:rPr>
          <w:lang w:val="de-DE"/>
        </w:rPr>
      </w:pPr>
      <w:r w:rsidRPr="005C3F6F">
        <w:rPr>
          <w:lang w:val="de-DE"/>
        </w:rPr>
        <w:t>dichter Kessel - richtig sitzende und abgedichtete Reinigungs-, Beschickungs- und Aschenbechertüren</w:t>
      </w:r>
    </w:p>
    <w:p w14:paraId="77F99F1D" w14:textId="5CECBF75" w:rsidR="00D07D1B" w:rsidRPr="005C3F6F" w:rsidRDefault="005F7302" w:rsidP="000A0E23">
      <w:pPr>
        <w:pStyle w:val="Bezmezer"/>
        <w:numPr>
          <w:ilvl w:val="0"/>
          <w:numId w:val="16"/>
        </w:numPr>
        <w:rPr>
          <w:lang w:val="de-DE"/>
        </w:rPr>
      </w:pPr>
      <w:r w:rsidRPr="005C3F6F">
        <w:rPr>
          <w:lang w:val="de-DE"/>
        </w:rPr>
        <w:t>die richtige Wahl der Kesselleistung für das gegebene Heizobjekt</w:t>
      </w:r>
    </w:p>
    <w:p w14:paraId="7290B5E8" w14:textId="1DF5FD7D" w:rsidR="005F7302" w:rsidRPr="005C3F6F" w:rsidRDefault="005F7302" w:rsidP="005F7302">
      <w:pPr>
        <w:pStyle w:val="Bezmezer"/>
        <w:numPr>
          <w:ilvl w:val="0"/>
          <w:numId w:val="16"/>
        </w:numPr>
        <w:rPr>
          <w:lang w:val="de-DE"/>
        </w:rPr>
      </w:pPr>
      <w:r w:rsidRPr="005C3F6F">
        <w:rPr>
          <w:lang w:val="de-DE"/>
        </w:rPr>
        <w:t>Richtig getrockneter Kraftstoff</w:t>
      </w:r>
    </w:p>
    <w:p w14:paraId="6CA34349" w14:textId="12FB14B4" w:rsidR="004E5C04" w:rsidRPr="005C3F6F" w:rsidRDefault="005F7302" w:rsidP="008B3F3F">
      <w:pPr>
        <w:pStyle w:val="Bezmezer"/>
        <w:rPr>
          <w:sz w:val="18"/>
          <w:lang w:val="de-DE"/>
        </w:rPr>
      </w:pPr>
      <w:r w:rsidRPr="005C3F6F">
        <w:rPr>
          <w:noProof/>
          <w:lang w:val="de-DE"/>
        </w:rPr>
        <w:lastRenderedPageBreak/>
        <w:drawing>
          <wp:inline distT="0" distB="0" distL="0" distR="0" wp14:anchorId="4555E81A" wp14:editId="55DD9B23">
            <wp:extent cx="3886200" cy="3140406"/>
            <wp:effectExtent l="0" t="0" r="0" b="3175"/>
            <wp:docPr id="2087580637" name="Obrázek 2087580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899166" cy="3150884"/>
                    </a:xfrm>
                    <a:prstGeom prst="rect">
                      <a:avLst/>
                    </a:prstGeom>
                    <a:noFill/>
                    <a:ln>
                      <a:noFill/>
                    </a:ln>
                  </pic:spPr>
                </pic:pic>
              </a:graphicData>
            </a:graphic>
          </wp:inline>
        </w:drawing>
      </w:r>
    </w:p>
    <w:p w14:paraId="4E592E9F" w14:textId="30E3F1B5" w:rsidR="00B3493A" w:rsidRPr="005C3F6F" w:rsidRDefault="004E5C04" w:rsidP="00B3493A">
      <w:pPr>
        <w:pStyle w:val="Nadpis1"/>
        <w:rPr>
          <w:b/>
          <w:lang w:val="de-DE"/>
        </w:rPr>
      </w:pPr>
      <w:bookmarkStart w:id="24" w:name="_Toc240406194"/>
      <w:r w:rsidRPr="005C3F6F">
        <w:rPr>
          <w:b/>
          <w:lang w:val="de-DE"/>
        </w:rPr>
        <w:t>2</w:t>
      </w:r>
      <w:r w:rsidR="004D1CB5" w:rsidRPr="005C3F6F">
        <w:rPr>
          <w:b/>
          <w:lang w:val="de-DE"/>
        </w:rPr>
        <w:t>4</w:t>
      </w:r>
      <w:r w:rsidR="000D6427" w:rsidRPr="005C3F6F">
        <w:rPr>
          <w:b/>
          <w:lang w:val="de-DE"/>
        </w:rPr>
        <w:t xml:space="preserve">. </w:t>
      </w:r>
      <w:r w:rsidR="005F7302" w:rsidRPr="005C3F6F">
        <w:rPr>
          <w:b/>
          <w:lang w:val="de-DE"/>
        </w:rPr>
        <w:t>ENERGIEEFFIZIENZ</w:t>
      </w:r>
      <w:bookmarkEnd w:id="24"/>
    </w:p>
    <w:p w14:paraId="4E5E6134" w14:textId="77777777" w:rsidR="00B3493A" w:rsidRPr="005C3F6F" w:rsidRDefault="00B3493A" w:rsidP="008B3F3F">
      <w:pPr>
        <w:pStyle w:val="Bezmezer"/>
        <w:rPr>
          <w:lang w:val="de-DE"/>
        </w:rPr>
      </w:pPr>
    </w:p>
    <w:tbl>
      <w:tblPr>
        <w:tblW w:w="8280" w:type="dxa"/>
        <w:jc w:val="center"/>
        <w:tblCellMar>
          <w:left w:w="70" w:type="dxa"/>
          <w:right w:w="70" w:type="dxa"/>
        </w:tblCellMar>
        <w:tblLook w:val="04A0" w:firstRow="1" w:lastRow="0" w:firstColumn="1" w:lastColumn="0" w:noHBand="0" w:noVBand="1"/>
      </w:tblPr>
      <w:tblGrid>
        <w:gridCol w:w="1380"/>
        <w:gridCol w:w="1890"/>
        <w:gridCol w:w="1561"/>
        <w:gridCol w:w="1458"/>
        <w:gridCol w:w="1524"/>
        <w:gridCol w:w="1380"/>
      </w:tblGrid>
      <w:tr w:rsidR="006D5B53" w:rsidRPr="005C3F6F" w14:paraId="00EA99BF" w14:textId="77777777" w:rsidTr="00610E98">
        <w:trPr>
          <w:trHeight w:val="194"/>
          <w:jc w:val="center"/>
        </w:trPr>
        <w:tc>
          <w:tcPr>
            <w:tcW w:w="138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5C3E0C2" w14:textId="77777777" w:rsidR="006D5B53" w:rsidRPr="005C3F6F" w:rsidRDefault="006D5B53" w:rsidP="00E6368B">
            <w:pPr>
              <w:spacing w:after="0" w:line="240" w:lineRule="auto"/>
              <w:jc w:val="center"/>
              <w:rPr>
                <w:rFonts w:ascii="Calibri" w:eastAsia="Times New Roman" w:hAnsi="Calibri" w:cs="Times New Roman"/>
                <w:b/>
                <w:bCs/>
                <w:color w:val="000000"/>
                <w:sz w:val="16"/>
                <w:szCs w:val="30"/>
                <w:lang w:val="de-DE" w:eastAsia="cs-CZ"/>
              </w:rPr>
            </w:pPr>
            <w:r w:rsidRPr="005C3F6F">
              <w:rPr>
                <w:rFonts w:ascii="Calibri" w:eastAsia="Times New Roman" w:hAnsi="Calibri" w:cs="Times New Roman"/>
                <w:b/>
                <w:bCs/>
                <w:color w:val="000000"/>
                <w:sz w:val="16"/>
                <w:szCs w:val="30"/>
                <w:lang w:val="de-DE" w:eastAsia="cs-CZ"/>
              </w:rPr>
              <w:t>I.</w:t>
            </w:r>
          </w:p>
        </w:tc>
        <w:tc>
          <w:tcPr>
            <w:tcW w:w="1380" w:type="dxa"/>
            <w:tcBorders>
              <w:top w:val="single" w:sz="4" w:space="0" w:color="auto"/>
              <w:left w:val="nil"/>
              <w:bottom w:val="single" w:sz="4" w:space="0" w:color="auto"/>
              <w:right w:val="single" w:sz="4" w:space="0" w:color="auto"/>
            </w:tcBorders>
            <w:shd w:val="clear" w:color="000000" w:fill="F2F2F2"/>
            <w:noWrap/>
            <w:vAlign w:val="center"/>
            <w:hideMark/>
          </w:tcPr>
          <w:p w14:paraId="1692364A" w14:textId="77777777" w:rsidR="006D5B53" w:rsidRPr="005C3F6F" w:rsidRDefault="006D5B53" w:rsidP="00E6368B">
            <w:pPr>
              <w:spacing w:after="0" w:line="240" w:lineRule="auto"/>
              <w:jc w:val="center"/>
              <w:rPr>
                <w:rFonts w:ascii="Calibri" w:eastAsia="Times New Roman" w:hAnsi="Calibri" w:cs="Times New Roman"/>
                <w:b/>
                <w:bCs/>
                <w:color w:val="000000"/>
                <w:sz w:val="16"/>
                <w:szCs w:val="30"/>
                <w:lang w:val="de-DE" w:eastAsia="cs-CZ"/>
              </w:rPr>
            </w:pPr>
            <w:r w:rsidRPr="005C3F6F">
              <w:rPr>
                <w:rFonts w:ascii="Calibri" w:eastAsia="Times New Roman" w:hAnsi="Calibri" w:cs="Times New Roman"/>
                <w:b/>
                <w:bCs/>
                <w:color w:val="000000"/>
                <w:sz w:val="16"/>
                <w:szCs w:val="30"/>
                <w:lang w:val="de-DE" w:eastAsia="cs-CZ"/>
              </w:rPr>
              <w:t>II.</w:t>
            </w:r>
          </w:p>
        </w:tc>
        <w:tc>
          <w:tcPr>
            <w:tcW w:w="1380" w:type="dxa"/>
            <w:tcBorders>
              <w:top w:val="single" w:sz="4" w:space="0" w:color="auto"/>
              <w:left w:val="nil"/>
              <w:bottom w:val="single" w:sz="4" w:space="0" w:color="auto"/>
              <w:right w:val="single" w:sz="4" w:space="0" w:color="auto"/>
            </w:tcBorders>
            <w:shd w:val="clear" w:color="000000" w:fill="F2F2F2"/>
            <w:noWrap/>
            <w:vAlign w:val="center"/>
            <w:hideMark/>
          </w:tcPr>
          <w:p w14:paraId="02397720" w14:textId="77777777" w:rsidR="006D5B53" w:rsidRPr="005C3F6F" w:rsidRDefault="006D5B53" w:rsidP="00E6368B">
            <w:pPr>
              <w:spacing w:after="0" w:line="240" w:lineRule="auto"/>
              <w:jc w:val="center"/>
              <w:rPr>
                <w:rFonts w:ascii="Calibri" w:eastAsia="Times New Roman" w:hAnsi="Calibri" w:cs="Times New Roman"/>
                <w:b/>
                <w:bCs/>
                <w:color w:val="000000"/>
                <w:sz w:val="16"/>
                <w:szCs w:val="30"/>
                <w:lang w:val="de-DE" w:eastAsia="cs-CZ"/>
              </w:rPr>
            </w:pPr>
            <w:r w:rsidRPr="005C3F6F">
              <w:rPr>
                <w:rFonts w:ascii="Calibri" w:eastAsia="Times New Roman" w:hAnsi="Calibri" w:cs="Times New Roman"/>
                <w:b/>
                <w:bCs/>
                <w:color w:val="000000"/>
                <w:sz w:val="16"/>
                <w:szCs w:val="30"/>
                <w:lang w:val="de-DE" w:eastAsia="cs-CZ"/>
              </w:rPr>
              <w:t>III.</w:t>
            </w:r>
          </w:p>
        </w:tc>
        <w:tc>
          <w:tcPr>
            <w:tcW w:w="1380" w:type="dxa"/>
            <w:tcBorders>
              <w:top w:val="single" w:sz="4" w:space="0" w:color="auto"/>
              <w:left w:val="nil"/>
              <w:bottom w:val="single" w:sz="4" w:space="0" w:color="auto"/>
              <w:right w:val="single" w:sz="4" w:space="0" w:color="auto"/>
            </w:tcBorders>
            <w:shd w:val="clear" w:color="000000" w:fill="F2F2F2"/>
            <w:noWrap/>
            <w:vAlign w:val="center"/>
            <w:hideMark/>
          </w:tcPr>
          <w:p w14:paraId="719BA99D" w14:textId="77777777" w:rsidR="006D5B53" w:rsidRPr="005C3F6F" w:rsidRDefault="006D5B53" w:rsidP="00E6368B">
            <w:pPr>
              <w:spacing w:after="0" w:line="240" w:lineRule="auto"/>
              <w:jc w:val="center"/>
              <w:rPr>
                <w:rFonts w:ascii="Calibri" w:eastAsia="Times New Roman" w:hAnsi="Calibri" w:cs="Times New Roman"/>
                <w:b/>
                <w:bCs/>
                <w:color w:val="000000"/>
                <w:sz w:val="16"/>
                <w:szCs w:val="30"/>
                <w:lang w:val="de-DE" w:eastAsia="cs-CZ"/>
              </w:rPr>
            </w:pPr>
            <w:r w:rsidRPr="005C3F6F">
              <w:rPr>
                <w:rFonts w:ascii="Calibri" w:eastAsia="Times New Roman" w:hAnsi="Calibri" w:cs="Times New Roman"/>
                <w:b/>
                <w:bCs/>
                <w:color w:val="000000"/>
                <w:sz w:val="16"/>
                <w:szCs w:val="30"/>
                <w:lang w:val="de-DE" w:eastAsia="cs-CZ"/>
              </w:rPr>
              <w:t>IV.</w:t>
            </w:r>
          </w:p>
        </w:tc>
        <w:tc>
          <w:tcPr>
            <w:tcW w:w="1380" w:type="dxa"/>
            <w:tcBorders>
              <w:top w:val="single" w:sz="4" w:space="0" w:color="auto"/>
              <w:left w:val="nil"/>
              <w:bottom w:val="single" w:sz="4" w:space="0" w:color="auto"/>
              <w:right w:val="single" w:sz="4" w:space="0" w:color="auto"/>
            </w:tcBorders>
            <w:shd w:val="clear" w:color="000000" w:fill="F2F2F2"/>
            <w:noWrap/>
            <w:vAlign w:val="center"/>
            <w:hideMark/>
          </w:tcPr>
          <w:p w14:paraId="7BC6E591" w14:textId="77777777" w:rsidR="006D5B53" w:rsidRPr="005C3F6F" w:rsidRDefault="006D5B53" w:rsidP="00E6368B">
            <w:pPr>
              <w:spacing w:after="0" w:line="240" w:lineRule="auto"/>
              <w:jc w:val="center"/>
              <w:rPr>
                <w:rFonts w:ascii="Calibri" w:eastAsia="Times New Roman" w:hAnsi="Calibri" w:cs="Times New Roman"/>
                <w:b/>
                <w:bCs/>
                <w:color w:val="000000"/>
                <w:sz w:val="16"/>
                <w:szCs w:val="30"/>
                <w:lang w:val="de-DE" w:eastAsia="cs-CZ"/>
              </w:rPr>
            </w:pPr>
            <w:r w:rsidRPr="005C3F6F">
              <w:rPr>
                <w:rFonts w:ascii="Calibri" w:eastAsia="Times New Roman" w:hAnsi="Calibri" w:cs="Times New Roman"/>
                <w:b/>
                <w:bCs/>
                <w:color w:val="000000"/>
                <w:sz w:val="16"/>
                <w:szCs w:val="30"/>
                <w:lang w:val="de-DE" w:eastAsia="cs-CZ"/>
              </w:rPr>
              <w:t>V.</w:t>
            </w:r>
          </w:p>
        </w:tc>
        <w:tc>
          <w:tcPr>
            <w:tcW w:w="1380" w:type="dxa"/>
            <w:tcBorders>
              <w:top w:val="single" w:sz="4" w:space="0" w:color="auto"/>
              <w:left w:val="nil"/>
              <w:bottom w:val="single" w:sz="4" w:space="0" w:color="auto"/>
              <w:right w:val="single" w:sz="4" w:space="0" w:color="auto"/>
            </w:tcBorders>
            <w:shd w:val="clear" w:color="000000" w:fill="F2F2F2"/>
            <w:noWrap/>
            <w:vAlign w:val="center"/>
            <w:hideMark/>
          </w:tcPr>
          <w:p w14:paraId="1861F46C" w14:textId="77777777" w:rsidR="006D5B53" w:rsidRPr="005C3F6F" w:rsidRDefault="006D5B53" w:rsidP="00E6368B">
            <w:pPr>
              <w:spacing w:after="0" w:line="240" w:lineRule="auto"/>
              <w:jc w:val="center"/>
              <w:rPr>
                <w:rFonts w:ascii="Calibri" w:eastAsia="Times New Roman" w:hAnsi="Calibri" w:cs="Times New Roman"/>
                <w:b/>
                <w:bCs/>
                <w:color w:val="000000"/>
                <w:sz w:val="16"/>
                <w:szCs w:val="30"/>
                <w:lang w:val="de-DE" w:eastAsia="cs-CZ"/>
              </w:rPr>
            </w:pPr>
            <w:r w:rsidRPr="005C3F6F">
              <w:rPr>
                <w:rFonts w:ascii="Calibri" w:eastAsia="Times New Roman" w:hAnsi="Calibri" w:cs="Times New Roman"/>
                <w:b/>
                <w:bCs/>
                <w:color w:val="000000"/>
                <w:sz w:val="16"/>
                <w:szCs w:val="30"/>
                <w:lang w:val="de-DE" w:eastAsia="cs-CZ"/>
              </w:rPr>
              <w:t>VI.</w:t>
            </w:r>
          </w:p>
        </w:tc>
      </w:tr>
      <w:tr w:rsidR="006D5B53" w:rsidRPr="005C3F6F" w14:paraId="3D6DAE43" w14:textId="77777777" w:rsidTr="00610E98">
        <w:trPr>
          <w:trHeight w:val="468"/>
          <w:jc w:val="center"/>
        </w:trPr>
        <w:tc>
          <w:tcPr>
            <w:tcW w:w="1380" w:type="dxa"/>
            <w:tcBorders>
              <w:top w:val="nil"/>
              <w:left w:val="single" w:sz="4" w:space="0" w:color="auto"/>
              <w:bottom w:val="single" w:sz="4" w:space="0" w:color="auto"/>
              <w:right w:val="single" w:sz="4" w:space="0" w:color="auto"/>
            </w:tcBorders>
            <w:shd w:val="clear" w:color="000000" w:fill="F2F2F2"/>
            <w:vAlign w:val="center"/>
            <w:hideMark/>
          </w:tcPr>
          <w:p w14:paraId="4318E4F1" w14:textId="1AB7C95E" w:rsidR="006D5B53" w:rsidRPr="005C3F6F" w:rsidRDefault="005F7302" w:rsidP="00E6368B">
            <w:pPr>
              <w:spacing w:after="0" w:line="240" w:lineRule="auto"/>
              <w:jc w:val="center"/>
              <w:rPr>
                <w:rFonts w:ascii="Calibri" w:eastAsia="Times New Roman" w:hAnsi="Calibri" w:cs="Times New Roman"/>
                <w:color w:val="000000"/>
                <w:sz w:val="16"/>
                <w:lang w:val="de-DE" w:eastAsia="cs-CZ"/>
              </w:rPr>
            </w:pPr>
            <w:r w:rsidRPr="005C3F6F">
              <w:rPr>
                <w:rFonts w:ascii="Calibri" w:eastAsia="Times New Roman" w:hAnsi="Calibri" w:cs="Times New Roman"/>
                <w:color w:val="000000"/>
                <w:sz w:val="16"/>
                <w:lang w:val="de-DE" w:eastAsia="cs-CZ"/>
              </w:rPr>
              <w:t>der Name oder das Warenzeichen des Lieferanten</w:t>
            </w:r>
            <w:r w:rsidR="006D5B53" w:rsidRPr="005C3F6F">
              <w:rPr>
                <w:rFonts w:ascii="Calibri" w:eastAsia="Times New Roman" w:hAnsi="Calibri" w:cs="Times New Roman"/>
                <w:color w:val="000000"/>
                <w:sz w:val="16"/>
                <w:lang w:val="de-DE" w:eastAsia="cs-CZ"/>
              </w:rPr>
              <w:t>;</w:t>
            </w:r>
          </w:p>
        </w:tc>
        <w:tc>
          <w:tcPr>
            <w:tcW w:w="1380" w:type="dxa"/>
            <w:tcBorders>
              <w:top w:val="nil"/>
              <w:left w:val="nil"/>
              <w:bottom w:val="single" w:sz="4" w:space="0" w:color="auto"/>
              <w:right w:val="single" w:sz="4" w:space="0" w:color="auto"/>
            </w:tcBorders>
            <w:shd w:val="clear" w:color="000000" w:fill="F2F2F2"/>
            <w:vAlign w:val="center"/>
            <w:hideMark/>
          </w:tcPr>
          <w:p w14:paraId="2D13C001" w14:textId="7907232B" w:rsidR="006D5B53" w:rsidRPr="005C3F6F" w:rsidRDefault="005F7302" w:rsidP="00E6368B">
            <w:pPr>
              <w:spacing w:after="0" w:line="240" w:lineRule="auto"/>
              <w:jc w:val="center"/>
              <w:rPr>
                <w:rFonts w:ascii="Calibri" w:eastAsia="Times New Roman" w:hAnsi="Calibri" w:cs="Times New Roman"/>
                <w:color w:val="000000"/>
                <w:sz w:val="16"/>
                <w:lang w:val="de-DE" w:eastAsia="cs-CZ"/>
              </w:rPr>
            </w:pPr>
            <w:r w:rsidRPr="005C3F6F">
              <w:rPr>
                <w:rFonts w:ascii="Calibri" w:eastAsia="Times New Roman" w:hAnsi="Calibri" w:cs="Times New Roman"/>
                <w:color w:val="000000"/>
                <w:sz w:val="16"/>
                <w:lang w:val="de-DE" w:eastAsia="cs-CZ"/>
              </w:rPr>
              <w:t>Identifikationskennzeichen des Lieferantenmodells</w:t>
            </w:r>
            <w:r w:rsidR="006D5B53" w:rsidRPr="005C3F6F">
              <w:rPr>
                <w:rFonts w:ascii="Calibri" w:eastAsia="Times New Roman" w:hAnsi="Calibri" w:cs="Times New Roman"/>
                <w:color w:val="000000"/>
                <w:sz w:val="16"/>
                <w:lang w:val="de-DE" w:eastAsia="cs-CZ"/>
              </w:rPr>
              <w:t>;</w:t>
            </w:r>
          </w:p>
        </w:tc>
        <w:tc>
          <w:tcPr>
            <w:tcW w:w="1380" w:type="dxa"/>
            <w:tcBorders>
              <w:top w:val="nil"/>
              <w:left w:val="nil"/>
              <w:bottom w:val="single" w:sz="4" w:space="0" w:color="auto"/>
              <w:right w:val="single" w:sz="4" w:space="0" w:color="auto"/>
            </w:tcBorders>
            <w:shd w:val="clear" w:color="000000" w:fill="F2F2F2"/>
            <w:vAlign w:val="center"/>
            <w:hideMark/>
          </w:tcPr>
          <w:p w14:paraId="69B9AC1F" w14:textId="6AD2AB9C" w:rsidR="006D5B53" w:rsidRPr="005C3F6F" w:rsidRDefault="005F7302" w:rsidP="00E6368B">
            <w:pPr>
              <w:spacing w:after="0" w:line="240" w:lineRule="auto"/>
              <w:jc w:val="center"/>
              <w:rPr>
                <w:rFonts w:ascii="Calibri" w:eastAsia="Times New Roman" w:hAnsi="Calibri" w:cs="Times New Roman"/>
                <w:color w:val="000000"/>
                <w:sz w:val="16"/>
                <w:lang w:val="de-DE" w:eastAsia="cs-CZ"/>
              </w:rPr>
            </w:pPr>
            <w:r w:rsidRPr="005C3F6F">
              <w:rPr>
                <w:rFonts w:ascii="Calibri" w:eastAsia="Times New Roman" w:hAnsi="Calibri" w:cs="Times New Roman"/>
                <w:color w:val="000000"/>
                <w:sz w:val="16"/>
                <w:lang w:val="de-DE" w:eastAsia="cs-CZ"/>
              </w:rPr>
              <w:t>Energieeffizienzklasse</w:t>
            </w:r>
          </w:p>
        </w:tc>
        <w:tc>
          <w:tcPr>
            <w:tcW w:w="1380" w:type="dxa"/>
            <w:tcBorders>
              <w:top w:val="nil"/>
              <w:left w:val="nil"/>
              <w:bottom w:val="single" w:sz="4" w:space="0" w:color="auto"/>
              <w:right w:val="single" w:sz="4" w:space="0" w:color="auto"/>
            </w:tcBorders>
            <w:shd w:val="clear" w:color="000000" w:fill="F2F2F2"/>
            <w:vAlign w:val="center"/>
            <w:hideMark/>
          </w:tcPr>
          <w:p w14:paraId="130CFF3A" w14:textId="0B6F4915" w:rsidR="006D5B53" w:rsidRPr="005C3F6F" w:rsidRDefault="005F7302" w:rsidP="00E6368B">
            <w:pPr>
              <w:spacing w:after="0" w:line="240" w:lineRule="auto"/>
              <w:jc w:val="center"/>
              <w:rPr>
                <w:rFonts w:ascii="Calibri" w:eastAsia="Times New Roman" w:hAnsi="Calibri" w:cs="Times New Roman"/>
                <w:color w:val="000000"/>
                <w:sz w:val="16"/>
                <w:lang w:val="de-DE" w:eastAsia="cs-CZ"/>
              </w:rPr>
            </w:pPr>
            <w:r w:rsidRPr="005C3F6F">
              <w:rPr>
                <w:rFonts w:ascii="Calibri" w:eastAsia="Times New Roman" w:hAnsi="Calibri" w:cs="Times New Roman"/>
                <w:color w:val="000000"/>
                <w:sz w:val="16"/>
                <w:lang w:val="de-DE" w:eastAsia="cs-CZ"/>
              </w:rPr>
              <w:t>Nennwärmeleistung in kW</w:t>
            </w:r>
          </w:p>
        </w:tc>
        <w:tc>
          <w:tcPr>
            <w:tcW w:w="1380" w:type="dxa"/>
            <w:tcBorders>
              <w:top w:val="nil"/>
              <w:left w:val="nil"/>
              <w:bottom w:val="single" w:sz="4" w:space="0" w:color="auto"/>
              <w:right w:val="single" w:sz="4" w:space="0" w:color="auto"/>
            </w:tcBorders>
            <w:shd w:val="clear" w:color="000000" w:fill="F2F2F2"/>
            <w:vAlign w:val="center"/>
            <w:hideMark/>
          </w:tcPr>
          <w:p w14:paraId="74A7FF00" w14:textId="51F2EDD4" w:rsidR="006D5B53" w:rsidRPr="005C3F6F" w:rsidRDefault="005F7302" w:rsidP="00E6368B">
            <w:pPr>
              <w:spacing w:after="0" w:line="240" w:lineRule="auto"/>
              <w:jc w:val="center"/>
              <w:rPr>
                <w:rFonts w:ascii="Calibri" w:eastAsia="Times New Roman" w:hAnsi="Calibri" w:cs="Times New Roman"/>
                <w:color w:val="000000"/>
                <w:sz w:val="16"/>
                <w:lang w:val="de-DE" w:eastAsia="cs-CZ"/>
              </w:rPr>
            </w:pPr>
            <w:r w:rsidRPr="005C3F6F">
              <w:rPr>
                <w:rFonts w:ascii="Calibri" w:eastAsia="Times New Roman" w:hAnsi="Calibri" w:cs="Times New Roman"/>
                <w:color w:val="000000"/>
                <w:sz w:val="16"/>
                <w:lang w:val="de-DE" w:eastAsia="cs-CZ"/>
              </w:rPr>
              <w:t>Energieeffizienzindex</w:t>
            </w:r>
          </w:p>
        </w:tc>
        <w:tc>
          <w:tcPr>
            <w:tcW w:w="1380" w:type="dxa"/>
            <w:tcBorders>
              <w:top w:val="nil"/>
              <w:left w:val="nil"/>
              <w:bottom w:val="single" w:sz="4" w:space="0" w:color="auto"/>
              <w:right w:val="single" w:sz="4" w:space="0" w:color="auto"/>
            </w:tcBorders>
            <w:shd w:val="clear" w:color="000000" w:fill="F2F2F2"/>
            <w:vAlign w:val="center"/>
            <w:hideMark/>
          </w:tcPr>
          <w:p w14:paraId="6BEEA646" w14:textId="62092BFB" w:rsidR="006D5B53" w:rsidRPr="005C3F6F" w:rsidRDefault="005F7302" w:rsidP="00E6368B">
            <w:pPr>
              <w:spacing w:after="0" w:line="240" w:lineRule="auto"/>
              <w:jc w:val="center"/>
              <w:rPr>
                <w:rFonts w:ascii="Calibri" w:eastAsia="Times New Roman" w:hAnsi="Calibri" w:cs="Times New Roman"/>
                <w:color w:val="000000"/>
                <w:sz w:val="16"/>
                <w:lang w:val="de-DE" w:eastAsia="cs-CZ"/>
              </w:rPr>
            </w:pPr>
            <w:r w:rsidRPr="005C3F6F">
              <w:rPr>
                <w:rFonts w:ascii="Calibri" w:eastAsia="Times New Roman" w:hAnsi="Calibri" w:cs="Times New Roman"/>
                <w:color w:val="000000"/>
                <w:sz w:val="16"/>
                <w:lang w:val="de-DE" w:eastAsia="cs-CZ"/>
              </w:rPr>
              <w:t>saisonale Energieeffizienz der Heizung in %</w:t>
            </w:r>
          </w:p>
        </w:tc>
      </w:tr>
      <w:tr w:rsidR="006D5B53" w:rsidRPr="005C3F6F" w14:paraId="13DCD5FF" w14:textId="77777777" w:rsidTr="00A6779F">
        <w:trPr>
          <w:trHeight w:val="58"/>
          <w:jc w:val="center"/>
        </w:trPr>
        <w:tc>
          <w:tcPr>
            <w:tcW w:w="1380" w:type="dxa"/>
            <w:tcBorders>
              <w:top w:val="single" w:sz="4" w:space="0" w:color="auto"/>
              <w:left w:val="single" w:sz="4" w:space="0" w:color="auto"/>
              <w:bottom w:val="single" w:sz="4" w:space="0" w:color="auto"/>
              <w:right w:val="single" w:sz="4" w:space="0" w:color="auto"/>
            </w:tcBorders>
            <w:noWrap/>
            <w:vAlign w:val="center"/>
            <w:hideMark/>
          </w:tcPr>
          <w:p w14:paraId="33C30A4C"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OPOP s.r.o.</w:t>
            </w:r>
          </w:p>
        </w:tc>
        <w:tc>
          <w:tcPr>
            <w:tcW w:w="1380" w:type="dxa"/>
            <w:tcBorders>
              <w:top w:val="single" w:sz="4" w:space="0" w:color="auto"/>
              <w:left w:val="nil"/>
              <w:bottom w:val="single" w:sz="4" w:space="0" w:color="auto"/>
              <w:right w:val="single" w:sz="4" w:space="0" w:color="auto"/>
            </w:tcBorders>
            <w:noWrap/>
            <w:vAlign w:val="center"/>
            <w:hideMark/>
          </w:tcPr>
          <w:p w14:paraId="5C6EC3CC" w14:textId="13EDA824"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H41</w:t>
            </w:r>
            <w:r w:rsidR="00A170B6" w:rsidRPr="005C3F6F">
              <w:rPr>
                <w:rFonts w:ascii="Calibri" w:eastAsia="Times New Roman" w:hAnsi="Calibri" w:cs="Times New Roman"/>
                <w:b/>
                <w:bCs/>
                <w:color w:val="000000"/>
                <w:sz w:val="16"/>
                <w:lang w:val="de-DE" w:eastAsia="cs-CZ"/>
              </w:rPr>
              <w:t>5</w:t>
            </w:r>
            <w:r w:rsidRPr="005C3F6F">
              <w:rPr>
                <w:rFonts w:ascii="Calibri" w:eastAsia="Times New Roman" w:hAnsi="Calibri" w:cs="Times New Roman"/>
                <w:b/>
                <w:bCs/>
                <w:color w:val="000000"/>
                <w:sz w:val="16"/>
                <w:lang w:val="de-DE" w:eastAsia="cs-CZ"/>
              </w:rPr>
              <w:t xml:space="preserve"> EKO-D</w:t>
            </w:r>
          </w:p>
        </w:tc>
        <w:tc>
          <w:tcPr>
            <w:tcW w:w="1380" w:type="dxa"/>
            <w:tcBorders>
              <w:top w:val="single" w:sz="4" w:space="0" w:color="auto"/>
              <w:left w:val="nil"/>
              <w:bottom w:val="single" w:sz="4" w:space="0" w:color="auto"/>
              <w:right w:val="single" w:sz="4" w:space="0" w:color="auto"/>
            </w:tcBorders>
            <w:noWrap/>
            <w:vAlign w:val="center"/>
            <w:hideMark/>
          </w:tcPr>
          <w:p w14:paraId="205A602C"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A+</w:t>
            </w:r>
          </w:p>
        </w:tc>
        <w:tc>
          <w:tcPr>
            <w:tcW w:w="1380" w:type="dxa"/>
            <w:tcBorders>
              <w:top w:val="single" w:sz="4" w:space="0" w:color="auto"/>
              <w:left w:val="nil"/>
              <w:bottom w:val="single" w:sz="4" w:space="0" w:color="auto"/>
              <w:right w:val="single" w:sz="4" w:space="0" w:color="auto"/>
            </w:tcBorders>
            <w:noWrap/>
            <w:vAlign w:val="center"/>
            <w:hideMark/>
          </w:tcPr>
          <w:p w14:paraId="46284383" w14:textId="1EF3BAFC"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A170B6" w:rsidRPr="005C3F6F">
              <w:rPr>
                <w:rFonts w:ascii="Calibri" w:eastAsia="Times New Roman" w:hAnsi="Calibri" w:cs="Times New Roman"/>
                <w:b/>
                <w:bCs/>
                <w:color w:val="000000"/>
                <w:sz w:val="16"/>
                <w:lang w:val="de-DE" w:eastAsia="cs-CZ"/>
              </w:rPr>
              <w:t>5</w:t>
            </w:r>
          </w:p>
        </w:tc>
        <w:tc>
          <w:tcPr>
            <w:tcW w:w="1380" w:type="dxa"/>
            <w:tcBorders>
              <w:top w:val="single" w:sz="4" w:space="0" w:color="auto"/>
              <w:left w:val="nil"/>
              <w:bottom w:val="single" w:sz="4" w:space="0" w:color="auto"/>
              <w:right w:val="single" w:sz="4" w:space="0" w:color="auto"/>
            </w:tcBorders>
            <w:noWrap/>
            <w:vAlign w:val="center"/>
            <w:hideMark/>
          </w:tcPr>
          <w:p w14:paraId="11B2D607" w14:textId="732297A2" w:rsidR="006D5B53" w:rsidRPr="005C3F6F" w:rsidRDefault="006D5B53" w:rsidP="00B83270">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A170B6" w:rsidRPr="005C3F6F">
              <w:rPr>
                <w:rFonts w:ascii="Calibri" w:eastAsia="Times New Roman" w:hAnsi="Calibri" w:cs="Times New Roman"/>
                <w:b/>
                <w:bCs/>
                <w:color w:val="000000"/>
                <w:sz w:val="16"/>
                <w:lang w:val="de-DE" w:eastAsia="cs-CZ"/>
              </w:rPr>
              <w:t>21</w:t>
            </w:r>
          </w:p>
        </w:tc>
        <w:tc>
          <w:tcPr>
            <w:tcW w:w="1380" w:type="dxa"/>
            <w:tcBorders>
              <w:top w:val="single" w:sz="4" w:space="0" w:color="auto"/>
              <w:left w:val="nil"/>
              <w:bottom w:val="single" w:sz="4" w:space="0" w:color="auto"/>
              <w:right w:val="single" w:sz="4" w:space="0" w:color="auto"/>
            </w:tcBorders>
            <w:noWrap/>
            <w:vAlign w:val="center"/>
            <w:hideMark/>
          </w:tcPr>
          <w:p w14:paraId="14C9916E" w14:textId="75447160" w:rsidR="006D5B53" w:rsidRPr="005C3F6F" w:rsidRDefault="00B83270"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8</w:t>
            </w:r>
            <w:r w:rsidR="00A170B6" w:rsidRPr="005C3F6F">
              <w:rPr>
                <w:rFonts w:ascii="Calibri" w:eastAsia="Times New Roman" w:hAnsi="Calibri" w:cs="Times New Roman"/>
                <w:b/>
                <w:bCs/>
                <w:color w:val="000000"/>
                <w:sz w:val="16"/>
                <w:lang w:val="de-DE" w:eastAsia="cs-CZ"/>
              </w:rPr>
              <w:t>3</w:t>
            </w:r>
          </w:p>
        </w:tc>
      </w:tr>
      <w:tr w:rsidR="006D5B53" w:rsidRPr="005C3F6F" w14:paraId="13D0BB36" w14:textId="77777777" w:rsidTr="00A6779F">
        <w:trPr>
          <w:trHeight w:val="87"/>
          <w:jc w:val="center"/>
        </w:trPr>
        <w:tc>
          <w:tcPr>
            <w:tcW w:w="1380" w:type="dxa"/>
            <w:tcBorders>
              <w:top w:val="single" w:sz="4" w:space="0" w:color="auto"/>
              <w:left w:val="single" w:sz="4" w:space="0" w:color="auto"/>
              <w:bottom w:val="single" w:sz="4" w:space="0" w:color="auto"/>
              <w:right w:val="single" w:sz="4" w:space="0" w:color="auto"/>
            </w:tcBorders>
            <w:noWrap/>
            <w:vAlign w:val="center"/>
          </w:tcPr>
          <w:p w14:paraId="1A0A517C"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OPOP s.r.o.</w:t>
            </w:r>
          </w:p>
        </w:tc>
        <w:tc>
          <w:tcPr>
            <w:tcW w:w="1380" w:type="dxa"/>
            <w:tcBorders>
              <w:top w:val="single" w:sz="4" w:space="0" w:color="auto"/>
              <w:left w:val="nil"/>
              <w:bottom w:val="single" w:sz="4" w:space="0" w:color="auto"/>
              <w:right w:val="single" w:sz="4" w:space="0" w:color="auto"/>
            </w:tcBorders>
            <w:noWrap/>
            <w:vAlign w:val="center"/>
          </w:tcPr>
          <w:p w14:paraId="18E4BE38"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H420 EKO-D</w:t>
            </w:r>
          </w:p>
        </w:tc>
        <w:tc>
          <w:tcPr>
            <w:tcW w:w="1380" w:type="dxa"/>
            <w:tcBorders>
              <w:top w:val="single" w:sz="4" w:space="0" w:color="auto"/>
              <w:left w:val="nil"/>
              <w:bottom w:val="single" w:sz="4" w:space="0" w:color="auto"/>
              <w:right w:val="single" w:sz="4" w:space="0" w:color="auto"/>
            </w:tcBorders>
            <w:noWrap/>
            <w:vAlign w:val="center"/>
          </w:tcPr>
          <w:p w14:paraId="1A62185A"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A+</w:t>
            </w:r>
          </w:p>
        </w:tc>
        <w:tc>
          <w:tcPr>
            <w:tcW w:w="1380" w:type="dxa"/>
            <w:tcBorders>
              <w:top w:val="single" w:sz="4" w:space="0" w:color="auto"/>
              <w:left w:val="nil"/>
              <w:bottom w:val="single" w:sz="4" w:space="0" w:color="auto"/>
              <w:right w:val="single" w:sz="4" w:space="0" w:color="auto"/>
            </w:tcBorders>
            <w:noWrap/>
            <w:vAlign w:val="center"/>
          </w:tcPr>
          <w:p w14:paraId="404CFC67"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20</w:t>
            </w:r>
          </w:p>
        </w:tc>
        <w:tc>
          <w:tcPr>
            <w:tcW w:w="1380" w:type="dxa"/>
            <w:tcBorders>
              <w:top w:val="single" w:sz="4" w:space="0" w:color="auto"/>
              <w:left w:val="nil"/>
              <w:bottom w:val="single" w:sz="4" w:space="0" w:color="auto"/>
              <w:right w:val="single" w:sz="4" w:space="0" w:color="auto"/>
            </w:tcBorders>
            <w:noWrap/>
            <w:vAlign w:val="center"/>
          </w:tcPr>
          <w:p w14:paraId="647BCEBD" w14:textId="2D4F6975" w:rsidR="006D5B53" w:rsidRPr="005C3F6F" w:rsidRDefault="006D5B53" w:rsidP="00B83270">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A170B6" w:rsidRPr="005C3F6F">
              <w:rPr>
                <w:rFonts w:ascii="Calibri" w:eastAsia="Times New Roman" w:hAnsi="Calibri" w:cs="Times New Roman"/>
                <w:b/>
                <w:bCs/>
                <w:color w:val="000000"/>
                <w:sz w:val="16"/>
                <w:lang w:val="de-DE" w:eastAsia="cs-CZ"/>
              </w:rPr>
              <w:t>20</w:t>
            </w:r>
          </w:p>
        </w:tc>
        <w:tc>
          <w:tcPr>
            <w:tcW w:w="1380" w:type="dxa"/>
            <w:tcBorders>
              <w:top w:val="single" w:sz="4" w:space="0" w:color="auto"/>
              <w:left w:val="nil"/>
              <w:bottom w:val="single" w:sz="4" w:space="0" w:color="auto"/>
              <w:right w:val="single" w:sz="4" w:space="0" w:color="auto"/>
            </w:tcBorders>
            <w:noWrap/>
            <w:vAlign w:val="center"/>
          </w:tcPr>
          <w:p w14:paraId="7CB701E5" w14:textId="4FB1B847" w:rsidR="006D5B53" w:rsidRPr="005C3F6F" w:rsidRDefault="00B83270"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8</w:t>
            </w:r>
            <w:r w:rsidR="00A170B6" w:rsidRPr="005C3F6F">
              <w:rPr>
                <w:rFonts w:ascii="Calibri" w:eastAsia="Times New Roman" w:hAnsi="Calibri" w:cs="Times New Roman"/>
                <w:b/>
                <w:bCs/>
                <w:color w:val="000000"/>
                <w:sz w:val="16"/>
                <w:lang w:val="de-DE" w:eastAsia="cs-CZ"/>
              </w:rPr>
              <w:t>2</w:t>
            </w:r>
          </w:p>
        </w:tc>
      </w:tr>
      <w:tr w:rsidR="006D5B53" w:rsidRPr="005C3F6F" w14:paraId="5901A8D9" w14:textId="77777777" w:rsidTr="00A6779F">
        <w:trPr>
          <w:trHeight w:val="58"/>
          <w:jc w:val="center"/>
        </w:trPr>
        <w:tc>
          <w:tcPr>
            <w:tcW w:w="1380" w:type="dxa"/>
            <w:tcBorders>
              <w:top w:val="single" w:sz="4" w:space="0" w:color="auto"/>
              <w:left w:val="single" w:sz="4" w:space="0" w:color="auto"/>
              <w:bottom w:val="single" w:sz="4" w:space="0" w:color="auto"/>
              <w:right w:val="single" w:sz="4" w:space="0" w:color="auto"/>
            </w:tcBorders>
            <w:noWrap/>
            <w:vAlign w:val="center"/>
          </w:tcPr>
          <w:p w14:paraId="49AAB466"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OPOP s.r.o.</w:t>
            </w:r>
          </w:p>
        </w:tc>
        <w:tc>
          <w:tcPr>
            <w:tcW w:w="1380" w:type="dxa"/>
            <w:tcBorders>
              <w:top w:val="single" w:sz="4" w:space="0" w:color="auto"/>
              <w:left w:val="nil"/>
              <w:bottom w:val="single" w:sz="4" w:space="0" w:color="auto"/>
              <w:right w:val="single" w:sz="4" w:space="0" w:color="auto"/>
            </w:tcBorders>
            <w:noWrap/>
            <w:vAlign w:val="center"/>
          </w:tcPr>
          <w:p w14:paraId="34D78638"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H425 EKO-D</w:t>
            </w:r>
          </w:p>
        </w:tc>
        <w:tc>
          <w:tcPr>
            <w:tcW w:w="1380" w:type="dxa"/>
            <w:tcBorders>
              <w:top w:val="single" w:sz="4" w:space="0" w:color="auto"/>
              <w:left w:val="nil"/>
              <w:bottom w:val="single" w:sz="4" w:space="0" w:color="auto"/>
              <w:right w:val="single" w:sz="4" w:space="0" w:color="auto"/>
            </w:tcBorders>
            <w:noWrap/>
            <w:vAlign w:val="center"/>
          </w:tcPr>
          <w:p w14:paraId="4B44F207"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A+</w:t>
            </w:r>
          </w:p>
        </w:tc>
        <w:tc>
          <w:tcPr>
            <w:tcW w:w="1380" w:type="dxa"/>
            <w:tcBorders>
              <w:top w:val="single" w:sz="4" w:space="0" w:color="auto"/>
              <w:left w:val="nil"/>
              <w:bottom w:val="single" w:sz="4" w:space="0" w:color="auto"/>
              <w:right w:val="single" w:sz="4" w:space="0" w:color="auto"/>
            </w:tcBorders>
            <w:noWrap/>
            <w:vAlign w:val="center"/>
          </w:tcPr>
          <w:p w14:paraId="2F05CEA9" w14:textId="77777777" w:rsidR="006D5B53" w:rsidRPr="005C3F6F" w:rsidRDefault="006D5B53"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25</w:t>
            </w:r>
          </w:p>
        </w:tc>
        <w:tc>
          <w:tcPr>
            <w:tcW w:w="1380" w:type="dxa"/>
            <w:tcBorders>
              <w:top w:val="single" w:sz="4" w:space="0" w:color="auto"/>
              <w:left w:val="nil"/>
              <w:bottom w:val="single" w:sz="4" w:space="0" w:color="auto"/>
              <w:right w:val="single" w:sz="4" w:space="0" w:color="auto"/>
            </w:tcBorders>
            <w:noWrap/>
            <w:vAlign w:val="center"/>
          </w:tcPr>
          <w:p w14:paraId="0CD5F440" w14:textId="5E330148" w:rsidR="006D5B53" w:rsidRPr="005C3F6F" w:rsidRDefault="006D5B53" w:rsidP="00B83270">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B83270" w:rsidRPr="005C3F6F">
              <w:rPr>
                <w:rFonts w:ascii="Calibri" w:eastAsia="Times New Roman" w:hAnsi="Calibri" w:cs="Times New Roman"/>
                <w:b/>
                <w:bCs/>
                <w:color w:val="000000"/>
                <w:sz w:val="16"/>
                <w:lang w:val="de-DE" w:eastAsia="cs-CZ"/>
              </w:rPr>
              <w:t>20</w:t>
            </w:r>
          </w:p>
        </w:tc>
        <w:tc>
          <w:tcPr>
            <w:tcW w:w="1380" w:type="dxa"/>
            <w:tcBorders>
              <w:top w:val="single" w:sz="4" w:space="0" w:color="auto"/>
              <w:left w:val="nil"/>
              <w:bottom w:val="single" w:sz="4" w:space="0" w:color="auto"/>
              <w:right w:val="single" w:sz="4" w:space="0" w:color="auto"/>
            </w:tcBorders>
            <w:noWrap/>
            <w:vAlign w:val="center"/>
          </w:tcPr>
          <w:p w14:paraId="07080056" w14:textId="44F2B13D" w:rsidR="006D5B53" w:rsidRPr="005C3F6F" w:rsidRDefault="00B83270" w:rsidP="00E6368B">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82</w:t>
            </w:r>
          </w:p>
        </w:tc>
      </w:tr>
      <w:tr w:rsidR="005E7609" w:rsidRPr="005C3F6F" w14:paraId="1CCE724F" w14:textId="77777777" w:rsidTr="00A6779F">
        <w:trPr>
          <w:trHeight w:val="58"/>
          <w:jc w:val="center"/>
        </w:trPr>
        <w:tc>
          <w:tcPr>
            <w:tcW w:w="1380" w:type="dxa"/>
            <w:tcBorders>
              <w:top w:val="single" w:sz="4" w:space="0" w:color="auto"/>
              <w:left w:val="single" w:sz="4" w:space="0" w:color="auto"/>
              <w:bottom w:val="single" w:sz="4" w:space="0" w:color="auto"/>
              <w:right w:val="single" w:sz="4" w:space="0" w:color="auto"/>
            </w:tcBorders>
            <w:noWrap/>
            <w:vAlign w:val="center"/>
          </w:tcPr>
          <w:p w14:paraId="13A2F2B8" w14:textId="16A57400"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OPOP s.r.o.</w:t>
            </w:r>
          </w:p>
        </w:tc>
        <w:tc>
          <w:tcPr>
            <w:tcW w:w="1380" w:type="dxa"/>
            <w:tcBorders>
              <w:top w:val="single" w:sz="4" w:space="0" w:color="auto"/>
              <w:left w:val="nil"/>
              <w:bottom w:val="single" w:sz="4" w:space="0" w:color="auto"/>
              <w:right w:val="single" w:sz="4" w:space="0" w:color="auto"/>
            </w:tcBorders>
            <w:noWrap/>
            <w:vAlign w:val="center"/>
          </w:tcPr>
          <w:p w14:paraId="6D462920" w14:textId="155E1CCF"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H41</w:t>
            </w:r>
            <w:r w:rsidR="00A170B6" w:rsidRPr="005C3F6F">
              <w:rPr>
                <w:rFonts w:ascii="Calibri" w:eastAsia="Times New Roman" w:hAnsi="Calibri" w:cs="Times New Roman"/>
                <w:b/>
                <w:bCs/>
                <w:color w:val="000000"/>
                <w:sz w:val="16"/>
                <w:lang w:val="de-DE" w:eastAsia="cs-CZ"/>
              </w:rPr>
              <w:t>5</w:t>
            </w:r>
            <w:r w:rsidRPr="005C3F6F">
              <w:rPr>
                <w:rFonts w:ascii="Calibri" w:eastAsia="Times New Roman" w:hAnsi="Calibri" w:cs="Times New Roman"/>
                <w:b/>
                <w:bCs/>
                <w:color w:val="000000"/>
                <w:sz w:val="16"/>
                <w:lang w:val="de-DE" w:eastAsia="cs-CZ"/>
              </w:rPr>
              <w:t xml:space="preserve"> EKO-D S</w:t>
            </w:r>
          </w:p>
        </w:tc>
        <w:tc>
          <w:tcPr>
            <w:tcW w:w="1380" w:type="dxa"/>
            <w:tcBorders>
              <w:top w:val="single" w:sz="4" w:space="0" w:color="auto"/>
              <w:left w:val="nil"/>
              <w:bottom w:val="single" w:sz="4" w:space="0" w:color="auto"/>
              <w:right w:val="single" w:sz="4" w:space="0" w:color="auto"/>
            </w:tcBorders>
            <w:noWrap/>
            <w:vAlign w:val="center"/>
          </w:tcPr>
          <w:p w14:paraId="37A497E1" w14:textId="4F412DCE"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A+</w:t>
            </w:r>
          </w:p>
        </w:tc>
        <w:tc>
          <w:tcPr>
            <w:tcW w:w="1380" w:type="dxa"/>
            <w:tcBorders>
              <w:top w:val="single" w:sz="4" w:space="0" w:color="auto"/>
              <w:left w:val="nil"/>
              <w:bottom w:val="single" w:sz="4" w:space="0" w:color="auto"/>
              <w:right w:val="single" w:sz="4" w:space="0" w:color="auto"/>
            </w:tcBorders>
            <w:noWrap/>
            <w:vAlign w:val="center"/>
          </w:tcPr>
          <w:p w14:paraId="406351E7" w14:textId="003FDFE3"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A170B6" w:rsidRPr="005C3F6F">
              <w:rPr>
                <w:rFonts w:ascii="Calibri" w:eastAsia="Times New Roman" w:hAnsi="Calibri" w:cs="Times New Roman"/>
                <w:b/>
                <w:bCs/>
                <w:color w:val="000000"/>
                <w:sz w:val="16"/>
                <w:lang w:val="de-DE" w:eastAsia="cs-CZ"/>
              </w:rPr>
              <w:t>5</w:t>
            </w:r>
          </w:p>
        </w:tc>
        <w:tc>
          <w:tcPr>
            <w:tcW w:w="1380" w:type="dxa"/>
            <w:tcBorders>
              <w:top w:val="single" w:sz="4" w:space="0" w:color="auto"/>
              <w:left w:val="nil"/>
              <w:bottom w:val="single" w:sz="4" w:space="0" w:color="auto"/>
              <w:right w:val="single" w:sz="4" w:space="0" w:color="auto"/>
            </w:tcBorders>
            <w:noWrap/>
            <w:vAlign w:val="center"/>
          </w:tcPr>
          <w:p w14:paraId="3D49E97A" w14:textId="3C59CE41" w:rsidR="005E7609" w:rsidRPr="005C3F6F" w:rsidRDefault="005E7609" w:rsidP="00B83270">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A170B6" w:rsidRPr="005C3F6F">
              <w:rPr>
                <w:rFonts w:ascii="Calibri" w:eastAsia="Times New Roman" w:hAnsi="Calibri" w:cs="Times New Roman"/>
                <w:b/>
                <w:bCs/>
                <w:color w:val="000000"/>
                <w:sz w:val="16"/>
                <w:lang w:val="de-DE" w:eastAsia="cs-CZ"/>
              </w:rPr>
              <w:t>21</w:t>
            </w:r>
          </w:p>
        </w:tc>
        <w:tc>
          <w:tcPr>
            <w:tcW w:w="1380" w:type="dxa"/>
            <w:tcBorders>
              <w:top w:val="single" w:sz="4" w:space="0" w:color="auto"/>
              <w:left w:val="nil"/>
              <w:bottom w:val="single" w:sz="4" w:space="0" w:color="auto"/>
              <w:right w:val="single" w:sz="4" w:space="0" w:color="auto"/>
            </w:tcBorders>
            <w:noWrap/>
            <w:vAlign w:val="center"/>
          </w:tcPr>
          <w:p w14:paraId="578ED000" w14:textId="6C3AD3E4" w:rsidR="005E7609" w:rsidRPr="005C3F6F" w:rsidRDefault="00B83270"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8</w:t>
            </w:r>
            <w:r w:rsidR="00A170B6" w:rsidRPr="005C3F6F">
              <w:rPr>
                <w:rFonts w:ascii="Calibri" w:eastAsia="Times New Roman" w:hAnsi="Calibri" w:cs="Times New Roman"/>
                <w:b/>
                <w:bCs/>
                <w:color w:val="000000"/>
                <w:sz w:val="16"/>
                <w:lang w:val="de-DE" w:eastAsia="cs-CZ"/>
              </w:rPr>
              <w:t>3</w:t>
            </w:r>
          </w:p>
        </w:tc>
      </w:tr>
      <w:tr w:rsidR="005E7609" w:rsidRPr="005C3F6F" w14:paraId="7F88BC37" w14:textId="77777777" w:rsidTr="00A6779F">
        <w:trPr>
          <w:trHeight w:val="58"/>
          <w:jc w:val="center"/>
        </w:trPr>
        <w:tc>
          <w:tcPr>
            <w:tcW w:w="1380" w:type="dxa"/>
            <w:tcBorders>
              <w:top w:val="single" w:sz="4" w:space="0" w:color="auto"/>
              <w:left w:val="single" w:sz="4" w:space="0" w:color="auto"/>
              <w:bottom w:val="single" w:sz="4" w:space="0" w:color="auto"/>
              <w:right w:val="single" w:sz="4" w:space="0" w:color="auto"/>
            </w:tcBorders>
            <w:noWrap/>
            <w:vAlign w:val="center"/>
          </w:tcPr>
          <w:p w14:paraId="65F66939" w14:textId="4C49399A"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OPOP s.r.o.</w:t>
            </w:r>
          </w:p>
        </w:tc>
        <w:tc>
          <w:tcPr>
            <w:tcW w:w="1380" w:type="dxa"/>
            <w:tcBorders>
              <w:top w:val="single" w:sz="4" w:space="0" w:color="auto"/>
              <w:left w:val="nil"/>
              <w:bottom w:val="single" w:sz="4" w:space="0" w:color="auto"/>
              <w:right w:val="single" w:sz="4" w:space="0" w:color="auto"/>
            </w:tcBorders>
            <w:noWrap/>
            <w:vAlign w:val="center"/>
          </w:tcPr>
          <w:p w14:paraId="392F95AF" w14:textId="387BE8D0"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H420 EKO-D S</w:t>
            </w:r>
          </w:p>
        </w:tc>
        <w:tc>
          <w:tcPr>
            <w:tcW w:w="1380" w:type="dxa"/>
            <w:tcBorders>
              <w:top w:val="single" w:sz="4" w:space="0" w:color="auto"/>
              <w:left w:val="nil"/>
              <w:bottom w:val="single" w:sz="4" w:space="0" w:color="auto"/>
              <w:right w:val="single" w:sz="4" w:space="0" w:color="auto"/>
            </w:tcBorders>
            <w:noWrap/>
            <w:vAlign w:val="center"/>
          </w:tcPr>
          <w:p w14:paraId="718E3C94" w14:textId="47D92C1D"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A+</w:t>
            </w:r>
          </w:p>
        </w:tc>
        <w:tc>
          <w:tcPr>
            <w:tcW w:w="1380" w:type="dxa"/>
            <w:tcBorders>
              <w:top w:val="single" w:sz="4" w:space="0" w:color="auto"/>
              <w:left w:val="nil"/>
              <w:bottom w:val="single" w:sz="4" w:space="0" w:color="auto"/>
              <w:right w:val="single" w:sz="4" w:space="0" w:color="auto"/>
            </w:tcBorders>
            <w:noWrap/>
            <w:vAlign w:val="center"/>
          </w:tcPr>
          <w:p w14:paraId="78B6EA14" w14:textId="717E34E4"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20</w:t>
            </w:r>
          </w:p>
        </w:tc>
        <w:tc>
          <w:tcPr>
            <w:tcW w:w="1380" w:type="dxa"/>
            <w:tcBorders>
              <w:top w:val="single" w:sz="4" w:space="0" w:color="auto"/>
              <w:left w:val="nil"/>
              <w:bottom w:val="single" w:sz="4" w:space="0" w:color="auto"/>
              <w:right w:val="single" w:sz="4" w:space="0" w:color="auto"/>
            </w:tcBorders>
            <w:noWrap/>
            <w:vAlign w:val="center"/>
          </w:tcPr>
          <w:p w14:paraId="1C3F0C43" w14:textId="5A23E621" w:rsidR="005E7609" w:rsidRPr="005C3F6F" w:rsidRDefault="005E7609" w:rsidP="00B83270">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A170B6" w:rsidRPr="005C3F6F">
              <w:rPr>
                <w:rFonts w:ascii="Calibri" w:eastAsia="Times New Roman" w:hAnsi="Calibri" w:cs="Times New Roman"/>
                <w:b/>
                <w:bCs/>
                <w:color w:val="000000"/>
                <w:sz w:val="16"/>
                <w:lang w:val="de-DE" w:eastAsia="cs-CZ"/>
              </w:rPr>
              <w:t>20</w:t>
            </w:r>
          </w:p>
        </w:tc>
        <w:tc>
          <w:tcPr>
            <w:tcW w:w="1380" w:type="dxa"/>
            <w:tcBorders>
              <w:top w:val="single" w:sz="4" w:space="0" w:color="auto"/>
              <w:left w:val="nil"/>
              <w:bottom w:val="single" w:sz="4" w:space="0" w:color="auto"/>
              <w:right w:val="single" w:sz="4" w:space="0" w:color="auto"/>
            </w:tcBorders>
            <w:noWrap/>
            <w:vAlign w:val="center"/>
          </w:tcPr>
          <w:p w14:paraId="39C617B8" w14:textId="7EDF168C" w:rsidR="005E7609" w:rsidRPr="005C3F6F" w:rsidRDefault="00B83270"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8</w:t>
            </w:r>
            <w:r w:rsidR="00A170B6" w:rsidRPr="005C3F6F">
              <w:rPr>
                <w:rFonts w:ascii="Calibri" w:eastAsia="Times New Roman" w:hAnsi="Calibri" w:cs="Times New Roman"/>
                <w:b/>
                <w:bCs/>
                <w:color w:val="000000"/>
                <w:sz w:val="16"/>
                <w:lang w:val="de-DE" w:eastAsia="cs-CZ"/>
              </w:rPr>
              <w:t>2</w:t>
            </w:r>
          </w:p>
        </w:tc>
      </w:tr>
      <w:tr w:rsidR="005E7609" w:rsidRPr="005C3F6F" w14:paraId="49891D17" w14:textId="77777777" w:rsidTr="00A6779F">
        <w:trPr>
          <w:trHeight w:val="58"/>
          <w:jc w:val="center"/>
        </w:trPr>
        <w:tc>
          <w:tcPr>
            <w:tcW w:w="1380" w:type="dxa"/>
            <w:tcBorders>
              <w:top w:val="single" w:sz="4" w:space="0" w:color="auto"/>
              <w:left w:val="single" w:sz="4" w:space="0" w:color="auto"/>
              <w:bottom w:val="single" w:sz="4" w:space="0" w:color="auto"/>
              <w:right w:val="single" w:sz="4" w:space="0" w:color="auto"/>
            </w:tcBorders>
            <w:noWrap/>
            <w:vAlign w:val="center"/>
          </w:tcPr>
          <w:p w14:paraId="520A2584" w14:textId="79F144FC"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OPOP s.r.o.</w:t>
            </w:r>
          </w:p>
        </w:tc>
        <w:tc>
          <w:tcPr>
            <w:tcW w:w="1380" w:type="dxa"/>
            <w:tcBorders>
              <w:top w:val="single" w:sz="4" w:space="0" w:color="auto"/>
              <w:left w:val="nil"/>
              <w:bottom w:val="single" w:sz="4" w:space="0" w:color="auto"/>
              <w:right w:val="single" w:sz="4" w:space="0" w:color="auto"/>
            </w:tcBorders>
            <w:noWrap/>
            <w:vAlign w:val="center"/>
          </w:tcPr>
          <w:p w14:paraId="6A4E1DE1" w14:textId="049F3308"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H425 EKO-D S</w:t>
            </w:r>
          </w:p>
        </w:tc>
        <w:tc>
          <w:tcPr>
            <w:tcW w:w="1380" w:type="dxa"/>
            <w:tcBorders>
              <w:top w:val="single" w:sz="4" w:space="0" w:color="auto"/>
              <w:left w:val="nil"/>
              <w:bottom w:val="single" w:sz="4" w:space="0" w:color="auto"/>
              <w:right w:val="single" w:sz="4" w:space="0" w:color="auto"/>
            </w:tcBorders>
            <w:noWrap/>
            <w:vAlign w:val="center"/>
          </w:tcPr>
          <w:p w14:paraId="51DD3447" w14:textId="1C887105"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A+</w:t>
            </w:r>
          </w:p>
        </w:tc>
        <w:tc>
          <w:tcPr>
            <w:tcW w:w="1380" w:type="dxa"/>
            <w:tcBorders>
              <w:top w:val="single" w:sz="4" w:space="0" w:color="auto"/>
              <w:left w:val="nil"/>
              <w:bottom w:val="single" w:sz="4" w:space="0" w:color="auto"/>
              <w:right w:val="single" w:sz="4" w:space="0" w:color="auto"/>
            </w:tcBorders>
            <w:noWrap/>
            <w:vAlign w:val="center"/>
          </w:tcPr>
          <w:p w14:paraId="2E2B6515" w14:textId="3964944C" w:rsidR="005E7609" w:rsidRPr="005C3F6F" w:rsidRDefault="005E7609"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25</w:t>
            </w:r>
          </w:p>
        </w:tc>
        <w:tc>
          <w:tcPr>
            <w:tcW w:w="1380" w:type="dxa"/>
            <w:tcBorders>
              <w:top w:val="single" w:sz="4" w:space="0" w:color="auto"/>
              <w:left w:val="nil"/>
              <w:bottom w:val="single" w:sz="4" w:space="0" w:color="auto"/>
              <w:right w:val="single" w:sz="4" w:space="0" w:color="auto"/>
            </w:tcBorders>
            <w:noWrap/>
            <w:vAlign w:val="center"/>
          </w:tcPr>
          <w:p w14:paraId="51D18F93" w14:textId="72172C8E" w:rsidR="005E7609" w:rsidRPr="005C3F6F" w:rsidRDefault="005E7609" w:rsidP="00B83270">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1</w:t>
            </w:r>
            <w:r w:rsidR="00B83270" w:rsidRPr="005C3F6F">
              <w:rPr>
                <w:rFonts w:ascii="Calibri" w:eastAsia="Times New Roman" w:hAnsi="Calibri" w:cs="Times New Roman"/>
                <w:b/>
                <w:bCs/>
                <w:color w:val="000000"/>
                <w:sz w:val="16"/>
                <w:lang w:val="de-DE" w:eastAsia="cs-CZ"/>
              </w:rPr>
              <w:t>20</w:t>
            </w:r>
          </w:p>
        </w:tc>
        <w:tc>
          <w:tcPr>
            <w:tcW w:w="1380" w:type="dxa"/>
            <w:tcBorders>
              <w:top w:val="single" w:sz="4" w:space="0" w:color="auto"/>
              <w:left w:val="nil"/>
              <w:bottom w:val="single" w:sz="4" w:space="0" w:color="auto"/>
              <w:right w:val="single" w:sz="4" w:space="0" w:color="auto"/>
            </w:tcBorders>
            <w:noWrap/>
            <w:vAlign w:val="center"/>
          </w:tcPr>
          <w:p w14:paraId="6F7DD609" w14:textId="4FCD188E" w:rsidR="005E7609" w:rsidRPr="005C3F6F" w:rsidRDefault="00B83270" w:rsidP="005E7609">
            <w:pPr>
              <w:spacing w:after="0" w:line="240" w:lineRule="auto"/>
              <w:jc w:val="center"/>
              <w:rPr>
                <w:rFonts w:ascii="Calibri" w:eastAsia="Times New Roman" w:hAnsi="Calibri" w:cs="Times New Roman"/>
                <w:b/>
                <w:bCs/>
                <w:color w:val="000000"/>
                <w:sz w:val="16"/>
                <w:lang w:val="de-DE" w:eastAsia="cs-CZ"/>
              </w:rPr>
            </w:pPr>
            <w:r w:rsidRPr="005C3F6F">
              <w:rPr>
                <w:rFonts w:ascii="Calibri" w:eastAsia="Times New Roman" w:hAnsi="Calibri" w:cs="Times New Roman"/>
                <w:b/>
                <w:bCs/>
                <w:color w:val="000000"/>
                <w:sz w:val="16"/>
                <w:lang w:val="de-DE" w:eastAsia="cs-CZ"/>
              </w:rPr>
              <w:t>82</w:t>
            </w:r>
          </w:p>
        </w:tc>
      </w:tr>
    </w:tbl>
    <w:p w14:paraId="48282478" w14:textId="77777777" w:rsidR="005F7302" w:rsidRPr="005C3F6F" w:rsidRDefault="005F7302" w:rsidP="008B3F3F">
      <w:pPr>
        <w:pStyle w:val="Bezmezer"/>
        <w:rPr>
          <w:lang w:val="de-DE"/>
        </w:rPr>
      </w:pPr>
    </w:p>
    <w:p w14:paraId="48C0BE43" w14:textId="0CCC0D5E" w:rsidR="001A4B65" w:rsidRPr="005C3F6F" w:rsidRDefault="004E5C04" w:rsidP="005F7302">
      <w:pPr>
        <w:pStyle w:val="Nadpis1"/>
        <w:rPr>
          <w:b/>
          <w:lang w:val="de-DE"/>
        </w:rPr>
      </w:pPr>
      <w:bookmarkStart w:id="25" w:name="_Toc240406195"/>
      <w:r w:rsidRPr="005C3F6F">
        <w:rPr>
          <w:b/>
          <w:lang w:val="de-DE"/>
        </w:rPr>
        <w:t>2</w:t>
      </w:r>
      <w:r w:rsidR="004D1CB5" w:rsidRPr="005C3F6F">
        <w:rPr>
          <w:b/>
          <w:lang w:val="de-DE"/>
        </w:rPr>
        <w:t>5</w:t>
      </w:r>
      <w:r w:rsidR="000D6427" w:rsidRPr="005C3F6F">
        <w:rPr>
          <w:b/>
          <w:lang w:val="de-DE"/>
        </w:rPr>
        <w:t xml:space="preserve">. </w:t>
      </w:r>
      <w:r w:rsidR="005F7302" w:rsidRPr="005C3F6F">
        <w:rPr>
          <w:b/>
          <w:lang w:val="de-DE"/>
        </w:rPr>
        <w:t>IDENTIFIZIERUNGSKENNZEICHEN</w:t>
      </w:r>
      <w:bookmarkEnd w:id="25"/>
    </w:p>
    <w:p w14:paraId="3D156296" w14:textId="77777777" w:rsidR="00E21AA0" w:rsidRPr="005C3F6F" w:rsidRDefault="00E21AA0" w:rsidP="00945B16">
      <w:pPr>
        <w:pStyle w:val="Bezmezer"/>
        <w:spacing w:before="0"/>
        <w:rPr>
          <w:lang w:val="de-DE"/>
        </w:rPr>
      </w:pPr>
    </w:p>
    <w:tbl>
      <w:tblPr>
        <w:tblW w:w="4664" w:type="pct"/>
        <w:tblCellMar>
          <w:left w:w="70" w:type="dxa"/>
          <w:right w:w="70" w:type="dxa"/>
        </w:tblCellMar>
        <w:tblLook w:val="04A0" w:firstRow="1" w:lastRow="0" w:firstColumn="1" w:lastColumn="0" w:noHBand="0" w:noVBand="1"/>
      </w:tblPr>
      <w:tblGrid>
        <w:gridCol w:w="1708"/>
        <w:gridCol w:w="992"/>
        <w:gridCol w:w="16"/>
        <w:gridCol w:w="1244"/>
        <w:gridCol w:w="32"/>
        <w:gridCol w:w="981"/>
        <w:gridCol w:w="34"/>
        <w:gridCol w:w="209"/>
        <w:gridCol w:w="8"/>
        <w:gridCol w:w="1617"/>
        <w:gridCol w:w="1086"/>
        <w:gridCol w:w="1100"/>
        <w:gridCol w:w="726"/>
      </w:tblGrid>
      <w:tr w:rsidR="0034479B" w:rsidRPr="005C3F6F" w14:paraId="083EDCB6" w14:textId="77777777" w:rsidTr="0034479B">
        <w:trPr>
          <w:trHeight w:val="452"/>
        </w:trPr>
        <w:tc>
          <w:tcPr>
            <w:tcW w:w="5000" w:type="pct"/>
            <w:gridSpan w:val="13"/>
            <w:tcBorders>
              <w:top w:val="single" w:sz="4" w:space="0" w:color="auto"/>
              <w:left w:val="single" w:sz="4" w:space="0" w:color="auto"/>
              <w:bottom w:val="single" w:sz="4" w:space="0" w:color="auto"/>
              <w:right w:val="single" w:sz="4" w:space="0" w:color="000000"/>
            </w:tcBorders>
            <w:shd w:val="clear" w:color="000000" w:fill="D0CECE"/>
            <w:noWrap/>
            <w:vAlign w:val="center"/>
            <w:hideMark/>
          </w:tcPr>
          <w:p w14:paraId="254FFA37" w14:textId="0BB048B8" w:rsidR="0034479B" w:rsidRPr="005C3F6F" w:rsidRDefault="005F7302" w:rsidP="0034479B">
            <w:pPr>
              <w:spacing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Modellkennzeichen</w:t>
            </w:r>
            <w:r w:rsidR="0034479B" w:rsidRPr="005C3F6F">
              <w:rPr>
                <w:rFonts w:ascii="Calibri" w:eastAsia="Times New Roman" w:hAnsi="Calibri" w:cs="Times New Roman"/>
                <w:color w:val="000000"/>
                <w:sz w:val="16"/>
                <w:szCs w:val="16"/>
                <w:lang w:val="de-DE" w:eastAsia="cs-CZ"/>
              </w:rPr>
              <w:t>:</w:t>
            </w:r>
            <w:r w:rsidR="0034479B" w:rsidRPr="005C3F6F">
              <w:rPr>
                <w:rFonts w:ascii="Calibri" w:eastAsia="Times New Roman" w:hAnsi="Calibri" w:cs="Times New Roman"/>
                <w:b/>
                <w:bCs/>
                <w:color w:val="000000"/>
                <w:sz w:val="16"/>
                <w:szCs w:val="16"/>
                <w:lang w:val="de-DE" w:eastAsia="cs-CZ"/>
              </w:rPr>
              <w:t xml:space="preserve">  </w:t>
            </w:r>
            <w:r w:rsidR="0034479B" w:rsidRPr="005C3F6F">
              <w:rPr>
                <w:rFonts w:ascii="Calibri" w:eastAsia="Times New Roman" w:hAnsi="Calibri" w:cs="Times New Roman"/>
                <w:b/>
                <w:bCs/>
                <w:color w:val="000000"/>
                <w:sz w:val="28"/>
                <w:szCs w:val="16"/>
                <w:lang w:val="de-DE" w:eastAsia="cs-CZ"/>
              </w:rPr>
              <w:t>H41</w:t>
            </w:r>
            <w:r w:rsidR="00A170B6" w:rsidRPr="005C3F6F">
              <w:rPr>
                <w:rFonts w:ascii="Calibri" w:eastAsia="Times New Roman" w:hAnsi="Calibri" w:cs="Times New Roman"/>
                <w:b/>
                <w:bCs/>
                <w:color w:val="000000"/>
                <w:sz w:val="28"/>
                <w:szCs w:val="16"/>
                <w:lang w:val="de-DE" w:eastAsia="cs-CZ"/>
              </w:rPr>
              <w:t>5</w:t>
            </w:r>
            <w:r w:rsidR="0034479B" w:rsidRPr="005C3F6F">
              <w:rPr>
                <w:rFonts w:ascii="Calibri" w:eastAsia="Times New Roman" w:hAnsi="Calibri" w:cs="Times New Roman"/>
                <w:b/>
                <w:bCs/>
                <w:color w:val="000000"/>
                <w:sz w:val="28"/>
                <w:szCs w:val="16"/>
                <w:lang w:val="de-DE" w:eastAsia="cs-CZ"/>
              </w:rPr>
              <w:t xml:space="preserve"> EKO-D</w:t>
            </w:r>
            <w:r w:rsidR="005E7609" w:rsidRPr="005C3F6F">
              <w:rPr>
                <w:rFonts w:ascii="Calibri" w:eastAsia="Times New Roman" w:hAnsi="Calibri" w:cs="Times New Roman"/>
                <w:b/>
                <w:bCs/>
                <w:color w:val="000000"/>
                <w:sz w:val="28"/>
                <w:szCs w:val="16"/>
                <w:lang w:val="de-DE" w:eastAsia="cs-CZ"/>
              </w:rPr>
              <w:t>, H41</w:t>
            </w:r>
            <w:r w:rsidR="00A170B6" w:rsidRPr="005C3F6F">
              <w:rPr>
                <w:rFonts w:ascii="Calibri" w:eastAsia="Times New Roman" w:hAnsi="Calibri" w:cs="Times New Roman"/>
                <w:b/>
                <w:bCs/>
                <w:color w:val="000000"/>
                <w:sz w:val="28"/>
                <w:szCs w:val="16"/>
                <w:lang w:val="de-DE" w:eastAsia="cs-CZ"/>
              </w:rPr>
              <w:t>5</w:t>
            </w:r>
            <w:r w:rsidR="005E7609" w:rsidRPr="005C3F6F">
              <w:rPr>
                <w:rFonts w:ascii="Calibri" w:eastAsia="Times New Roman" w:hAnsi="Calibri" w:cs="Times New Roman"/>
                <w:b/>
                <w:bCs/>
                <w:color w:val="000000"/>
                <w:sz w:val="28"/>
                <w:szCs w:val="16"/>
                <w:lang w:val="de-DE" w:eastAsia="cs-CZ"/>
              </w:rPr>
              <w:t xml:space="preserve"> EKO-D S</w:t>
            </w:r>
          </w:p>
        </w:tc>
      </w:tr>
      <w:tr w:rsidR="0034479B" w:rsidRPr="005C3F6F" w14:paraId="2B613CCB" w14:textId="77777777" w:rsidTr="00EC2DFC">
        <w:trPr>
          <w:trHeight w:val="452"/>
        </w:trPr>
        <w:tc>
          <w:tcPr>
            <w:tcW w:w="1384" w:type="pct"/>
            <w:gridSpan w:val="2"/>
            <w:tcBorders>
              <w:top w:val="single" w:sz="4" w:space="0" w:color="auto"/>
              <w:left w:val="single" w:sz="4" w:space="0" w:color="auto"/>
              <w:bottom w:val="single" w:sz="4" w:space="0" w:color="auto"/>
              <w:right w:val="single" w:sz="4" w:space="0" w:color="auto"/>
            </w:tcBorders>
            <w:noWrap/>
            <w:vAlign w:val="center"/>
            <w:hideMark/>
          </w:tcPr>
          <w:p w14:paraId="6EA5E597" w14:textId="5727B61A" w:rsidR="0034479B" w:rsidRPr="005C3F6F" w:rsidRDefault="005F7302" w:rsidP="00945B16">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Brennwertkessel</w:t>
            </w:r>
            <w:r w:rsidR="0034479B" w:rsidRPr="005C3F6F">
              <w:rPr>
                <w:rFonts w:ascii="Calibri" w:eastAsia="Times New Roman" w:hAnsi="Calibri" w:cs="Times New Roman"/>
                <w:color w:val="000000"/>
                <w:sz w:val="16"/>
                <w:szCs w:val="16"/>
                <w:lang w:val="de-DE" w:eastAsia="cs-CZ"/>
              </w:rPr>
              <w:t>:</w:t>
            </w:r>
            <w:r w:rsidRPr="005C3F6F">
              <w:rPr>
                <w:rFonts w:ascii="Calibri" w:eastAsia="Times New Roman" w:hAnsi="Calibri" w:cs="Times New Roman"/>
                <w:color w:val="000000"/>
                <w:sz w:val="16"/>
                <w:szCs w:val="16"/>
                <w:lang w:val="de-DE" w:eastAsia="cs-CZ"/>
              </w:rPr>
              <w:t xml:space="preserve"> </w:t>
            </w:r>
          </w:p>
        </w:tc>
        <w:tc>
          <w:tcPr>
            <w:tcW w:w="646" w:type="pct"/>
            <w:gridSpan w:val="2"/>
            <w:tcBorders>
              <w:top w:val="nil"/>
              <w:left w:val="nil"/>
              <w:bottom w:val="single" w:sz="4" w:space="0" w:color="auto"/>
              <w:right w:val="single" w:sz="4" w:space="0" w:color="auto"/>
            </w:tcBorders>
            <w:noWrap/>
            <w:vAlign w:val="center"/>
            <w:hideMark/>
          </w:tcPr>
          <w:p w14:paraId="6D65C9E3" w14:textId="0C0C1B61" w:rsidR="0034479B" w:rsidRPr="005C3F6F" w:rsidRDefault="0034479B" w:rsidP="00945B16">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w:t>
            </w:r>
            <w:r w:rsidR="005F7302" w:rsidRPr="005C3F6F">
              <w:rPr>
                <w:rFonts w:ascii="Calibri" w:eastAsia="Times New Roman" w:hAnsi="Calibri" w:cs="Times New Roman"/>
                <w:color w:val="000000"/>
                <w:sz w:val="16"/>
                <w:szCs w:val="16"/>
                <w:lang w:val="de-DE" w:eastAsia="cs-CZ"/>
              </w:rPr>
              <w:t>ein</w:t>
            </w:r>
          </w:p>
        </w:tc>
        <w:tc>
          <w:tcPr>
            <w:tcW w:w="643" w:type="pct"/>
            <w:gridSpan w:val="4"/>
            <w:tcBorders>
              <w:top w:val="single" w:sz="4" w:space="0" w:color="auto"/>
              <w:left w:val="nil"/>
              <w:bottom w:val="single" w:sz="4" w:space="0" w:color="auto"/>
              <w:right w:val="single" w:sz="4" w:space="0" w:color="auto"/>
            </w:tcBorders>
            <w:vAlign w:val="center"/>
            <w:hideMark/>
          </w:tcPr>
          <w:p w14:paraId="74FF095D" w14:textId="05BF8529" w:rsidR="0034479B" w:rsidRPr="005C3F6F" w:rsidRDefault="005F7302" w:rsidP="00945B16">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BHKW-Kessel für feste Brennstoffe</w:t>
            </w:r>
            <w:r w:rsidR="0034479B" w:rsidRPr="005C3F6F">
              <w:rPr>
                <w:rFonts w:ascii="Calibri" w:eastAsia="Times New Roman" w:hAnsi="Calibri" w:cs="Times New Roman"/>
                <w:color w:val="000000"/>
                <w:sz w:val="16"/>
                <w:szCs w:val="16"/>
                <w:lang w:val="de-DE" w:eastAsia="cs-CZ"/>
              </w:rPr>
              <w:t>:</w:t>
            </w:r>
          </w:p>
        </w:tc>
        <w:tc>
          <w:tcPr>
            <w:tcW w:w="833" w:type="pct"/>
            <w:gridSpan w:val="2"/>
            <w:tcBorders>
              <w:top w:val="nil"/>
              <w:left w:val="nil"/>
              <w:bottom w:val="single" w:sz="4" w:space="0" w:color="auto"/>
              <w:right w:val="single" w:sz="4" w:space="0" w:color="auto"/>
            </w:tcBorders>
            <w:noWrap/>
            <w:vAlign w:val="center"/>
            <w:hideMark/>
          </w:tcPr>
          <w:p w14:paraId="77173762" w14:textId="42173C00" w:rsidR="0034479B" w:rsidRPr="005C3F6F" w:rsidRDefault="0034479B" w:rsidP="00945B16">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w:t>
            </w:r>
            <w:r w:rsidR="005F7302" w:rsidRPr="005C3F6F">
              <w:rPr>
                <w:rFonts w:ascii="Calibri" w:eastAsia="Times New Roman" w:hAnsi="Calibri" w:cs="Times New Roman"/>
                <w:color w:val="000000"/>
                <w:sz w:val="16"/>
                <w:szCs w:val="16"/>
                <w:lang w:val="de-DE" w:eastAsia="cs-CZ"/>
              </w:rPr>
              <w:t>ein</w:t>
            </w:r>
          </w:p>
        </w:tc>
        <w:tc>
          <w:tcPr>
            <w:tcW w:w="1121" w:type="pct"/>
            <w:gridSpan w:val="2"/>
            <w:tcBorders>
              <w:top w:val="single" w:sz="4" w:space="0" w:color="auto"/>
              <w:left w:val="nil"/>
              <w:bottom w:val="single" w:sz="4" w:space="0" w:color="auto"/>
              <w:right w:val="single" w:sz="4" w:space="0" w:color="auto"/>
            </w:tcBorders>
            <w:noWrap/>
            <w:vAlign w:val="center"/>
            <w:hideMark/>
          </w:tcPr>
          <w:p w14:paraId="50B49B85" w14:textId="0A333BFB" w:rsidR="0034479B" w:rsidRPr="005C3F6F" w:rsidRDefault="005F7302" w:rsidP="00945B16">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Kombikessel</w:t>
            </w:r>
            <w:r w:rsidR="0034479B" w:rsidRPr="005C3F6F">
              <w:rPr>
                <w:rFonts w:ascii="Calibri" w:eastAsia="Times New Roman" w:hAnsi="Calibri" w:cs="Times New Roman"/>
                <w:color w:val="000000"/>
                <w:sz w:val="16"/>
                <w:szCs w:val="16"/>
                <w:lang w:val="de-DE" w:eastAsia="cs-CZ"/>
              </w:rPr>
              <w:t xml:space="preserve">: </w:t>
            </w:r>
          </w:p>
        </w:tc>
        <w:tc>
          <w:tcPr>
            <w:tcW w:w="373" w:type="pct"/>
            <w:tcBorders>
              <w:top w:val="nil"/>
              <w:left w:val="nil"/>
              <w:bottom w:val="single" w:sz="4" w:space="0" w:color="auto"/>
              <w:right w:val="single" w:sz="4" w:space="0" w:color="auto"/>
            </w:tcBorders>
            <w:noWrap/>
            <w:vAlign w:val="center"/>
            <w:hideMark/>
          </w:tcPr>
          <w:p w14:paraId="3BBF0CF7" w14:textId="6966F380" w:rsidR="0034479B" w:rsidRPr="005C3F6F" w:rsidRDefault="0034479B" w:rsidP="00945B16">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w:t>
            </w:r>
            <w:r w:rsidR="005F7302" w:rsidRPr="005C3F6F">
              <w:rPr>
                <w:rFonts w:ascii="Calibri" w:eastAsia="Times New Roman" w:hAnsi="Calibri" w:cs="Times New Roman"/>
                <w:color w:val="000000"/>
                <w:sz w:val="16"/>
                <w:szCs w:val="16"/>
                <w:lang w:val="de-DE" w:eastAsia="cs-CZ"/>
              </w:rPr>
              <w:t>ein</w:t>
            </w:r>
          </w:p>
        </w:tc>
      </w:tr>
      <w:tr w:rsidR="0034479B" w:rsidRPr="005C3F6F" w14:paraId="7D34E42B" w14:textId="77777777" w:rsidTr="00EC2DFC">
        <w:trPr>
          <w:trHeight w:val="429"/>
        </w:trPr>
        <w:tc>
          <w:tcPr>
            <w:tcW w:w="1384" w:type="pct"/>
            <w:gridSpan w:val="2"/>
            <w:tcBorders>
              <w:top w:val="single" w:sz="4" w:space="0" w:color="auto"/>
              <w:left w:val="single" w:sz="4" w:space="0" w:color="auto"/>
              <w:bottom w:val="single" w:sz="4" w:space="0" w:color="auto"/>
              <w:right w:val="single" w:sz="4" w:space="0" w:color="auto"/>
            </w:tcBorders>
            <w:noWrap/>
            <w:vAlign w:val="center"/>
            <w:hideMark/>
          </w:tcPr>
          <w:p w14:paraId="4C660226" w14:textId="795D9067" w:rsidR="0034479B" w:rsidRPr="005C3F6F" w:rsidRDefault="005F7302" w:rsidP="009F3D1B">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Fütterungsmodus: manuell</w:t>
            </w:r>
          </w:p>
        </w:tc>
        <w:tc>
          <w:tcPr>
            <w:tcW w:w="3616" w:type="pct"/>
            <w:gridSpan w:val="11"/>
            <w:tcBorders>
              <w:top w:val="single" w:sz="4" w:space="0" w:color="auto"/>
              <w:left w:val="nil"/>
              <w:bottom w:val="single" w:sz="4" w:space="0" w:color="auto"/>
              <w:right w:val="single" w:sz="4" w:space="0" w:color="000000"/>
            </w:tcBorders>
            <w:hideMark/>
          </w:tcPr>
          <w:p w14:paraId="006D53CF" w14:textId="7FF550F3" w:rsidR="0034479B" w:rsidRPr="005C3F6F" w:rsidRDefault="009B50D4" w:rsidP="00945B16">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Manuell: Der Boiler sollte mit einem Warmwasserspeicher mit einem Fassungsvermögen von mindestens x (*) Litern betrieben werden / Automatisch: Es wird empfohlen, den Boiler mit einem Warmwasserspeicher mit einem Fassungsvermögen von mindestens x (**) zu betreiben Liter]</w:t>
            </w:r>
          </w:p>
        </w:tc>
      </w:tr>
      <w:tr w:rsidR="009B50D4" w:rsidRPr="005C3F6F" w14:paraId="06AE931D" w14:textId="77777777" w:rsidTr="00EC2DFC">
        <w:trPr>
          <w:trHeight w:val="20"/>
        </w:trPr>
        <w:tc>
          <w:tcPr>
            <w:tcW w:w="2673" w:type="pct"/>
            <w:gridSpan w:val="8"/>
            <w:tcBorders>
              <w:top w:val="single" w:sz="4" w:space="0" w:color="auto"/>
              <w:left w:val="single" w:sz="4" w:space="0" w:color="auto"/>
              <w:bottom w:val="single" w:sz="4" w:space="0" w:color="auto"/>
              <w:right w:val="single" w:sz="4" w:space="0" w:color="auto"/>
            </w:tcBorders>
            <w:vAlign w:val="center"/>
            <w:hideMark/>
          </w:tcPr>
          <w:p w14:paraId="712239C2" w14:textId="7190D088" w:rsidR="009B50D4" w:rsidRPr="005C3F6F" w:rsidRDefault="009B50D4" w:rsidP="009B50D4">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Kraftstoff</w:t>
            </w:r>
          </w:p>
        </w:tc>
        <w:tc>
          <w:tcPr>
            <w:tcW w:w="1390" w:type="pct"/>
            <w:gridSpan w:val="3"/>
            <w:tcBorders>
              <w:top w:val="single" w:sz="4" w:space="0" w:color="auto"/>
              <w:left w:val="nil"/>
              <w:bottom w:val="single" w:sz="4" w:space="0" w:color="auto"/>
              <w:right w:val="single" w:sz="4" w:space="0" w:color="auto"/>
            </w:tcBorders>
            <w:vAlign w:val="center"/>
            <w:hideMark/>
          </w:tcPr>
          <w:p w14:paraId="490EC1AF" w14:textId="2B672807" w:rsidR="009B50D4" w:rsidRPr="005C3F6F" w:rsidRDefault="009B50D4" w:rsidP="009B50D4">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Bevorzugter Kraftstoff (nur einer):</w:t>
            </w:r>
          </w:p>
        </w:tc>
        <w:tc>
          <w:tcPr>
            <w:tcW w:w="937" w:type="pct"/>
            <w:gridSpan w:val="2"/>
            <w:tcBorders>
              <w:top w:val="single" w:sz="4" w:space="0" w:color="auto"/>
              <w:left w:val="nil"/>
              <w:bottom w:val="single" w:sz="4" w:space="0" w:color="auto"/>
              <w:right w:val="single" w:sz="4" w:space="0" w:color="auto"/>
            </w:tcBorders>
            <w:vAlign w:val="center"/>
            <w:hideMark/>
          </w:tcPr>
          <w:p w14:paraId="56293A4E" w14:textId="133FDDDF" w:rsidR="009B50D4" w:rsidRPr="005C3F6F" w:rsidRDefault="009B50D4" w:rsidP="009B50D4">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Andere geeignete Brennstoffe:</w:t>
            </w:r>
          </w:p>
        </w:tc>
      </w:tr>
      <w:tr w:rsidR="00C81CF0" w:rsidRPr="005C3F6F" w14:paraId="07D21ECB" w14:textId="77777777" w:rsidTr="00EC2DFC">
        <w:trPr>
          <w:trHeight w:val="57"/>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724E6BAA" w14:textId="7D538704"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Holzscheite, Feuchtigkeitsgehalt ≤ 25 %</w:t>
            </w:r>
          </w:p>
        </w:tc>
        <w:tc>
          <w:tcPr>
            <w:tcW w:w="1390" w:type="pct"/>
            <w:gridSpan w:val="3"/>
            <w:tcBorders>
              <w:top w:val="single" w:sz="4" w:space="0" w:color="auto"/>
              <w:left w:val="nil"/>
              <w:bottom w:val="single" w:sz="4" w:space="0" w:color="auto"/>
              <w:right w:val="single" w:sz="4" w:space="0" w:color="000000"/>
            </w:tcBorders>
            <w:noWrap/>
            <w:vAlign w:val="center"/>
            <w:hideMark/>
          </w:tcPr>
          <w:p w14:paraId="45855870" w14:textId="5489FAAE"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Ja</w:t>
            </w:r>
          </w:p>
        </w:tc>
        <w:tc>
          <w:tcPr>
            <w:tcW w:w="937" w:type="pct"/>
            <w:gridSpan w:val="2"/>
            <w:tcBorders>
              <w:top w:val="single" w:sz="4" w:space="0" w:color="auto"/>
              <w:left w:val="nil"/>
              <w:bottom w:val="single" w:sz="4" w:space="0" w:color="auto"/>
              <w:right w:val="single" w:sz="4" w:space="0" w:color="000000"/>
            </w:tcBorders>
            <w:noWrap/>
            <w:hideMark/>
          </w:tcPr>
          <w:p w14:paraId="279E87F2" w14:textId="6994F34B"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305D5730"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22F3F6FD" w14:textId="3E181243"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Hackschnitzel, Feuchtigkeitsgehalt 15-35%</w:t>
            </w:r>
          </w:p>
        </w:tc>
        <w:tc>
          <w:tcPr>
            <w:tcW w:w="1390" w:type="pct"/>
            <w:gridSpan w:val="3"/>
            <w:tcBorders>
              <w:top w:val="single" w:sz="4" w:space="0" w:color="auto"/>
              <w:left w:val="nil"/>
              <w:bottom w:val="single" w:sz="4" w:space="0" w:color="auto"/>
              <w:right w:val="single" w:sz="4" w:space="0" w:color="000000"/>
            </w:tcBorders>
            <w:noWrap/>
            <w:hideMark/>
          </w:tcPr>
          <w:p w14:paraId="045705F4" w14:textId="584BE1FD"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198C2468" w14:textId="32A52BDF"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0D6EDAB2"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07E6A921" w14:textId="4AEE5D95"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Hackschnitzel, Feuchtigkeitsgehalt &gt; 35 %</w:t>
            </w:r>
          </w:p>
        </w:tc>
        <w:tc>
          <w:tcPr>
            <w:tcW w:w="1390" w:type="pct"/>
            <w:gridSpan w:val="3"/>
            <w:tcBorders>
              <w:top w:val="single" w:sz="4" w:space="0" w:color="auto"/>
              <w:left w:val="nil"/>
              <w:bottom w:val="single" w:sz="4" w:space="0" w:color="auto"/>
              <w:right w:val="single" w:sz="4" w:space="0" w:color="000000"/>
            </w:tcBorders>
            <w:noWrap/>
            <w:hideMark/>
          </w:tcPr>
          <w:p w14:paraId="36F2FE8D" w14:textId="3FFA77DE"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231C3D78" w14:textId="1E09E75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53FF654F"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70C897AF" w14:textId="17FCDF33"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Pressholz in Form von Pellets oder Briketts</w:t>
            </w:r>
          </w:p>
        </w:tc>
        <w:tc>
          <w:tcPr>
            <w:tcW w:w="1390" w:type="pct"/>
            <w:gridSpan w:val="3"/>
            <w:tcBorders>
              <w:top w:val="single" w:sz="4" w:space="0" w:color="auto"/>
              <w:left w:val="nil"/>
              <w:bottom w:val="single" w:sz="4" w:space="0" w:color="auto"/>
              <w:right w:val="single" w:sz="4" w:space="0" w:color="000000"/>
            </w:tcBorders>
            <w:noWrap/>
            <w:hideMark/>
          </w:tcPr>
          <w:p w14:paraId="5A6FF72E" w14:textId="4094F091"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146A7B0D" w14:textId="080D4E29"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080542BF"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07DE5B66" w14:textId="5D41CBF3"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Sägemehl, Feuchtigkeitsgehalt ≤ 50 %</w:t>
            </w:r>
          </w:p>
        </w:tc>
        <w:tc>
          <w:tcPr>
            <w:tcW w:w="1390" w:type="pct"/>
            <w:gridSpan w:val="3"/>
            <w:tcBorders>
              <w:top w:val="single" w:sz="4" w:space="0" w:color="auto"/>
              <w:left w:val="nil"/>
              <w:bottom w:val="single" w:sz="4" w:space="0" w:color="auto"/>
              <w:right w:val="single" w:sz="4" w:space="0" w:color="000000"/>
            </w:tcBorders>
            <w:noWrap/>
            <w:hideMark/>
          </w:tcPr>
          <w:p w14:paraId="78650768" w14:textId="52E58C55"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56DA1931" w14:textId="1508B8CE"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79E33766"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4CDE59F9" w14:textId="0CFDE2EB"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Andere Holzbiomasse</w:t>
            </w:r>
          </w:p>
        </w:tc>
        <w:tc>
          <w:tcPr>
            <w:tcW w:w="1390" w:type="pct"/>
            <w:gridSpan w:val="3"/>
            <w:tcBorders>
              <w:top w:val="single" w:sz="4" w:space="0" w:color="auto"/>
              <w:left w:val="nil"/>
              <w:bottom w:val="single" w:sz="4" w:space="0" w:color="auto"/>
              <w:right w:val="single" w:sz="4" w:space="0" w:color="000000"/>
            </w:tcBorders>
            <w:noWrap/>
            <w:hideMark/>
          </w:tcPr>
          <w:p w14:paraId="092E9554" w14:textId="41D05435"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5B237242" w14:textId="305CF8CD"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41A8B7DC"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1CD133B3" w14:textId="10000A72"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Nicht holzige Biomasse</w:t>
            </w:r>
          </w:p>
        </w:tc>
        <w:tc>
          <w:tcPr>
            <w:tcW w:w="1390" w:type="pct"/>
            <w:gridSpan w:val="3"/>
            <w:tcBorders>
              <w:top w:val="single" w:sz="4" w:space="0" w:color="auto"/>
              <w:left w:val="nil"/>
              <w:bottom w:val="single" w:sz="4" w:space="0" w:color="auto"/>
              <w:right w:val="single" w:sz="4" w:space="0" w:color="000000"/>
            </w:tcBorders>
            <w:noWrap/>
            <w:hideMark/>
          </w:tcPr>
          <w:p w14:paraId="20B92662" w14:textId="7DDDB7E2"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7A023499" w14:textId="61C2FE26"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2B18B8F1"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00A24A84" w14:textId="6F42912D"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lastRenderedPageBreak/>
              <w:t>Steinkohle</w:t>
            </w:r>
          </w:p>
        </w:tc>
        <w:tc>
          <w:tcPr>
            <w:tcW w:w="1390" w:type="pct"/>
            <w:gridSpan w:val="3"/>
            <w:tcBorders>
              <w:top w:val="single" w:sz="4" w:space="0" w:color="auto"/>
              <w:left w:val="nil"/>
              <w:bottom w:val="single" w:sz="4" w:space="0" w:color="auto"/>
              <w:right w:val="single" w:sz="4" w:space="0" w:color="000000"/>
            </w:tcBorders>
            <w:noWrap/>
            <w:hideMark/>
          </w:tcPr>
          <w:p w14:paraId="6D116A64" w14:textId="7E3CC051"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502B6043" w14:textId="705673BC"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50FFA8C6"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6E7BBDC7" w14:textId="47754795" w:rsidR="00C81CF0" w:rsidRPr="005C3F6F" w:rsidRDefault="00C81CF0" w:rsidP="00C81CF0">
            <w:pPr>
              <w:spacing w:after="0" w:line="240" w:lineRule="auto"/>
              <w:rPr>
                <w:rFonts w:ascii="Calibri" w:eastAsia="Times New Roman" w:hAnsi="Calibri" w:cs="Times New Roman"/>
                <w:sz w:val="16"/>
                <w:szCs w:val="16"/>
                <w:lang w:val="de-DE" w:eastAsia="cs-CZ"/>
              </w:rPr>
            </w:pPr>
            <w:r w:rsidRPr="005C3F6F">
              <w:rPr>
                <w:rFonts w:ascii="Calibri" w:eastAsia="Times New Roman" w:hAnsi="Calibri" w:cs="Times New Roman"/>
                <w:sz w:val="16"/>
                <w:szCs w:val="16"/>
                <w:lang w:val="de-DE" w:eastAsia="cs-CZ"/>
              </w:rPr>
              <w:t>Braunkohle (einschließlich Briketts)</w:t>
            </w:r>
          </w:p>
        </w:tc>
        <w:tc>
          <w:tcPr>
            <w:tcW w:w="1390" w:type="pct"/>
            <w:gridSpan w:val="3"/>
            <w:tcBorders>
              <w:top w:val="single" w:sz="4" w:space="0" w:color="auto"/>
              <w:left w:val="nil"/>
              <w:bottom w:val="single" w:sz="4" w:space="0" w:color="auto"/>
              <w:right w:val="single" w:sz="4" w:space="0" w:color="000000"/>
            </w:tcBorders>
            <w:noWrap/>
            <w:hideMark/>
          </w:tcPr>
          <w:p w14:paraId="1C2C7F65" w14:textId="676F77D9" w:rsidR="00C81CF0" w:rsidRPr="005C3F6F" w:rsidRDefault="00C81CF0" w:rsidP="00C81CF0">
            <w:pPr>
              <w:spacing w:after="0" w:line="240" w:lineRule="auto"/>
              <w:jc w:val="center"/>
              <w:rPr>
                <w:rFonts w:ascii="Calibri" w:eastAsia="Times New Roman" w:hAnsi="Calibri" w:cs="Times New Roman"/>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72200228" w14:textId="697B4636" w:rsidR="00C81CF0" w:rsidRPr="005C3F6F" w:rsidRDefault="00C81CF0" w:rsidP="00C81CF0">
            <w:pPr>
              <w:spacing w:after="0" w:line="240" w:lineRule="auto"/>
              <w:jc w:val="center"/>
              <w:rPr>
                <w:rFonts w:ascii="Calibri" w:eastAsia="Times New Roman" w:hAnsi="Calibri" w:cs="Times New Roman"/>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3CB8F2CF"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7AFA91A9" w14:textId="56F3AD1D"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Koks</w:t>
            </w:r>
          </w:p>
        </w:tc>
        <w:tc>
          <w:tcPr>
            <w:tcW w:w="1390" w:type="pct"/>
            <w:gridSpan w:val="3"/>
            <w:tcBorders>
              <w:top w:val="single" w:sz="4" w:space="0" w:color="auto"/>
              <w:left w:val="nil"/>
              <w:bottom w:val="single" w:sz="4" w:space="0" w:color="auto"/>
              <w:right w:val="single" w:sz="4" w:space="0" w:color="000000"/>
            </w:tcBorders>
            <w:noWrap/>
            <w:hideMark/>
          </w:tcPr>
          <w:p w14:paraId="79B30983" w14:textId="05DA74C6"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6480D003" w14:textId="1DC0E89E"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085A16C1"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1E47C25F" w14:textId="0B6F9E7B"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Anthrazit</w:t>
            </w:r>
          </w:p>
        </w:tc>
        <w:tc>
          <w:tcPr>
            <w:tcW w:w="1390" w:type="pct"/>
            <w:gridSpan w:val="3"/>
            <w:tcBorders>
              <w:top w:val="single" w:sz="4" w:space="0" w:color="auto"/>
              <w:left w:val="nil"/>
              <w:bottom w:val="single" w:sz="4" w:space="0" w:color="auto"/>
              <w:right w:val="single" w:sz="4" w:space="0" w:color="000000"/>
            </w:tcBorders>
            <w:noWrap/>
            <w:hideMark/>
          </w:tcPr>
          <w:p w14:paraId="41F881D1" w14:textId="30A4345E"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7598F774" w14:textId="3CDC5120"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06B70A48"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0327961A" w14:textId="5AD0E662"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Briketts aus einer Mischung fossiler Brennstoffe</w:t>
            </w:r>
          </w:p>
        </w:tc>
        <w:tc>
          <w:tcPr>
            <w:tcW w:w="1390" w:type="pct"/>
            <w:gridSpan w:val="3"/>
            <w:tcBorders>
              <w:top w:val="single" w:sz="4" w:space="0" w:color="auto"/>
              <w:left w:val="nil"/>
              <w:bottom w:val="single" w:sz="4" w:space="0" w:color="auto"/>
              <w:right w:val="single" w:sz="4" w:space="0" w:color="000000"/>
            </w:tcBorders>
            <w:noWrap/>
            <w:hideMark/>
          </w:tcPr>
          <w:p w14:paraId="20B60876" w14:textId="28877C73"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026F665F" w14:textId="6F04CE71"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21BB8903"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37120F60" w14:textId="2BB48252"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Andere fossile Brennstoffe</w:t>
            </w:r>
          </w:p>
        </w:tc>
        <w:tc>
          <w:tcPr>
            <w:tcW w:w="1390" w:type="pct"/>
            <w:gridSpan w:val="3"/>
            <w:tcBorders>
              <w:top w:val="single" w:sz="4" w:space="0" w:color="auto"/>
              <w:left w:val="nil"/>
              <w:bottom w:val="single" w:sz="4" w:space="0" w:color="auto"/>
              <w:right w:val="single" w:sz="4" w:space="0" w:color="000000"/>
            </w:tcBorders>
            <w:noWrap/>
            <w:hideMark/>
          </w:tcPr>
          <w:p w14:paraId="4AE4AE95" w14:textId="46145EFD"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420A5715" w14:textId="4F0163B9"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683FADB0"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3283FD66" w14:textId="18BDC4DF"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Briketts aus einer Mischung von Biomasse (30-70%) und fossilen Brennstoffen</w:t>
            </w:r>
          </w:p>
        </w:tc>
        <w:tc>
          <w:tcPr>
            <w:tcW w:w="1390" w:type="pct"/>
            <w:gridSpan w:val="3"/>
            <w:tcBorders>
              <w:top w:val="single" w:sz="4" w:space="0" w:color="auto"/>
              <w:left w:val="nil"/>
              <w:bottom w:val="single" w:sz="4" w:space="0" w:color="auto"/>
              <w:right w:val="single" w:sz="4" w:space="0" w:color="000000"/>
            </w:tcBorders>
            <w:noWrap/>
            <w:hideMark/>
          </w:tcPr>
          <w:p w14:paraId="0C9D0C92" w14:textId="36E4BCF1"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7FF800B2" w14:textId="6995227C"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05256326"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000000"/>
            </w:tcBorders>
            <w:noWrap/>
            <w:vAlign w:val="bottom"/>
            <w:hideMark/>
          </w:tcPr>
          <w:p w14:paraId="6DF7310C" w14:textId="191DD385"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Eine weitere Mischung aus Biomasse und fossilen Brennstoffen</w:t>
            </w:r>
          </w:p>
        </w:tc>
        <w:tc>
          <w:tcPr>
            <w:tcW w:w="1390" w:type="pct"/>
            <w:gridSpan w:val="3"/>
            <w:tcBorders>
              <w:top w:val="single" w:sz="4" w:space="0" w:color="auto"/>
              <w:left w:val="nil"/>
              <w:bottom w:val="single" w:sz="4" w:space="0" w:color="auto"/>
              <w:right w:val="single" w:sz="4" w:space="0" w:color="000000"/>
            </w:tcBorders>
            <w:noWrap/>
            <w:hideMark/>
          </w:tcPr>
          <w:p w14:paraId="3F2179B8" w14:textId="799A8B89"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0247521A" w14:textId="040A59FC"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34479B" w:rsidRPr="005C3F6F" w14:paraId="2F1EC8D6" w14:textId="77777777" w:rsidTr="0034479B">
        <w:trPr>
          <w:trHeight w:val="226"/>
        </w:trPr>
        <w:tc>
          <w:tcPr>
            <w:tcW w:w="5000" w:type="pct"/>
            <w:gridSpan w:val="13"/>
            <w:tcBorders>
              <w:top w:val="single" w:sz="4" w:space="0" w:color="auto"/>
              <w:left w:val="single" w:sz="4" w:space="0" w:color="auto"/>
              <w:bottom w:val="single" w:sz="4" w:space="0" w:color="auto"/>
              <w:right w:val="single" w:sz="4" w:space="0" w:color="auto"/>
            </w:tcBorders>
            <w:noWrap/>
            <w:vAlign w:val="bottom"/>
            <w:hideMark/>
          </w:tcPr>
          <w:p w14:paraId="06596906" w14:textId="253B4AD4" w:rsidR="0034479B" w:rsidRPr="005C3F6F" w:rsidRDefault="00C81CF0" w:rsidP="00C81CF0">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 xml:space="preserve">Eigenschaften bei Betrieb mit Vorzugskraftstoff: </w:t>
            </w:r>
          </w:p>
        </w:tc>
      </w:tr>
      <w:tr w:rsidR="00C81CF0" w:rsidRPr="005C3F6F" w14:paraId="3B53A26B"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auto"/>
            </w:tcBorders>
            <w:noWrap/>
            <w:vAlign w:val="bottom"/>
            <w:hideMark/>
          </w:tcPr>
          <w:p w14:paraId="4B0B9721" w14:textId="347F38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Jahreszeitbedingte Energieeffizienz der Innenheizung ηs [%]:</w:t>
            </w:r>
          </w:p>
        </w:tc>
        <w:tc>
          <w:tcPr>
            <w:tcW w:w="2327" w:type="pct"/>
            <w:gridSpan w:val="5"/>
            <w:tcBorders>
              <w:top w:val="single" w:sz="4" w:space="0" w:color="auto"/>
              <w:left w:val="nil"/>
              <w:bottom w:val="single" w:sz="4" w:space="0" w:color="auto"/>
              <w:right w:val="single" w:sz="4" w:space="0" w:color="auto"/>
            </w:tcBorders>
            <w:noWrap/>
            <w:vAlign w:val="center"/>
            <w:hideMark/>
          </w:tcPr>
          <w:p w14:paraId="16B1BAB0" w14:textId="2D16D55A"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83</w:t>
            </w:r>
          </w:p>
        </w:tc>
      </w:tr>
      <w:tr w:rsidR="00C81CF0" w:rsidRPr="005C3F6F" w14:paraId="227BBE90"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auto"/>
            </w:tcBorders>
            <w:noWrap/>
            <w:vAlign w:val="bottom"/>
            <w:hideMark/>
          </w:tcPr>
          <w:p w14:paraId="128AAA5B" w14:textId="6C5C3263"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EEI-Energieeffizienzindex:</w:t>
            </w:r>
          </w:p>
        </w:tc>
        <w:tc>
          <w:tcPr>
            <w:tcW w:w="2327" w:type="pct"/>
            <w:gridSpan w:val="5"/>
            <w:tcBorders>
              <w:top w:val="single" w:sz="4" w:space="0" w:color="auto"/>
              <w:left w:val="nil"/>
              <w:bottom w:val="single" w:sz="4" w:space="0" w:color="auto"/>
              <w:right w:val="single" w:sz="4" w:space="0" w:color="auto"/>
            </w:tcBorders>
            <w:noWrap/>
            <w:vAlign w:val="center"/>
            <w:hideMark/>
          </w:tcPr>
          <w:p w14:paraId="6CB62379" w14:textId="2530628D"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121</w:t>
            </w:r>
          </w:p>
        </w:tc>
      </w:tr>
      <w:tr w:rsidR="00C81CF0" w:rsidRPr="005C3F6F" w14:paraId="1A38496C" w14:textId="77777777" w:rsidTr="00EC2DFC">
        <w:trPr>
          <w:trHeight w:val="226"/>
        </w:trPr>
        <w:tc>
          <w:tcPr>
            <w:tcW w:w="2673" w:type="pct"/>
            <w:gridSpan w:val="8"/>
            <w:tcBorders>
              <w:top w:val="single" w:sz="4" w:space="0" w:color="auto"/>
              <w:left w:val="single" w:sz="4" w:space="0" w:color="auto"/>
              <w:bottom w:val="single" w:sz="4" w:space="0" w:color="auto"/>
              <w:right w:val="single" w:sz="4" w:space="0" w:color="auto"/>
            </w:tcBorders>
            <w:noWrap/>
            <w:vAlign w:val="bottom"/>
            <w:hideMark/>
          </w:tcPr>
          <w:p w14:paraId="004A597B" w14:textId="04B237E1"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Energieeffizienzklasse:</w:t>
            </w:r>
          </w:p>
        </w:tc>
        <w:tc>
          <w:tcPr>
            <w:tcW w:w="2327" w:type="pct"/>
            <w:gridSpan w:val="5"/>
            <w:tcBorders>
              <w:top w:val="single" w:sz="4" w:space="0" w:color="auto"/>
              <w:left w:val="nil"/>
              <w:bottom w:val="single" w:sz="4" w:space="0" w:color="auto"/>
              <w:right w:val="single" w:sz="4" w:space="0" w:color="auto"/>
            </w:tcBorders>
            <w:noWrap/>
            <w:vAlign w:val="center"/>
            <w:hideMark/>
          </w:tcPr>
          <w:p w14:paraId="3F577BE1" w14:textId="77777777"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A+</w:t>
            </w:r>
          </w:p>
        </w:tc>
      </w:tr>
      <w:tr w:rsidR="00C81CF0" w:rsidRPr="005C3F6F" w14:paraId="6F1729FC" w14:textId="77777777" w:rsidTr="00EC2DFC">
        <w:trPr>
          <w:trHeight w:val="52"/>
        </w:trPr>
        <w:tc>
          <w:tcPr>
            <w:tcW w:w="876" w:type="pct"/>
            <w:tcBorders>
              <w:top w:val="nil"/>
              <w:left w:val="single" w:sz="4" w:space="0" w:color="auto"/>
              <w:bottom w:val="single" w:sz="4" w:space="0" w:color="auto"/>
              <w:right w:val="single" w:sz="4" w:space="0" w:color="auto"/>
            </w:tcBorders>
            <w:noWrap/>
            <w:vAlign w:val="center"/>
            <w:hideMark/>
          </w:tcPr>
          <w:p w14:paraId="7C657E8F" w14:textId="770C17DC"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Name</w:t>
            </w:r>
          </w:p>
        </w:tc>
        <w:tc>
          <w:tcPr>
            <w:tcW w:w="509" w:type="pct"/>
            <w:tcBorders>
              <w:top w:val="nil"/>
              <w:left w:val="nil"/>
              <w:bottom w:val="single" w:sz="4" w:space="0" w:color="auto"/>
              <w:right w:val="single" w:sz="4" w:space="0" w:color="auto"/>
            </w:tcBorders>
            <w:noWrap/>
            <w:vAlign w:val="center"/>
            <w:hideMark/>
          </w:tcPr>
          <w:p w14:paraId="5CB53B58" w14:textId="5ABD7394"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Bezeichnung</w:t>
            </w:r>
          </w:p>
        </w:tc>
        <w:tc>
          <w:tcPr>
            <w:tcW w:w="646" w:type="pct"/>
            <w:gridSpan w:val="2"/>
            <w:tcBorders>
              <w:top w:val="nil"/>
              <w:left w:val="nil"/>
              <w:bottom w:val="single" w:sz="4" w:space="0" w:color="auto"/>
              <w:right w:val="single" w:sz="4" w:space="0" w:color="auto"/>
            </w:tcBorders>
            <w:noWrap/>
            <w:vAlign w:val="center"/>
            <w:hideMark/>
          </w:tcPr>
          <w:p w14:paraId="2FB28180" w14:textId="13180749"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Wert</w:t>
            </w:r>
          </w:p>
        </w:tc>
        <w:tc>
          <w:tcPr>
            <w:tcW w:w="519" w:type="pct"/>
            <w:gridSpan w:val="2"/>
            <w:tcBorders>
              <w:top w:val="nil"/>
              <w:left w:val="nil"/>
              <w:bottom w:val="single" w:sz="4" w:space="0" w:color="auto"/>
              <w:right w:val="single" w:sz="4" w:space="0" w:color="auto"/>
            </w:tcBorders>
            <w:noWrap/>
            <w:vAlign w:val="center"/>
            <w:hideMark/>
          </w:tcPr>
          <w:p w14:paraId="6E1EDFDE" w14:textId="6B458450"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Einheit</w:t>
            </w:r>
          </w:p>
        </w:tc>
        <w:tc>
          <w:tcPr>
            <w:tcW w:w="124" w:type="pct"/>
            <w:gridSpan w:val="2"/>
            <w:tcBorders>
              <w:top w:val="nil"/>
              <w:left w:val="nil"/>
              <w:bottom w:val="nil"/>
              <w:right w:val="nil"/>
            </w:tcBorders>
            <w:noWrap/>
            <w:vAlign w:val="center"/>
            <w:hideMark/>
          </w:tcPr>
          <w:p w14:paraId="317F35B8" w14:textId="77777777"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p>
        </w:tc>
        <w:tc>
          <w:tcPr>
            <w:tcW w:w="833" w:type="pct"/>
            <w:gridSpan w:val="2"/>
            <w:tcBorders>
              <w:top w:val="nil"/>
              <w:left w:val="single" w:sz="4" w:space="0" w:color="auto"/>
              <w:bottom w:val="single" w:sz="4" w:space="0" w:color="auto"/>
              <w:right w:val="single" w:sz="4" w:space="0" w:color="auto"/>
            </w:tcBorders>
            <w:noWrap/>
            <w:vAlign w:val="center"/>
            <w:hideMark/>
          </w:tcPr>
          <w:p w14:paraId="783CA73C" w14:textId="22EB1628"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Name</w:t>
            </w:r>
          </w:p>
        </w:tc>
        <w:tc>
          <w:tcPr>
            <w:tcW w:w="557" w:type="pct"/>
            <w:tcBorders>
              <w:top w:val="nil"/>
              <w:left w:val="nil"/>
              <w:bottom w:val="single" w:sz="4" w:space="0" w:color="auto"/>
              <w:right w:val="single" w:sz="4" w:space="0" w:color="auto"/>
            </w:tcBorders>
            <w:noWrap/>
            <w:vAlign w:val="center"/>
            <w:hideMark/>
          </w:tcPr>
          <w:p w14:paraId="49E8AF5E" w14:textId="1B668AC8"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Bezeichnung</w:t>
            </w:r>
          </w:p>
        </w:tc>
        <w:tc>
          <w:tcPr>
            <w:tcW w:w="564" w:type="pct"/>
            <w:tcBorders>
              <w:top w:val="nil"/>
              <w:left w:val="nil"/>
              <w:bottom w:val="single" w:sz="4" w:space="0" w:color="auto"/>
              <w:right w:val="single" w:sz="4" w:space="0" w:color="auto"/>
            </w:tcBorders>
            <w:noWrap/>
            <w:vAlign w:val="center"/>
            <w:hideMark/>
          </w:tcPr>
          <w:p w14:paraId="7E9C8BAD" w14:textId="7C620150"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Wert</w:t>
            </w:r>
          </w:p>
        </w:tc>
        <w:tc>
          <w:tcPr>
            <w:tcW w:w="373" w:type="pct"/>
            <w:tcBorders>
              <w:top w:val="nil"/>
              <w:left w:val="nil"/>
              <w:bottom w:val="single" w:sz="4" w:space="0" w:color="auto"/>
              <w:right w:val="single" w:sz="4" w:space="0" w:color="auto"/>
            </w:tcBorders>
            <w:noWrap/>
            <w:vAlign w:val="center"/>
            <w:hideMark/>
          </w:tcPr>
          <w:p w14:paraId="56A76694" w14:textId="6BC4B04F" w:rsidR="00C81CF0" w:rsidRPr="005C3F6F" w:rsidRDefault="00C81CF0" w:rsidP="00C81CF0">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Einheit</w:t>
            </w:r>
          </w:p>
        </w:tc>
      </w:tr>
      <w:tr w:rsidR="00C81CF0" w:rsidRPr="005C3F6F" w14:paraId="0C2FF764" w14:textId="77777777" w:rsidTr="00EC2DFC">
        <w:trPr>
          <w:trHeight w:val="226"/>
        </w:trPr>
        <w:tc>
          <w:tcPr>
            <w:tcW w:w="2549" w:type="pct"/>
            <w:gridSpan w:val="6"/>
            <w:tcBorders>
              <w:top w:val="single" w:sz="4" w:space="0" w:color="auto"/>
              <w:left w:val="single" w:sz="4" w:space="0" w:color="auto"/>
              <w:bottom w:val="single" w:sz="4" w:space="0" w:color="auto"/>
              <w:right w:val="single" w:sz="4" w:space="0" w:color="auto"/>
            </w:tcBorders>
            <w:noWrap/>
            <w:vAlign w:val="bottom"/>
            <w:hideMark/>
          </w:tcPr>
          <w:p w14:paraId="66B289CD" w14:textId="08C7A286" w:rsidR="00C81CF0" w:rsidRPr="005C3F6F" w:rsidRDefault="00C81CF0" w:rsidP="00C81CF0">
            <w:pPr>
              <w:spacing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Nutzwärmeleistung</w:t>
            </w:r>
          </w:p>
        </w:tc>
        <w:tc>
          <w:tcPr>
            <w:tcW w:w="124" w:type="pct"/>
            <w:gridSpan w:val="2"/>
            <w:tcBorders>
              <w:top w:val="nil"/>
              <w:left w:val="nil"/>
              <w:bottom w:val="nil"/>
              <w:right w:val="nil"/>
            </w:tcBorders>
            <w:noWrap/>
            <w:vAlign w:val="bottom"/>
            <w:hideMark/>
          </w:tcPr>
          <w:p w14:paraId="6A5D74FB" w14:textId="77777777" w:rsidR="00C81CF0" w:rsidRPr="005C3F6F" w:rsidRDefault="00C81CF0" w:rsidP="00C81CF0">
            <w:pPr>
              <w:spacing w:after="0" w:line="240" w:lineRule="auto"/>
              <w:rPr>
                <w:rFonts w:ascii="Calibri" w:eastAsia="Times New Roman" w:hAnsi="Calibri" w:cs="Times New Roman"/>
                <w:b/>
                <w:bCs/>
                <w:color w:val="000000"/>
                <w:sz w:val="16"/>
                <w:szCs w:val="16"/>
                <w:lang w:val="de-DE" w:eastAsia="cs-CZ"/>
              </w:rPr>
            </w:pPr>
          </w:p>
        </w:tc>
        <w:tc>
          <w:tcPr>
            <w:tcW w:w="2327" w:type="pct"/>
            <w:gridSpan w:val="5"/>
            <w:tcBorders>
              <w:top w:val="single" w:sz="4" w:space="0" w:color="auto"/>
              <w:left w:val="single" w:sz="4" w:space="0" w:color="auto"/>
              <w:bottom w:val="single" w:sz="4" w:space="0" w:color="auto"/>
              <w:right w:val="single" w:sz="4" w:space="0" w:color="auto"/>
            </w:tcBorders>
            <w:noWrap/>
            <w:vAlign w:val="bottom"/>
            <w:hideMark/>
          </w:tcPr>
          <w:p w14:paraId="1E5DB686" w14:textId="097B2924" w:rsidR="00C81CF0" w:rsidRPr="005C3F6F" w:rsidRDefault="00C81CF0" w:rsidP="00C81CF0">
            <w:pPr>
              <w:spacing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Nützliche Effizienz</w:t>
            </w:r>
          </w:p>
        </w:tc>
      </w:tr>
      <w:tr w:rsidR="00C81CF0" w:rsidRPr="005C3F6F" w14:paraId="4EEEF0DC" w14:textId="77777777" w:rsidTr="00EC2DFC">
        <w:trPr>
          <w:trHeight w:val="52"/>
        </w:trPr>
        <w:tc>
          <w:tcPr>
            <w:tcW w:w="876" w:type="pct"/>
            <w:tcBorders>
              <w:top w:val="nil"/>
              <w:left w:val="single" w:sz="4" w:space="0" w:color="auto"/>
              <w:bottom w:val="single" w:sz="4" w:space="0" w:color="auto"/>
              <w:right w:val="single" w:sz="4" w:space="0" w:color="auto"/>
            </w:tcBorders>
            <w:vAlign w:val="bottom"/>
            <w:hideMark/>
          </w:tcPr>
          <w:p w14:paraId="27328076" w14:textId="251F996D"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09" w:type="pct"/>
            <w:tcBorders>
              <w:top w:val="nil"/>
              <w:left w:val="nil"/>
              <w:bottom w:val="single" w:sz="4" w:space="0" w:color="auto"/>
              <w:right w:val="single" w:sz="4" w:space="0" w:color="auto"/>
            </w:tcBorders>
            <w:noWrap/>
            <w:vAlign w:val="center"/>
            <w:hideMark/>
          </w:tcPr>
          <w:p w14:paraId="5776ED22"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Pn(***)</w:t>
            </w:r>
          </w:p>
        </w:tc>
        <w:tc>
          <w:tcPr>
            <w:tcW w:w="646" w:type="pct"/>
            <w:gridSpan w:val="2"/>
            <w:tcBorders>
              <w:top w:val="nil"/>
              <w:left w:val="nil"/>
              <w:bottom w:val="single" w:sz="4" w:space="0" w:color="auto"/>
              <w:right w:val="single" w:sz="4" w:space="0" w:color="auto"/>
            </w:tcBorders>
            <w:noWrap/>
            <w:vAlign w:val="center"/>
            <w:hideMark/>
          </w:tcPr>
          <w:p w14:paraId="08740905" w14:textId="09346D2E"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15,0</w:t>
            </w:r>
          </w:p>
        </w:tc>
        <w:tc>
          <w:tcPr>
            <w:tcW w:w="519" w:type="pct"/>
            <w:gridSpan w:val="2"/>
            <w:tcBorders>
              <w:top w:val="nil"/>
              <w:left w:val="nil"/>
              <w:bottom w:val="single" w:sz="4" w:space="0" w:color="auto"/>
              <w:right w:val="single" w:sz="4" w:space="0" w:color="auto"/>
            </w:tcBorders>
            <w:noWrap/>
            <w:vAlign w:val="center"/>
            <w:hideMark/>
          </w:tcPr>
          <w:p w14:paraId="668ACC39"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c>
          <w:tcPr>
            <w:tcW w:w="124" w:type="pct"/>
            <w:gridSpan w:val="2"/>
            <w:tcBorders>
              <w:top w:val="nil"/>
              <w:left w:val="nil"/>
              <w:bottom w:val="nil"/>
              <w:right w:val="nil"/>
            </w:tcBorders>
            <w:noWrap/>
            <w:vAlign w:val="bottom"/>
            <w:hideMark/>
          </w:tcPr>
          <w:p w14:paraId="75C98484"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p>
        </w:tc>
        <w:tc>
          <w:tcPr>
            <w:tcW w:w="833" w:type="pct"/>
            <w:gridSpan w:val="2"/>
            <w:tcBorders>
              <w:top w:val="nil"/>
              <w:left w:val="single" w:sz="4" w:space="0" w:color="auto"/>
              <w:bottom w:val="single" w:sz="4" w:space="0" w:color="auto"/>
              <w:right w:val="single" w:sz="4" w:space="0" w:color="auto"/>
            </w:tcBorders>
            <w:vAlign w:val="bottom"/>
            <w:hideMark/>
          </w:tcPr>
          <w:p w14:paraId="4EEDA5AD" w14:textId="7D826EED"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57" w:type="pct"/>
            <w:tcBorders>
              <w:top w:val="nil"/>
              <w:left w:val="nil"/>
              <w:bottom w:val="single" w:sz="4" w:space="0" w:color="auto"/>
              <w:right w:val="single" w:sz="4" w:space="0" w:color="auto"/>
            </w:tcBorders>
            <w:noWrap/>
            <w:vAlign w:val="center"/>
            <w:hideMark/>
          </w:tcPr>
          <w:p w14:paraId="0DF9C314"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ηn</w:t>
            </w:r>
          </w:p>
        </w:tc>
        <w:tc>
          <w:tcPr>
            <w:tcW w:w="564" w:type="pct"/>
            <w:tcBorders>
              <w:top w:val="nil"/>
              <w:left w:val="nil"/>
              <w:bottom w:val="single" w:sz="4" w:space="0" w:color="auto"/>
              <w:right w:val="single" w:sz="4" w:space="0" w:color="auto"/>
            </w:tcBorders>
            <w:noWrap/>
            <w:vAlign w:val="center"/>
            <w:hideMark/>
          </w:tcPr>
          <w:p w14:paraId="41BD98F4" w14:textId="6D87DF4F"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85,9</w:t>
            </w:r>
          </w:p>
        </w:tc>
        <w:tc>
          <w:tcPr>
            <w:tcW w:w="373" w:type="pct"/>
            <w:tcBorders>
              <w:top w:val="nil"/>
              <w:left w:val="nil"/>
              <w:bottom w:val="single" w:sz="4" w:space="0" w:color="auto"/>
              <w:right w:val="single" w:sz="4" w:space="0" w:color="auto"/>
            </w:tcBorders>
            <w:noWrap/>
            <w:vAlign w:val="center"/>
            <w:hideMark/>
          </w:tcPr>
          <w:p w14:paraId="21A19572"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r>
      <w:tr w:rsidR="00C81CF0" w:rsidRPr="005C3F6F" w14:paraId="1DABFB00" w14:textId="77777777" w:rsidTr="00EC2DFC">
        <w:trPr>
          <w:trHeight w:val="52"/>
        </w:trPr>
        <w:tc>
          <w:tcPr>
            <w:tcW w:w="876" w:type="pct"/>
            <w:tcBorders>
              <w:top w:val="nil"/>
              <w:left w:val="single" w:sz="4" w:space="0" w:color="auto"/>
              <w:bottom w:val="single" w:sz="4" w:space="0" w:color="auto"/>
              <w:right w:val="single" w:sz="4" w:space="0" w:color="auto"/>
            </w:tcBorders>
            <w:vAlign w:val="bottom"/>
            <w:hideMark/>
          </w:tcPr>
          <w:p w14:paraId="3F9AF579" w14:textId="675C720D"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09" w:type="pct"/>
            <w:tcBorders>
              <w:top w:val="nil"/>
              <w:left w:val="nil"/>
              <w:bottom w:val="single" w:sz="4" w:space="0" w:color="auto"/>
              <w:right w:val="single" w:sz="4" w:space="0" w:color="auto"/>
            </w:tcBorders>
            <w:noWrap/>
            <w:vAlign w:val="center"/>
            <w:hideMark/>
          </w:tcPr>
          <w:p w14:paraId="36C7FCB9"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Pp</w:t>
            </w:r>
          </w:p>
        </w:tc>
        <w:tc>
          <w:tcPr>
            <w:tcW w:w="646" w:type="pct"/>
            <w:gridSpan w:val="2"/>
            <w:tcBorders>
              <w:top w:val="nil"/>
              <w:left w:val="nil"/>
              <w:bottom w:val="single" w:sz="4" w:space="0" w:color="auto"/>
              <w:right w:val="single" w:sz="4" w:space="0" w:color="auto"/>
            </w:tcBorders>
            <w:vAlign w:val="center"/>
            <w:hideMark/>
          </w:tcPr>
          <w:p w14:paraId="31370FE9" w14:textId="656160B2"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519" w:type="pct"/>
            <w:gridSpan w:val="2"/>
            <w:tcBorders>
              <w:top w:val="nil"/>
              <w:left w:val="nil"/>
              <w:bottom w:val="single" w:sz="4" w:space="0" w:color="auto"/>
              <w:right w:val="single" w:sz="4" w:space="0" w:color="auto"/>
            </w:tcBorders>
            <w:noWrap/>
            <w:vAlign w:val="center"/>
            <w:hideMark/>
          </w:tcPr>
          <w:p w14:paraId="286A3B28"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c>
          <w:tcPr>
            <w:tcW w:w="124" w:type="pct"/>
            <w:gridSpan w:val="2"/>
            <w:tcBorders>
              <w:top w:val="nil"/>
              <w:left w:val="nil"/>
              <w:bottom w:val="nil"/>
              <w:right w:val="nil"/>
            </w:tcBorders>
            <w:noWrap/>
            <w:vAlign w:val="bottom"/>
            <w:hideMark/>
          </w:tcPr>
          <w:p w14:paraId="0E6C3B63"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p>
        </w:tc>
        <w:tc>
          <w:tcPr>
            <w:tcW w:w="833" w:type="pct"/>
            <w:gridSpan w:val="2"/>
            <w:tcBorders>
              <w:top w:val="nil"/>
              <w:left w:val="single" w:sz="4" w:space="0" w:color="auto"/>
              <w:bottom w:val="single" w:sz="4" w:space="0" w:color="auto"/>
              <w:right w:val="single" w:sz="4" w:space="0" w:color="auto"/>
            </w:tcBorders>
            <w:vAlign w:val="bottom"/>
            <w:hideMark/>
          </w:tcPr>
          <w:p w14:paraId="692EEDE0" w14:textId="1550EBEE"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57" w:type="pct"/>
            <w:tcBorders>
              <w:top w:val="nil"/>
              <w:left w:val="nil"/>
              <w:bottom w:val="single" w:sz="4" w:space="0" w:color="auto"/>
              <w:right w:val="single" w:sz="4" w:space="0" w:color="auto"/>
            </w:tcBorders>
            <w:noWrap/>
            <w:vAlign w:val="center"/>
            <w:hideMark/>
          </w:tcPr>
          <w:p w14:paraId="48688AF5"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ηp</w:t>
            </w:r>
          </w:p>
        </w:tc>
        <w:tc>
          <w:tcPr>
            <w:tcW w:w="564" w:type="pct"/>
            <w:tcBorders>
              <w:top w:val="nil"/>
              <w:left w:val="nil"/>
              <w:bottom w:val="single" w:sz="4" w:space="0" w:color="auto"/>
              <w:right w:val="single" w:sz="4" w:space="0" w:color="auto"/>
            </w:tcBorders>
            <w:vAlign w:val="center"/>
            <w:hideMark/>
          </w:tcPr>
          <w:p w14:paraId="6DA7B803" w14:textId="576E4A24"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373" w:type="pct"/>
            <w:tcBorders>
              <w:top w:val="nil"/>
              <w:left w:val="nil"/>
              <w:bottom w:val="single" w:sz="4" w:space="0" w:color="auto"/>
              <w:right w:val="single" w:sz="4" w:space="0" w:color="auto"/>
            </w:tcBorders>
            <w:noWrap/>
            <w:vAlign w:val="center"/>
            <w:hideMark/>
          </w:tcPr>
          <w:p w14:paraId="564B3137"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r>
      <w:tr w:rsidR="00C81CF0" w:rsidRPr="005C3F6F" w14:paraId="5FF3A15D" w14:textId="77777777" w:rsidTr="00EC2DFC">
        <w:trPr>
          <w:trHeight w:val="226"/>
        </w:trPr>
        <w:tc>
          <w:tcPr>
            <w:tcW w:w="2549" w:type="pct"/>
            <w:gridSpan w:val="6"/>
            <w:tcBorders>
              <w:top w:val="single" w:sz="4" w:space="0" w:color="auto"/>
              <w:left w:val="single" w:sz="4" w:space="0" w:color="auto"/>
              <w:bottom w:val="single" w:sz="4" w:space="0" w:color="auto"/>
              <w:right w:val="single" w:sz="4" w:space="0" w:color="auto"/>
            </w:tcBorders>
            <w:noWrap/>
            <w:vAlign w:val="bottom"/>
            <w:hideMark/>
          </w:tcPr>
          <w:p w14:paraId="69C8F7AE" w14:textId="7E933BB6" w:rsidR="00C81CF0" w:rsidRPr="005C3F6F" w:rsidRDefault="00C81CF0" w:rsidP="00C81CF0">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KWK-Kessel für feste Brennstoffe: Elektrischer Wirkungsgrad</w:t>
            </w:r>
          </w:p>
        </w:tc>
        <w:tc>
          <w:tcPr>
            <w:tcW w:w="124" w:type="pct"/>
            <w:gridSpan w:val="2"/>
            <w:tcBorders>
              <w:top w:val="nil"/>
              <w:left w:val="nil"/>
              <w:bottom w:val="nil"/>
              <w:right w:val="nil"/>
            </w:tcBorders>
            <w:noWrap/>
            <w:vAlign w:val="bottom"/>
            <w:hideMark/>
          </w:tcPr>
          <w:p w14:paraId="5DD2AF64" w14:textId="77777777" w:rsidR="00C81CF0" w:rsidRPr="005C3F6F" w:rsidRDefault="00C81CF0" w:rsidP="00C81CF0">
            <w:pPr>
              <w:spacing w:before="0" w:after="0" w:line="240" w:lineRule="auto"/>
              <w:rPr>
                <w:rFonts w:ascii="Calibri" w:eastAsia="Times New Roman" w:hAnsi="Calibri" w:cs="Times New Roman"/>
                <w:b/>
                <w:bCs/>
                <w:color w:val="000000"/>
                <w:sz w:val="16"/>
                <w:szCs w:val="16"/>
                <w:lang w:val="de-DE" w:eastAsia="cs-CZ"/>
              </w:rPr>
            </w:pPr>
          </w:p>
        </w:tc>
        <w:tc>
          <w:tcPr>
            <w:tcW w:w="2327" w:type="pct"/>
            <w:gridSpan w:val="5"/>
            <w:tcBorders>
              <w:top w:val="single" w:sz="4" w:space="0" w:color="auto"/>
              <w:left w:val="single" w:sz="4" w:space="0" w:color="auto"/>
              <w:bottom w:val="single" w:sz="4" w:space="0" w:color="auto"/>
              <w:right w:val="single" w:sz="4" w:space="0" w:color="auto"/>
            </w:tcBorders>
            <w:noWrap/>
            <w:vAlign w:val="bottom"/>
            <w:hideMark/>
          </w:tcPr>
          <w:p w14:paraId="769F7FB8" w14:textId="7AF51A53" w:rsidR="00C81CF0" w:rsidRPr="005C3F6F" w:rsidRDefault="00C81CF0" w:rsidP="00C81CF0">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Hilfsstromverbrauch</w:t>
            </w:r>
          </w:p>
        </w:tc>
      </w:tr>
      <w:tr w:rsidR="00C81CF0" w:rsidRPr="005C3F6F" w14:paraId="1FA490B0" w14:textId="77777777" w:rsidTr="00EC2DFC">
        <w:trPr>
          <w:trHeight w:val="164"/>
        </w:trPr>
        <w:tc>
          <w:tcPr>
            <w:tcW w:w="876" w:type="pct"/>
            <w:vMerge w:val="restart"/>
            <w:tcBorders>
              <w:top w:val="nil"/>
              <w:left w:val="single" w:sz="4" w:space="0" w:color="auto"/>
              <w:bottom w:val="single" w:sz="4" w:space="0" w:color="auto"/>
              <w:right w:val="single" w:sz="4" w:space="0" w:color="auto"/>
            </w:tcBorders>
            <w:vAlign w:val="center"/>
            <w:hideMark/>
          </w:tcPr>
          <w:p w14:paraId="20825FCD" w14:textId="33C4FD30"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09" w:type="pct"/>
            <w:vMerge w:val="restart"/>
            <w:tcBorders>
              <w:top w:val="nil"/>
              <w:left w:val="single" w:sz="4" w:space="0" w:color="auto"/>
              <w:bottom w:val="single" w:sz="4" w:space="0" w:color="auto"/>
              <w:right w:val="single" w:sz="4" w:space="0" w:color="auto"/>
            </w:tcBorders>
            <w:noWrap/>
            <w:vAlign w:val="center"/>
            <w:hideMark/>
          </w:tcPr>
          <w:p w14:paraId="44A20E58"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ηel,n</w:t>
            </w:r>
          </w:p>
        </w:tc>
        <w:tc>
          <w:tcPr>
            <w:tcW w:w="646" w:type="pct"/>
            <w:gridSpan w:val="2"/>
            <w:vMerge w:val="restart"/>
            <w:tcBorders>
              <w:top w:val="nil"/>
              <w:left w:val="single" w:sz="4" w:space="0" w:color="auto"/>
              <w:bottom w:val="single" w:sz="4" w:space="0" w:color="auto"/>
              <w:right w:val="single" w:sz="4" w:space="0" w:color="auto"/>
            </w:tcBorders>
            <w:noWrap/>
            <w:vAlign w:val="center"/>
            <w:hideMark/>
          </w:tcPr>
          <w:p w14:paraId="180D1BC4"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19" w:type="pct"/>
            <w:gridSpan w:val="2"/>
            <w:vMerge w:val="restart"/>
            <w:tcBorders>
              <w:top w:val="nil"/>
              <w:left w:val="single" w:sz="4" w:space="0" w:color="auto"/>
              <w:bottom w:val="single" w:sz="4" w:space="0" w:color="auto"/>
              <w:right w:val="single" w:sz="4" w:space="0" w:color="auto"/>
            </w:tcBorders>
            <w:noWrap/>
            <w:vAlign w:val="center"/>
            <w:hideMark/>
          </w:tcPr>
          <w:p w14:paraId="49EEE0DB"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c>
          <w:tcPr>
            <w:tcW w:w="124" w:type="pct"/>
            <w:gridSpan w:val="2"/>
            <w:tcBorders>
              <w:top w:val="nil"/>
              <w:left w:val="nil"/>
              <w:bottom w:val="nil"/>
              <w:right w:val="nil"/>
            </w:tcBorders>
            <w:noWrap/>
            <w:vAlign w:val="bottom"/>
            <w:hideMark/>
          </w:tcPr>
          <w:p w14:paraId="6C35034E"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p>
        </w:tc>
        <w:tc>
          <w:tcPr>
            <w:tcW w:w="833" w:type="pct"/>
            <w:gridSpan w:val="2"/>
            <w:tcBorders>
              <w:top w:val="nil"/>
              <w:left w:val="single" w:sz="4" w:space="0" w:color="auto"/>
              <w:bottom w:val="single" w:sz="4" w:space="0" w:color="auto"/>
              <w:right w:val="single" w:sz="4" w:space="0" w:color="auto"/>
            </w:tcBorders>
            <w:vAlign w:val="bottom"/>
            <w:hideMark/>
          </w:tcPr>
          <w:p w14:paraId="48CCA7B2" w14:textId="3638C83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57" w:type="pct"/>
            <w:tcBorders>
              <w:top w:val="nil"/>
              <w:left w:val="nil"/>
              <w:bottom w:val="single" w:sz="4" w:space="0" w:color="auto"/>
              <w:right w:val="single" w:sz="4" w:space="0" w:color="auto"/>
            </w:tcBorders>
            <w:noWrap/>
            <w:vAlign w:val="center"/>
            <w:hideMark/>
          </w:tcPr>
          <w:p w14:paraId="6E4A21EA"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elmax</w:t>
            </w:r>
          </w:p>
        </w:tc>
        <w:tc>
          <w:tcPr>
            <w:tcW w:w="564" w:type="pct"/>
            <w:tcBorders>
              <w:top w:val="nil"/>
              <w:left w:val="nil"/>
              <w:bottom w:val="single" w:sz="4" w:space="0" w:color="auto"/>
              <w:right w:val="single" w:sz="4" w:space="0" w:color="auto"/>
            </w:tcBorders>
            <w:noWrap/>
            <w:vAlign w:val="center"/>
            <w:hideMark/>
          </w:tcPr>
          <w:p w14:paraId="2D040E70" w14:textId="4A51D5B9"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0,022</w:t>
            </w:r>
          </w:p>
        </w:tc>
        <w:tc>
          <w:tcPr>
            <w:tcW w:w="373" w:type="pct"/>
            <w:tcBorders>
              <w:top w:val="nil"/>
              <w:left w:val="nil"/>
              <w:bottom w:val="single" w:sz="4" w:space="0" w:color="auto"/>
              <w:right w:val="single" w:sz="4" w:space="0" w:color="auto"/>
            </w:tcBorders>
            <w:noWrap/>
            <w:vAlign w:val="center"/>
            <w:hideMark/>
          </w:tcPr>
          <w:p w14:paraId="0FAA9F0E"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C81CF0" w:rsidRPr="005C3F6F" w14:paraId="04EFD3D0" w14:textId="77777777" w:rsidTr="00EC2DFC">
        <w:trPr>
          <w:trHeight w:val="52"/>
        </w:trPr>
        <w:tc>
          <w:tcPr>
            <w:tcW w:w="876" w:type="pct"/>
            <w:vMerge/>
            <w:tcBorders>
              <w:top w:val="nil"/>
              <w:left w:val="single" w:sz="4" w:space="0" w:color="auto"/>
              <w:bottom w:val="single" w:sz="4" w:space="0" w:color="auto"/>
              <w:right w:val="single" w:sz="4" w:space="0" w:color="auto"/>
            </w:tcBorders>
            <w:vAlign w:val="center"/>
            <w:hideMark/>
          </w:tcPr>
          <w:p w14:paraId="074F770C"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p>
        </w:tc>
        <w:tc>
          <w:tcPr>
            <w:tcW w:w="509" w:type="pct"/>
            <w:vMerge/>
            <w:tcBorders>
              <w:top w:val="nil"/>
              <w:left w:val="single" w:sz="4" w:space="0" w:color="auto"/>
              <w:bottom w:val="single" w:sz="4" w:space="0" w:color="auto"/>
              <w:right w:val="single" w:sz="4" w:space="0" w:color="auto"/>
            </w:tcBorders>
            <w:vAlign w:val="center"/>
            <w:hideMark/>
          </w:tcPr>
          <w:p w14:paraId="0E96C94D"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p>
        </w:tc>
        <w:tc>
          <w:tcPr>
            <w:tcW w:w="646" w:type="pct"/>
            <w:gridSpan w:val="2"/>
            <w:vMerge/>
            <w:tcBorders>
              <w:top w:val="nil"/>
              <w:left w:val="single" w:sz="4" w:space="0" w:color="auto"/>
              <w:bottom w:val="single" w:sz="4" w:space="0" w:color="auto"/>
              <w:right w:val="single" w:sz="4" w:space="0" w:color="auto"/>
            </w:tcBorders>
            <w:vAlign w:val="center"/>
            <w:hideMark/>
          </w:tcPr>
          <w:p w14:paraId="49B53C74"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p>
        </w:tc>
        <w:tc>
          <w:tcPr>
            <w:tcW w:w="519" w:type="pct"/>
            <w:gridSpan w:val="2"/>
            <w:vMerge/>
            <w:tcBorders>
              <w:top w:val="nil"/>
              <w:left w:val="single" w:sz="4" w:space="0" w:color="auto"/>
              <w:bottom w:val="single" w:sz="4" w:space="0" w:color="auto"/>
              <w:right w:val="single" w:sz="4" w:space="0" w:color="auto"/>
            </w:tcBorders>
            <w:vAlign w:val="center"/>
            <w:hideMark/>
          </w:tcPr>
          <w:p w14:paraId="48DD11CC"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p>
        </w:tc>
        <w:tc>
          <w:tcPr>
            <w:tcW w:w="124" w:type="pct"/>
            <w:gridSpan w:val="2"/>
            <w:tcBorders>
              <w:top w:val="nil"/>
              <w:left w:val="nil"/>
              <w:bottom w:val="nil"/>
              <w:right w:val="nil"/>
            </w:tcBorders>
            <w:noWrap/>
            <w:vAlign w:val="bottom"/>
            <w:hideMark/>
          </w:tcPr>
          <w:p w14:paraId="640088E9"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p>
        </w:tc>
        <w:tc>
          <w:tcPr>
            <w:tcW w:w="833" w:type="pct"/>
            <w:gridSpan w:val="2"/>
            <w:tcBorders>
              <w:top w:val="nil"/>
              <w:left w:val="single" w:sz="4" w:space="0" w:color="auto"/>
              <w:bottom w:val="single" w:sz="4" w:space="0" w:color="auto"/>
              <w:right w:val="single" w:sz="4" w:space="0" w:color="auto"/>
            </w:tcBorders>
            <w:vAlign w:val="bottom"/>
            <w:hideMark/>
          </w:tcPr>
          <w:p w14:paraId="03914FA1" w14:textId="46D64B7B"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57" w:type="pct"/>
            <w:tcBorders>
              <w:top w:val="nil"/>
              <w:left w:val="nil"/>
              <w:bottom w:val="single" w:sz="4" w:space="0" w:color="auto"/>
              <w:right w:val="single" w:sz="4" w:space="0" w:color="auto"/>
            </w:tcBorders>
            <w:noWrap/>
            <w:vAlign w:val="center"/>
            <w:hideMark/>
          </w:tcPr>
          <w:p w14:paraId="78A88610"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elmin</w:t>
            </w:r>
          </w:p>
        </w:tc>
        <w:tc>
          <w:tcPr>
            <w:tcW w:w="564" w:type="pct"/>
            <w:tcBorders>
              <w:top w:val="nil"/>
              <w:left w:val="nil"/>
              <w:bottom w:val="single" w:sz="4" w:space="0" w:color="auto"/>
              <w:right w:val="single" w:sz="4" w:space="0" w:color="auto"/>
            </w:tcBorders>
            <w:vAlign w:val="center"/>
            <w:hideMark/>
          </w:tcPr>
          <w:p w14:paraId="742C04F4" w14:textId="07A5028D"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373" w:type="pct"/>
            <w:tcBorders>
              <w:top w:val="nil"/>
              <w:left w:val="nil"/>
              <w:bottom w:val="single" w:sz="4" w:space="0" w:color="auto"/>
              <w:right w:val="single" w:sz="4" w:space="0" w:color="auto"/>
            </w:tcBorders>
            <w:noWrap/>
            <w:vAlign w:val="center"/>
            <w:hideMark/>
          </w:tcPr>
          <w:p w14:paraId="57C6E945"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C81CF0" w:rsidRPr="005C3F6F" w14:paraId="543DE9CD" w14:textId="77777777" w:rsidTr="00EC2DFC">
        <w:trPr>
          <w:trHeight w:val="52"/>
        </w:trPr>
        <w:tc>
          <w:tcPr>
            <w:tcW w:w="876" w:type="pct"/>
            <w:tcBorders>
              <w:top w:val="nil"/>
              <w:left w:val="single" w:sz="4" w:space="0" w:color="auto"/>
              <w:bottom w:val="single" w:sz="4" w:space="0" w:color="auto"/>
              <w:right w:val="single" w:sz="4" w:space="0" w:color="auto"/>
            </w:tcBorders>
            <w:noWrap/>
            <w:vAlign w:val="bottom"/>
            <w:hideMark/>
          </w:tcPr>
          <w:p w14:paraId="7F9D7A92"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09" w:type="pct"/>
            <w:tcBorders>
              <w:top w:val="nil"/>
              <w:left w:val="nil"/>
              <w:bottom w:val="single" w:sz="4" w:space="0" w:color="auto"/>
              <w:right w:val="single" w:sz="4" w:space="0" w:color="auto"/>
            </w:tcBorders>
            <w:noWrap/>
            <w:vAlign w:val="bottom"/>
            <w:hideMark/>
          </w:tcPr>
          <w:p w14:paraId="57743317"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646" w:type="pct"/>
            <w:gridSpan w:val="2"/>
            <w:tcBorders>
              <w:top w:val="nil"/>
              <w:left w:val="nil"/>
              <w:bottom w:val="single" w:sz="4" w:space="0" w:color="auto"/>
              <w:right w:val="single" w:sz="4" w:space="0" w:color="auto"/>
            </w:tcBorders>
            <w:noWrap/>
            <w:vAlign w:val="bottom"/>
            <w:hideMark/>
          </w:tcPr>
          <w:p w14:paraId="1FD8E388"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19" w:type="pct"/>
            <w:gridSpan w:val="2"/>
            <w:tcBorders>
              <w:top w:val="nil"/>
              <w:left w:val="nil"/>
              <w:bottom w:val="single" w:sz="4" w:space="0" w:color="auto"/>
              <w:right w:val="single" w:sz="4" w:space="0" w:color="auto"/>
            </w:tcBorders>
            <w:noWrap/>
            <w:vAlign w:val="bottom"/>
            <w:hideMark/>
          </w:tcPr>
          <w:p w14:paraId="5E9D9AA4"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124" w:type="pct"/>
            <w:gridSpan w:val="2"/>
            <w:tcBorders>
              <w:top w:val="nil"/>
              <w:left w:val="nil"/>
              <w:bottom w:val="nil"/>
              <w:right w:val="nil"/>
            </w:tcBorders>
            <w:noWrap/>
            <w:vAlign w:val="bottom"/>
            <w:hideMark/>
          </w:tcPr>
          <w:p w14:paraId="5F42754B"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p>
        </w:tc>
        <w:tc>
          <w:tcPr>
            <w:tcW w:w="1390" w:type="pct"/>
            <w:gridSpan w:val="3"/>
            <w:tcBorders>
              <w:top w:val="single" w:sz="4" w:space="0" w:color="auto"/>
              <w:left w:val="single" w:sz="4" w:space="0" w:color="auto"/>
              <w:bottom w:val="single" w:sz="4" w:space="0" w:color="auto"/>
              <w:right w:val="single" w:sz="4" w:space="0" w:color="auto"/>
            </w:tcBorders>
            <w:vAlign w:val="bottom"/>
            <w:hideMark/>
          </w:tcPr>
          <w:p w14:paraId="139AB7C8" w14:textId="64905D5F"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Eingebaute Sekundärreinigungsausrüstung, falls zutreffend</w:t>
            </w:r>
          </w:p>
        </w:tc>
        <w:tc>
          <w:tcPr>
            <w:tcW w:w="564" w:type="pct"/>
            <w:tcBorders>
              <w:top w:val="nil"/>
              <w:left w:val="nil"/>
              <w:bottom w:val="single" w:sz="4" w:space="0" w:color="auto"/>
              <w:right w:val="single" w:sz="4" w:space="0" w:color="auto"/>
            </w:tcBorders>
            <w:vAlign w:val="center"/>
            <w:hideMark/>
          </w:tcPr>
          <w:p w14:paraId="31893EF6" w14:textId="5CBF60F9"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373" w:type="pct"/>
            <w:tcBorders>
              <w:top w:val="nil"/>
              <w:left w:val="nil"/>
              <w:bottom w:val="single" w:sz="4" w:space="0" w:color="auto"/>
              <w:right w:val="single" w:sz="4" w:space="0" w:color="auto"/>
            </w:tcBorders>
            <w:noWrap/>
            <w:vAlign w:val="center"/>
            <w:hideMark/>
          </w:tcPr>
          <w:p w14:paraId="79412BE5"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C81CF0" w:rsidRPr="005C3F6F" w14:paraId="4E67F732" w14:textId="77777777" w:rsidTr="00EC2DFC">
        <w:trPr>
          <w:trHeight w:val="52"/>
        </w:trPr>
        <w:tc>
          <w:tcPr>
            <w:tcW w:w="876" w:type="pct"/>
            <w:tcBorders>
              <w:top w:val="nil"/>
              <w:left w:val="single" w:sz="4" w:space="0" w:color="auto"/>
              <w:bottom w:val="nil"/>
              <w:right w:val="single" w:sz="4" w:space="0" w:color="auto"/>
            </w:tcBorders>
            <w:noWrap/>
            <w:vAlign w:val="bottom"/>
            <w:hideMark/>
          </w:tcPr>
          <w:p w14:paraId="663F2FD1"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09" w:type="pct"/>
            <w:tcBorders>
              <w:top w:val="nil"/>
              <w:left w:val="nil"/>
              <w:bottom w:val="nil"/>
              <w:right w:val="single" w:sz="4" w:space="0" w:color="auto"/>
            </w:tcBorders>
            <w:noWrap/>
            <w:vAlign w:val="bottom"/>
            <w:hideMark/>
          </w:tcPr>
          <w:p w14:paraId="211A56AB"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646" w:type="pct"/>
            <w:gridSpan w:val="2"/>
            <w:tcBorders>
              <w:top w:val="nil"/>
              <w:left w:val="nil"/>
              <w:bottom w:val="nil"/>
              <w:right w:val="single" w:sz="4" w:space="0" w:color="auto"/>
            </w:tcBorders>
            <w:noWrap/>
            <w:vAlign w:val="bottom"/>
            <w:hideMark/>
          </w:tcPr>
          <w:p w14:paraId="0A7BADA0"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19" w:type="pct"/>
            <w:gridSpan w:val="2"/>
            <w:tcBorders>
              <w:top w:val="nil"/>
              <w:left w:val="nil"/>
              <w:bottom w:val="nil"/>
              <w:right w:val="single" w:sz="4" w:space="0" w:color="auto"/>
            </w:tcBorders>
            <w:noWrap/>
            <w:vAlign w:val="bottom"/>
            <w:hideMark/>
          </w:tcPr>
          <w:p w14:paraId="45C07BE3"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124" w:type="pct"/>
            <w:gridSpan w:val="2"/>
            <w:tcBorders>
              <w:top w:val="nil"/>
              <w:left w:val="nil"/>
              <w:bottom w:val="nil"/>
              <w:right w:val="nil"/>
            </w:tcBorders>
            <w:noWrap/>
            <w:vAlign w:val="bottom"/>
            <w:hideMark/>
          </w:tcPr>
          <w:p w14:paraId="045D861D" w14:textId="77777777"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p>
        </w:tc>
        <w:tc>
          <w:tcPr>
            <w:tcW w:w="833" w:type="pct"/>
            <w:gridSpan w:val="2"/>
            <w:tcBorders>
              <w:top w:val="nil"/>
              <w:left w:val="single" w:sz="4" w:space="0" w:color="auto"/>
              <w:bottom w:val="nil"/>
              <w:right w:val="single" w:sz="4" w:space="0" w:color="auto"/>
            </w:tcBorders>
            <w:vAlign w:val="bottom"/>
            <w:hideMark/>
          </w:tcPr>
          <w:p w14:paraId="12EEC76D" w14:textId="38CA4A71" w:rsidR="00C81CF0" w:rsidRPr="005C3F6F" w:rsidRDefault="00C81CF0" w:rsidP="00C81CF0">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Im Standby-Modus</w:t>
            </w:r>
          </w:p>
        </w:tc>
        <w:tc>
          <w:tcPr>
            <w:tcW w:w="557" w:type="pct"/>
            <w:tcBorders>
              <w:top w:val="nil"/>
              <w:left w:val="nil"/>
              <w:bottom w:val="nil"/>
              <w:right w:val="single" w:sz="4" w:space="0" w:color="auto"/>
            </w:tcBorders>
            <w:noWrap/>
            <w:vAlign w:val="center"/>
            <w:hideMark/>
          </w:tcPr>
          <w:p w14:paraId="6D655F9C"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PSB</w:t>
            </w:r>
          </w:p>
        </w:tc>
        <w:tc>
          <w:tcPr>
            <w:tcW w:w="564" w:type="pct"/>
            <w:tcBorders>
              <w:top w:val="nil"/>
              <w:left w:val="nil"/>
              <w:bottom w:val="nil"/>
              <w:right w:val="single" w:sz="4" w:space="0" w:color="auto"/>
            </w:tcBorders>
            <w:noWrap/>
            <w:vAlign w:val="center"/>
            <w:hideMark/>
          </w:tcPr>
          <w:p w14:paraId="6511DAA8" w14:textId="7008E68A" w:rsidR="00C81CF0" w:rsidRPr="005C3F6F" w:rsidRDefault="00C81CF0" w:rsidP="00C81CF0">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0,003</w:t>
            </w:r>
          </w:p>
        </w:tc>
        <w:tc>
          <w:tcPr>
            <w:tcW w:w="373" w:type="pct"/>
            <w:tcBorders>
              <w:top w:val="nil"/>
              <w:left w:val="nil"/>
              <w:bottom w:val="nil"/>
              <w:right w:val="single" w:sz="4" w:space="0" w:color="auto"/>
            </w:tcBorders>
            <w:noWrap/>
            <w:vAlign w:val="center"/>
            <w:hideMark/>
          </w:tcPr>
          <w:p w14:paraId="78FE49F3" w14:textId="77777777" w:rsidR="00C81CF0" w:rsidRPr="005C3F6F" w:rsidRDefault="00C81CF0" w:rsidP="00C81CF0">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C81CF0" w:rsidRPr="005C3F6F" w14:paraId="67EF19AB" w14:textId="77777777" w:rsidTr="00EC2DFC">
        <w:trPr>
          <w:trHeight w:val="52"/>
        </w:trPr>
        <w:tc>
          <w:tcPr>
            <w:tcW w:w="1384" w:type="pct"/>
            <w:gridSpan w:val="2"/>
            <w:tcBorders>
              <w:top w:val="single" w:sz="4" w:space="0" w:color="auto"/>
              <w:left w:val="single" w:sz="4" w:space="0" w:color="auto"/>
              <w:bottom w:val="single" w:sz="4" w:space="0" w:color="auto"/>
              <w:right w:val="single" w:sz="4" w:space="0" w:color="auto"/>
            </w:tcBorders>
            <w:noWrap/>
            <w:vAlign w:val="center"/>
            <w:hideMark/>
          </w:tcPr>
          <w:p w14:paraId="05832630" w14:textId="7644B015" w:rsidR="00C81CF0" w:rsidRPr="005C3F6F" w:rsidRDefault="00C81CF0" w:rsidP="00C81CF0">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Kontaktinformationen</w:t>
            </w:r>
          </w:p>
        </w:tc>
        <w:tc>
          <w:tcPr>
            <w:tcW w:w="3616" w:type="pct"/>
            <w:gridSpan w:val="11"/>
            <w:tcBorders>
              <w:top w:val="single" w:sz="4" w:space="0" w:color="auto"/>
              <w:left w:val="nil"/>
              <w:bottom w:val="single" w:sz="4" w:space="0" w:color="auto"/>
              <w:right w:val="single" w:sz="4" w:space="0" w:color="auto"/>
            </w:tcBorders>
            <w:noWrap/>
            <w:vAlign w:val="center"/>
            <w:hideMark/>
          </w:tcPr>
          <w:p w14:paraId="135CBDEE" w14:textId="77777777" w:rsidR="00C81CF0" w:rsidRPr="005C3F6F" w:rsidRDefault="00C81CF0" w:rsidP="00C81CF0">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b/>
                <w:bCs/>
                <w:color w:val="000000"/>
                <w:sz w:val="16"/>
                <w:szCs w:val="16"/>
                <w:lang w:val="de-DE" w:eastAsia="cs-CZ"/>
              </w:rPr>
              <w:t>OPOP s.r.o</w:t>
            </w:r>
            <w:r w:rsidRPr="005C3F6F">
              <w:rPr>
                <w:rFonts w:ascii="Calibri" w:eastAsia="Times New Roman" w:hAnsi="Calibri" w:cs="Times New Roman"/>
                <w:color w:val="000000"/>
                <w:sz w:val="16"/>
                <w:szCs w:val="16"/>
                <w:lang w:val="de-DE" w:eastAsia="cs-CZ"/>
              </w:rPr>
              <w:t>. , Zašovská 750, Valašské Meziříčí, 757 01</w:t>
            </w:r>
          </w:p>
        </w:tc>
      </w:tr>
      <w:tr w:rsidR="00EC2DFC" w:rsidRPr="005C3F6F" w14:paraId="4B9A30FB" w14:textId="77777777" w:rsidTr="00EC2DFC">
        <w:trPr>
          <w:trHeight w:val="52"/>
        </w:trPr>
        <w:tc>
          <w:tcPr>
            <w:tcW w:w="4627" w:type="pct"/>
            <w:gridSpan w:val="12"/>
            <w:tcBorders>
              <w:top w:val="single" w:sz="4" w:space="0" w:color="auto"/>
              <w:left w:val="single" w:sz="4" w:space="0" w:color="auto"/>
              <w:bottom w:val="nil"/>
              <w:right w:val="nil"/>
            </w:tcBorders>
            <w:noWrap/>
            <w:vAlign w:val="bottom"/>
            <w:hideMark/>
          </w:tcPr>
          <w:p w14:paraId="5AB89687" w14:textId="7DB7CCDB"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Tankinhalt = 45 × Pr × (1 - 2,7 / Pr) oder 300 Liter, je nachdem, welcher Wert höher ist, wobei Pr in kW ausgedrückt wird</w:t>
            </w:r>
          </w:p>
        </w:tc>
        <w:tc>
          <w:tcPr>
            <w:tcW w:w="373" w:type="pct"/>
            <w:tcBorders>
              <w:top w:val="nil"/>
              <w:left w:val="nil"/>
              <w:bottom w:val="nil"/>
              <w:right w:val="single" w:sz="4" w:space="0" w:color="auto"/>
            </w:tcBorders>
            <w:noWrap/>
            <w:vAlign w:val="bottom"/>
            <w:hideMark/>
          </w:tcPr>
          <w:p w14:paraId="767397F9" w14:textId="77777777"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r w:rsidR="00C81CF0" w:rsidRPr="005C3F6F" w14:paraId="4CE5C7F3" w14:textId="77777777" w:rsidTr="00EC2DFC">
        <w:trPr>
          <w:trHeight w:val="60"/>
        </w:trPr>
        <w:tc>
          <w:tcPr>
            <w:tcW w:w="2549" w:type="pct"/>
            <w:gridSpan w:val="6"/>
            <w:tcBorders>
              <w:top w:val="nil"/>
              <w:left w:val="single" w:sz="4" w:space="0" w:color="auto"/>
              <w:bottom w:val="nil"/>
              <w:right w:val="nil"/>
            </w:tcBorders>
            <w:noWrap/>
            <w:vAlign w:val="bottom"/>
            <w:hideMark/>
          </w:tcPr>
          <w:p w14:paraId="7555DB08" w14:textId="2935F01A"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r w:rsidR="00EC2DFC" w:rsidRPr="005C3F6F">
              <w:rPr>
                <w:rFonts w:ascii="Calibri" w:eastAsia="Times New Roman" w:hAnsi="Calibri" w:cs="Times New Roman"/>
                <w:color w:val="000000"/>
                <w:sz w:val="16"/>
                <w:szCs w:val="16"/>
                <w:lang w:val="de-DE" w:eastAsia="cs-CZ"/>
              </w:rPr>
              <w:t>Tankvolumen = 20 × Pr, wobei Pr in kW ausgedrückt wird</w:t>
            </w:r>
          </w:p>
        </w:tc>
        <w:tc>
          <w:tcPr>
            <w:tcW w:w="124" w:type="pct"/>
            <w:gridSpan w:val="2"/>
            <w:tcBorders>
              <w:top w:val="nil"/>
              <w:left w:val="nil"/>
              <w:bottom w:val="nil"/>
              <w:right w:val="nil"/>
            </w:tcBorders>
            <w:noWrap/>
            <w:vAlign w:val="bottom"/>
            <w:hideMark/>
          </w:tcPr>
          <w:p w14:paraId="79C0B78A"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p>
        </w:tc>
        <w:tc>
          <w:tcPr>
            <w:tcW w:w="833" w:type="pct"/>
            <w:gridSpan w:val="2"/>
            <w:tcBorders>
              <w:top w:val="nil"/>
              <w:left w:val="nil"/>
              <w:bottom w:val="nil"/>
              <w:right w:val="nil"/>
            </w:tcBorders>
            <w:noWrap/>
            <w:vAlign w:val="bottom"/>
            <w:hideMark/>
          </w:tcPr>
          <w:p w14:paraId="714E303A" w14:textId="77777777" w:rsidR="00C81CF0" w:rsidRPr="005C3F6F" w:rsidRDefault="00C81CF0" w:rsidP="00C81CF0">
            <w:pPr>
              <w:spacing w:before="0" w:after="0" w:line="240" w:lineRule="auto"/>
              <w:rPr>
                <w:rFonts w:ascii="Times New Roman" w:eastAsia="Times New Roman" w:hAnsi="Times New Roman" w:cs="Times New Roman"/>
                <w:sz w:val="16"/>
                <w:szCs w:val="16"/>
                <w:lang w:val="de-DE" w:eastAsia="cs-CZ"/>
              </w:rPr>
            </w:pPr>
          </w:p>
        </w:tc>
        <w:tc>
          <w:tcPr>
            <w:tcW w:w="557" w:type="pct"/>
            <w:tcBorders>
              <w:top w:val="nil"/>
              <w:left w:val="nil"/>
              <w:bottom w:val="nil"/>
              <w:right w:val="nil"/>
            </w:tcBorders>
            <w:noWrap/>
            <w:vAlign w:val="bottom"/>
            <w:hideMark/>
          </w:tcPr>
          <w:p w14:paraId="5F9D0E17" w14:textId="77777777" w:rsidR="00C81CF0" w:rsidRPr="005C3F6F" w:rsidRDefault="00C81CF0" w:rsidP="00C81CF0">
            <w:pPr>
              <w:spacing w:before="0" w:after="0" w:line="240" w:lineRule="auto"/>
              <w:rPr>
                <w:rFonts w:ascii="Times New Roman" w:eastAsia="Times New Roman" w:hAnsi="Times New Roman" w:cs="Times New Roman"/>
                <w:sz w:val="16"/>
                <w:szCs w:val="16"/>
                <w:lang w:val="de-DE" w:eastAsia="cs-CZ"/>
              </w:rPr>
            </w:pPr>
          </w:p>
        </w:tc>
        <w:tc>
          <w:tcPr>
            <w:tcW w:w="564" w:type="pct"/>
            <w:tcBorders>
              <w:top w:val="nil"/>
              <w:left w:val="nil"/>
              <w:bottom w:val="nil"/>
              <w:right w:val="nil"/>
            </w:tcBorders>
            <w:noWrap/>
            <w:vAlign w:val="bottom"/>
            <w:hideMark/>
          </w:tcPr>
          <w:p w14:paraId="27326D49" w14:textId="77777777" w:rsidR="00C81CF0" w:rsidRPr="005C3F6F" w:rsidRDefault="00C81CF0" w:rsidP="00C81CF0">
            <w:pPr>
              <w:spacing w:before="0" w:after="0" w:line="240" w:lineRule="auto"/>
              <w:rPr>
                <w:rFonts w:ascii="Times New Roman" w:eastAsia="Times New Roman" w:hAnsi="Times New Roman" w:cs="Times New Roman"/>
                <w:sz w:val="16"/>
                <w:szCs w:val="16"/>
                <w:lang w:val="de-DE" w:eastAsia="cs-CZ"/>
              </w:rPr>
            </w:pPr>
          </w:p>
        </w:tc>
        <w:tc>
          <w:tcPr>
            <w:tcW w:w="373" w:type="pct"/>
            <w:tcBorders>
              <w:top w:val="nil"/>
              <w:left w:val="nil"/>
              <w:bottom w:val="nil"/>
              <w:right w:val="single" w:sz="4" w:space="0" w:color="auto"/>
            </w:tcBorders>
            <w:noWrap/>
            <w:vAlign w:val="bottom"/>
            <w:hideMark/>
          </w:tcPr>
          <w:p w14:paraId="549756B2"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r w:rsidR="00C81CF0" w:rsidRPr="005C3F6F" w14:paraId="6A753658" w14:textId="77777777" w:rsidTr="00EC2DFC">
        <w:trPr>
          <w:trHeight w:val="60"/>
        </w:trPr>
        <w:tc>
          <w:tcPr>
            <w:tcW w:w="2030" w:type="pct"/>
            <w:gridSpan w:val="4"/>
            <w:tcBorders>
              <w:top w:val="nil"/>
              <w:left w:val="single" w:sz="4" w:space="0" w:color="auto"/>
              <w:bottom w:val="single" w:sz="4" w:space="0" w:color="auto"/>
              <w:right w:val="nil"/>
            </w:tcBorders>
            <w:noWrap/>
            <w:vAlign w:val="bottom"/>
            <w:hideMark/>
          </w:tcPr>
          <w:p w14:paraId="26349497" w14:textId="4C178E9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r w:rsidR="00EC2DFC" w:rsidRPr="005C3F6F">
              <w:rPr>
                <w:rFonts w:ascii="Calibri" w:eastAsia="Times New Roman" w:hAnsi="Calibri" w:cs="Times New Roman"/>
                <w:color w:val="000000"/>
                <w:sz w:val="16"/>
                <w:szCs w:val="16"/>
                <w:lang w:val="de-DE" w:eastAsia="cs-CZ"/>
              </w:rPr>
              <w:t>Für den bevorzugten Kraftstoff ist Pn gleich Pr</w:t>
            </w:r>
          </w:p>
        </w:tc>
        <w:tc>
          <w:tcPr>
            <w:tcW w:w="519" w:type="pct"/>
            <w:gridSpan w:val="2"/>
            <w:tcBorders>
              <w:top w:val="nil"/>
              <w:left w:val="nil"/>
              <w:bottom w:val="single" w:sz="4" w:space="0" w:color="auto"/>
              <w:right w:val="nil"/>
            </w:tcBorders>
            <w:noWrap/>
            <w:vAlign w:val="bottom"/>
            <w:hideMark/>
          </w:tcPr>
          <w:p w14:paraId="4A351A21"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124" w:type="pct"/>
            <w:gridSpan w:val="2"/>
            <w:tcBorders>
              <w:top w:val="nil"/>
              <w:left w:val="nil"/>
              <w:bottom w:val="single" w:sz="4" w:space="0" w:color="auto"/>
              <w:right w:val="nil"/>
            </w:tcBorders>
            <w:noWrap/>
            <w:vAlign w:val="bottom"/>
            <w:hideMark/>
          </w:tcPr>
          <w:p w14:paraId="72384372"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833" w:type="pct"/>
            <w:gridSpan w:val="2"/>
            <w:tcBorders>
              <w:top w:val="nil"/>
              <w:left w:val="nil"/>
              <w:bottom w:val="single" w:sz="4" w:space="0" w:color="auto"/>
              <w:right w:val="nil"/>
            </w:tcBorders>
            <w:noWrap/>
            <w:vAlign w:val="bottom"/>
            <w:hideMark/>
          </w:tcPr>
          <w:p w14:paraId="738055FC"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57" w:type="pct"/>
            <w:tcBorders>
              <w:top w:val="nil"/>
              <w:left w:val="nil"/>
              <w:bottom w:val="single" w:sz="4" w:space="0" w:color="auto"/>
              <w:right w:val="nil"/>
            </w:tcBorders>
            <w:noWrap/>
            <w:vAlign w:val="bottom"/>
            <w:hideMark/>
          </w:tcPr>
          <w:p w14:paraId="1D6FA234"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64" w:type="pct"/>
            <w:tcBorders>
              <w:top w:val="nil"/>
              <w:left w:val="nil"/>
              <w:bottom w:val="single" w:sz="4" w:space="0" w:color="auto"/>
              <w:right w:val="nil"/>
            </w:tcBorders>
            <w:noWrap/>
            <w:vAlign w:val="bottom"/>
            <w:hideMark/>
          </w:tcPr>
          <w:p w14:paraId="5EAE6FE4"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373" w:type="pct"/>
            <w:tcBorders>
              <w:top w:val="nil"/>
              <w:left w:val="nil"/>
              <w:bottom w:val="single" w:sz="4" w:space="0" w:color="auto"/>
              <w:right w:val="single" w:sz="4" w:space="0" w:color="auto"/>
            </w:tcBorders>
            <w:noWrap/>
            <w:vAlign w:val="bottom"/>
            <w:hideMark/>
          </w:tcPr>
          <w:p w14:paraId="65077736" w14:textId="77777777" w:rsidR="00C81CF0" w:rsidRPr="005C3F6F" w:rsidRDefault="00C81CF0"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r w:rsidR="00C81CF0" w:rsidRPr="005C3F6F" w14:paraId="3E406F4E" w14:textId="77777777" w:rsidTr="00E6368B">
        <w:trPr>
          <w:trHeight w:val="452"/>
        </w:trPr>
        <w:tc>
          <w:tcPr>
            <w:tcW w:w="5000" w:type="pct"/>
            <w:gridSpan w:val="13"/>
            <w:tcBorders>
              <w:top w:val="single" w:sz="4" w:space="0" w:color="auto"/>
              <w:left w:val="single" w:sz="4" w:space="0" w:color="auto"/>
              <w:bottom w:val="single" w:sz="4" w:space="0" w:color="auto"/>
              <w:right w:val="single" w:sz="4" w:space="0" w:color="000000"/>
            </w:tcBorders>
            <w:shd w:val="clear" w:color="000000" w:fill="D0CECE"/>
            <w:noWrap/>
            <w:vAlign w:val="center"/>
            <w:hideMark/>
          </w:tcPr>
          <w:p w14:paraId="2DB2C51B" w14:textId="33CC86E9" w:rsidR="00C81CF0" w:rsidRPr="005C3F6F" w:rsidRDefault="00EC2DFC" w:rsidP="00C81CF0">
            <w:pPr>
              <w:spacing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Modellkennzeichen</w:t>
            </w:r>
            <w:r w:rsidR="00C81CF0" w:rsidRPr="005C3F6F">
              <w:rPr>
                <w:rFonts w:ascii="Calibri" w:eastAsia="Times New Roman" w:hAnsi="Calibri" w:cs="Times New Roman"/>
                <w:color w:val="000000"/>
                <w:sz w:val="16"/>
                <w:szCs w:val="16"/>
                <w:lang w:val="de-DE" w:eastAsia="cs-CZ"/>
              </w:rPr>
              <w:t>:</w:t>
            </w:r>
            <w:r w:rsidR="00C81CF0" w:rsidRPr="005C3F6F">
              <w:rPr>
                <w:rFonts w:ascii="Calibri" w:eastAsia="Times New Roman" w:hAnsi="Calibri" w:cs="Times New Roman"/>
                <w:b/>
                <w:bCs/>
                <w:color w:val="000000"/>
                <w:sz w:val="16"/>
                <w:szCs w:val="16"/>
                <w:lang w:val="de-DE" w:eastAsia="cs-CZ"/>
              </w:rPr>
              <w:t xml:space="preserve">  </w:t>
            </w:r>
            <w:r w:rsidR="00C81CF0" w:rsidRPr="005C3F6F">
              <w:rPr>
                <w:rFonts w:ascii="Calibri" w:eastAsia="Times New Roman" w:hAnsi="Calibri" w:cs="Times New Roman"/>
                <w:b/>
                <w:bCs/>
                <w:color w:val="000000"/>
                <w:sz w:val="28"/>
                <w:szCs w:val="16"/>
                <w:lang w:val="de-DE" w:eastAsia="cs-CZ"/>
              </w:rPr>
              <w:t>H420</w:t>
            </w:r>
            <w:r w:rsidR="00C81CF0" w:rsidRPr="005C3F6F">
              <w:rPr>
                <w:rFonts w:ascii="Calibri" w:eastAsia="Times New Roman" w:hAnsi="Calibri" w:cs="Times New Roman"/>
                <w:b/>
                <w:bCs/>
                <w:color w:val="000000"/>
                <w:sz w:val="32"/>
                <w:szCs w:val="16"/>
                <w:lang w:val="de-DE" w:eastAsia="cs-CZ"/>
              </w:rPr>
              <w:t xml:space="preserve"> </w:t>
            </w:r>
            <w:r w:rsidR="00C81CF0" w:rsidRPr="005C3F6F">
              <w:rPr>
                <w:rFonts w:ascii="Calibri" w:eastAsia="Times New Roman" w:hAnsi="Calibri" w:cs="Times New Roman"/>
                <w:b/>
                <w:bCs/>
                <w:color w:val="000000"/>
                <w:sz w:val="28"/>
                <w:szCs w:val="16"/>
                <w:lang w:val="de-DE" w:eastAsia="cs-CZ"/>
              </w:rPr>
              <w:t>EKO</w:t>
            </w:r>
            <w:r w:rsidR="00C81CF0" w:rsidRPr="005C3F6F">
              <w:rPr>
                <w:rFonts w:ascii="Calibri" w:eastAsia="Times New Roman" w:hAnsi="Calibri" w:cs="Times New Roman"/>
                <w:b/>
                <w:bCs/>
                <w:color w:val="000000"/>
                <w:sz w:val="28"/>
                <w:szCs w:val="28"/>
                <w:lang w:val="de-DE" w:eastAsia="cs-CZ"/>
              </w:rPr>
              <w:t>-D</w:t>
            </w:r>
            <w:r w:rsidR="00C81CF0" w:rsidRPr="005C3F6F">
              <w:rPr>
                <w:rFonts w:ascii="Calibri" w:eastAsia="Times New Roman" w:hAnsi="Calibri" w:cs="Times New Roman"/>
                <w:b/>
                <w:bCs/>
                <w:color w:val="000000"/>
                <w:sz w:val="32"/>
                <w:szCs w:val="16"/>
                <w:lang w:val="de-DE" w:eastAsia="cs-CZ"/>
              </w:rPr>
              <w:t xml:space="preserve">, </w:t>
            </w:r>
            <w:r w:rsidR="00C81CF0" w:rsidRPr="005C3F6F">
              <w:rPr>
                <w:rFonts w:ascii="Calibri" w:eastAsia="Times New Roman" w:hAnsi="Calibri" w:cs="Times New Roman"/>
                <w:b/>
                <w:bCs/>
                <w:color w:val="000000"/>
                <w:sz w:val="28"/>
                <w:szCs w:val="16"/>
                <w:lang w:val="de-DE" w:eastAsia="cs-CZ"/>
              </w:rPr>
              <w:t>H420 EKO-D S</w:t>
            </w:r>
          </w:p>
        </w:tc>
      </w:tr>
      <w:tr w:rsidR="00EC2DFC" w:rsidRPr="005C3F6F" w14:paraId="06D6F090" w14:textId="77777777" w:rsidTr="00EC2DFC">
        <w:trPr>
          <w:trHeight w:val="452"/>
        </w:trPr>
        <w:tc>
          <w:tcPr>
            <w:tcW w:w="1393" w:type="pct"/>
            <w:gridSpan w:val="3"/>
            <w:tcBorders>
              <w:top w:val="single" w:sz="4" w:space="0" w:color="auto"/>
              <w:left w:val="single" w:sz="4" w:space="0" w:color="auto"/>
              <w:bottom w:val="single" w:sz="4" w:space="0" w:color="auto"/>
              <w:right w:val="single" w:sz="4" w:space="0" w:color="auto"/>
            </w:tcBorders>
            <w:noWrap/>
            <w:vAlign w:val="center"/>
            <w:hideMark/>
          </w:tcPr>
          <w:p w14:paraId="48FADCA6" w14:textId="6BAAF24A"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Brennwertkessel:</w:t>
            </w:r>
          </w:p>
        </w:tc>
        <w:tc>
          <w:tcPr>
            <w:tcW w:w="654" w:type="pct"/>
            <w:gridSpan w:val="2"/>
            <w:tcBorders>
              <w:top w:val="nil"/>
              <w:left w:val="nil"/>
              <w:bottom w:val="single" w:sz="4" w:space="0" w:color="auto"/>
              <w:right w:val="single" w:sz="4" w:space="0" w:color="auto"/>
            </w:tcBorders>
            <w:noWrap/>
            <w:vAlign w:val="center"/>
            <w:hideMark/>
          </w:tcPr>
          <w:p w14:paraId="5AEFB9EC" w14:textId="4EEEFF43" w:rsidR="00EC2DFC" w:rsidRPr="005C3F6F" w:rsidRDefault="00EC2DFC" w:rsidP="00EC2DFC">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631" w:type="pct"/>
            <w:gridSpan w:val="4"/>
            <w:tcBorders>
              <w:top w:val="single" w:sz="4" w:space="0" w:color="auto"/>
              <w:left w:val="nil"/>
              <w:bottom w:val="single" w:sz="4" w:space="0" w:color="auto"/>
              <w:right w:val="single" w:sz="4" w:space="0" w:color="auto"/>
            </w:tcBorders>
            <w:vAlign w:val="center"/>
            <w:hideMark/>
          </w:tcPr>
          <w:p w14:paraId="39BC88F9" w14:textId="5DE36BAF"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BHKW-Kessel für feste Brennstoffe:</w:t>
            </w:r>
          </w:p>
        </w:tc>
        <w:tc>
          <w:tcPr>
            <w:tcW w:w="829" w:type="pct"/>
            <w:tcBorders>
              <w:top w:val="nil"/>
              <w:left w:val="nil"/>
              <w:bottom w:val="single" w:sz="4" w:space="0" w:color="auto"/>
              <w:right w:val="single" w:sz="4" w:space="0" w:color="auto"/>
            </w:tcBorders>
            <w:noWrap/>
            <w:vAlign w:val="center"/>
            <w:hideMark/>
          </w:tcPr>
          <w:p w14:paraId="10DF8410" w14:textId="371EE4A6" w:rsidR="00EC2DFC" w:rsidRPr="005C3F6F" w:rsidRDefault="00EC2DFC" w:rsidP="00EC2DFC">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121" w:type="pct"/>
            <w:gridSpan w:val="2"/>
            <w:tcBorders>
              <w:top w:val="single" w:sz="4" w:space="0" w:color="auto"/>
              <w:left w:val="nil"/>
              <w:bottom w:val="single" w:sz="4" w:space="0" w:color="auto"/>
              <w:right w:val="single" w:sz="4" w:space="0" w:color="auto"/>
            </w:tcBorders>
            <w:noWrap/>
            <w:vAlign w:val="center"/>
            <w:hideMark/>
          </w:tcPr>
          <w:p w14:paraId="69DA17DA" w14:textId="3F491D88"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xml:space="preserve">Kombikessel: </w:t>
            </w:r>
          </w:p>
        </w:tc>
        <w:tc>
          <w:tcPr>
            <w:tcW w:w="373" w:type="pct"/>
            <w:tcBorders>
              <w:top w:val="nil"/>
              <w:left w:val="nil"/>
              <w:bottom w:val="single" w:sz="4" w:space="0" w:color="auto"/>
              <w:right w:val="single" w:sz="4" w:space="0" w:color="auto"/>
            </w:tcBorders>
            <w:noWrap/>
            <w:vAlign w:val="center"/>
            <w:hideMark/>
          </w:tcPr>
          <w:p w14:paraId="6ED1EF51" w14:textId="340327D1" w:rsidR="00EC2DFC" w:rsidRPr="005C3F6F" w:rsidRDefault="00EC2DFC" w:rsidP="00EC2DFC">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0D284841" w14:textId="77777777" w:rsidTr="00EC2DFC">
        <w:trPr>
          <w:trHeight w:val="429"/>
        </w:trPr>
        <w:tc>
          <w:tcPr>
            <w:tcW w:w="1393" w:type="pct"/>
            <w:gridSpan w:val="3"/>
            <w:tcBorders>
              <w:top w:val="single" w:sz="4" w:space="0" w:color="auto"/>
              <w:left w:val="single" w:sz="4" w:space="0" w:color="auto"/>
              <w:bottom w:val="single" w:sz="4" w:space="0" w:color="auto"/>
              <w:right w:val="single" w:sz="4" w:space="0" w:color="auto"/>
            </w:tcBorders>
            <w:noWrap/>
            <w:vAlign w:val="center"/>
            <w:hideMark/>
          </w:tcPr>
          <w:p w14:paraId="7ED77AC8" w14:textId="63EF3B0C" w:rsidR="00C81CF0" w:rsidRPr="005C3F6F" w:rsidRDefault="00EC2DFC"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Fütterungsmodus: manuell</w:t>
            </w:r>
          </w:p>
        </w:tc>
        <w:tc>
          <w:tcPr>
            <w:tcW w:w="3607" w:type="pct"/>
            <w:gridSpan w:val="10"/>
            <w:tcBorders>
              <w:top w:val="single" w:sz="4" w:space="0" w:color="auto"/>
              <w:left w:val="nil"/>
              <w:bottom w:val="single" w:sz="4" w:space="0" w:color="auto"/>
              <w:right w:val="single" w:sz="4" w:space="0" w:color="000000"/>
            </w:tcBorders>
            <w:hideMark/>
          </w:tcPr>
          <w:p w14:paraId="2B8E4CE2" w14:textId="506C62E1" w:rsidR="00C81CF0" w:rsidRPr="005C3F6F" w:rsidRDefault="00EC2DFC" w:rsidP="00C81CF0">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Manuell: Der Boiler sollte mit einem Warmwasserspeicher mit einem Fassungsvermögen von mindestens x (*) Litern betrieben werden / Automatisch: Es wird empfohlen, den Boiler mit einem Warmwasserspeicher mit einem Fassungsvermögen von mindestens x (**) zu betreiben Liter]</w:t>
            </w:r>
          </w:p>
        </w:tc>
      </w:tr>
      <w:tr w:rsidR="00EC2DFC" w:rsidRPr="005C3F6F" w14:paraId="1CA38FE4" w14:textId="77777777" w:rsidTr="00EC2DFC">
        <w:trPr>
          <w:trHeight w:val="64"/>
        </w:trPr>
        <w:tc>
          <w:tcPr>
            <w:tcW w:w="2677" w:type="pct"/>
            <w:gridSpan w:val="9"/>
            <w:tcBorders>
              <w:top w:val="single" w:sz="4" w:space="0" w:color="auto"/>
              <w:left w:val="single" w:sz="4" w:space="0" w:color="auto"/>
              <w:bottom w:val="single" w:sz="4" w:space="0" w:color="auto"/>
              <w:right w:val="single" w:sz="4" w:space="0" w:color="auto"/>
            </w:tcBorders>
            <w:vAlign w:val="center"/>
            <w:hideMark/>
          </w:tcPr>
          <w:p w14:paraId="5D68AA65" w14:textId="3F079686"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Kraftstoff</w:t>
            </w:r>
          </w:p>
        </w:tc>
        <w:tc>
          <w:tcPr>
            <w:tcW w:w="1386" w:type="pct"/>
            <w:gridSpan w:val="2"/>
            <w:tcBorders>
              <w:top w:val="single" w:sz="4" w:space="0" w:color="auto"/>
              <w:left w:val="nil"/>
              <w:bottom w:val="single" w:sz="4" w:space="0" w:color="auto"/>
              <w:right w:val="single" w:sz="4" w:space="0" w:color="auto"/>
            </w:tcBorders>
            <w:vAlign w:val="center"/>
            <w:hideMark/>
          </w:tcPr>
          <w:p w14:paraId="135DDB28" w14:textId="5B65AD3E"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Bevorzugter Kraftstoff (nur einer):</w:t>
            </w:r>
          </w:p>
        </w:tc>
        <w:tc>
          <w:tcPr>
            <w:tcW w:w="937" w:type="pct"/>
            <w:gridSpan w:val="2"/>
            <w:tcBorders>
              <w:top w:val="single" w:sz="4" w:space="0" w:color="auto"/>
              <w:left w:val="nil"/>
              <w:bottom w:val="single" w:sz="4" w:space="0" w:color="auto"/>
              <w:right w:val="single" w:sz="4" w:space="0" w:color="auto"/>
            </w:tcBorders>
            <w:vAlign w:val="center"/>
            <w:hideMark/>
          </w:tcPr>
          <w:p w14:paraId="12AD47AE" w14:textId="264FF951"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Andere geeignete Brennstoffe:</w:t>
            </w:r>
          </w:p>
        </w:tc>
      </w:tr>
      <w:tr w:rsidR="00EC2DFC" w:rsidRPr="005C3F6F" w14:paraId="4067DE88"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49D3E1B6" w14:textId="3073D0B2"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Holzscheite, Feuchtigkeitsgehalt ≤ 25 %</w:t>
            </w:r>
          </w:p>
        </w:tc>
        <w:tc>
          <w:tcPr>
            <w:tcW w:w="1386" w:type="pct"/>
            <w:gridSpan w:val="2"/>
            <w:tcBorders>
              <w:top w:val="single" w:sz="4" w:space="0" w:color="auto"/>
              <w:left w:val="nil"/>
              <w:bottom w:val="single" w:sz="4" w:space="0" w:color="auto"/>
              <w:right w:val="single" w:sz="4" w:space="0" w:color="000000"/>
            </w:tcBorders>
            <w:noWrap/>
            <w:vAlign w:val="center"/>
            <w:hideMark/>
          </w:tcPr>
          <w:p w14:paraId="6086F2AF" w14:textId="6D538E8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Ja</w:t>
            </w:r>
          </w:p>
        </w:tc>
        <w:tc>
          <w:tcPr>
            <w:tcW w:w="937" w:type="pct"/>
            <w:gridSpan w:val="2"/>
            <w:tcBorders>
              <w:top w:val="single" w:sz="4" w:space="0" w:color="auto"/>
              <w:left w:val="nil"/>
              <w:bottom w:val="single" w:sz="4" w:space="0" w:color="auto"/>
              <w:right w:val="single" w:sz="4" w:space="0" w:color="000000"/>
            </w:tcBorders>
            <w:noWrap/>
            <w:hideMark/>
          </w:tcPr>
          <w:p w14:paraId="34190F2C" w14:textId="7CDC2A5F"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215338D6"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6BD0CF2F" w14:textId="10011102"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Hackschnitzel, Feuchtigkeitsgehalt 15-35%</w:t>
            </w:r>
          </w:p>
        </w:tc>
        <w:tc>
          <w:tcPr>
            <w:tcW w:w="1386" w:type="pct"/>
            <w:gridSpan w:val="2"/>
            <w:tcBorders>
              <w:top w:val="single" w:sz="4" w:space="0" w:color="auto"/>
              <w:left w:val="nil"/>
              <w:bottom w:val="single" w:sz="4" w:space="0" w:color="auto"/>
              <w:right w:val="single" w:sz="4" w:space="0" w:color="000000"/>
            </w:tcBorders>
            <w:noWrap/>
            <w:hideMark/>
          </w:tcPr>
          <w:p w14:paraId="44A93EBA" w14:textId="42D10E3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2BD83AC4" w14:textId="6639223B"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7CB99102"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10B83619" w14:textId="698C6EE4"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Hackschnitzel, Feuchtigkeitsgehalt &gt; 35 %</w:t>
            </w:r>
          </w:p>
        </w:tc>
        <w:tc>
          <w:tcPr>
            <w:tcW w:w="1386" w:type="pct"/>
            <w:gridSpan w:val="2"/>
            <w:tcBorders>
              <w:top w:val="single" w:sz="4" w:space="0" w:color="auto"/>
              <w:left w:val="nil"/>
              <w:bottom w:val="single" w:sz="4" w:space="0" w:color="auto"/>
              <w:right w:val="single" w:sz="4" w:space="0" w:color="000000"/>
            </w:tcBorders>
            <w:noWrap/>
            <w:hideMark/>
          </w:tcPr>
          <w:p w14:paraId="06001415" w14:textId="52D381CC"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4C0F298B" w14:textId="79BB6805"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64AC673B"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75FCFFEC" w14:textId="194A6A3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Pressholz in Form von Pellets oder Briketts</w:t>
            </w:r>
          </w:p>
        </w:tc>
        <w:tc>
          <w:tcPr>
            <w:tcW w:w="1386" w:type="pct"/>
            <w:gridSpan w:val="2"/>
            <w:tcBorders>
              <w:top w:val="single" w:sz="4" w:space="0" w:color="auto"/>
              <w:left w:val="nil"/>
              <w:bottom w:val="single" w:sz="4" w:space="0" w:color="auto"/>
              <w:right w:val="single" w:sz="4" w:space="0" w:color="000000"/>
            </w:tcBorders>
            <w:noWrap/>
            <w:hideMark/>
          </w:tcPr>
          <w:p w14:paraId="05F2E6DE" w14:textId="59460286"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528F75F0" w14:textId="011FDD80"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66322CD6"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4501239E" w14:textId="1E3E232C"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Sägemehl, Feuchtigkeitsgehalt ≤ 50 %</w:t>
            </w:r>
          </w:p>
        </w:tc>
        <w:tc>
          <w:tcPr>
            <w:tcW w:w="1386" w:type="pct"/>
            <w:gridSpan w:val="2"/>
            <w:tcBorders>
              <w:top w:val="single" w:sz="4" w:space="0" w:color="auto"/>
              <w:left w:val="nil"/>
              <w:bottom w:val="single" w:sz="4" w:space="0" w:color="auto"/>
              <w:right w:val="single" w:sz="4" w:space="0" w:color="000000"/>
            </w:tcBorders>
            <w:noWrap/>
            <w:hideMark/>
          </w:tcPr>
          <w:p w14:paraId="57C02E6D" w14:textId="237FF294"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02C1F720" w14:textId="7E2F1569"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2E32480C"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2DEF0003" w14:textId="0E63E6A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Andere Holzbiomasse</w:t>
            </w:r>
          </w:p>
        </w:tc>
        <w:tc>
          <w:tcPr>
            <w:tcW w:w="1386" w:type="pct"/>
            <w:gridSpan w:val="2"/>
            <w:tcBorders>
              <w:top w:val="single" w:sz="4" w:space="0" w:color="auto"/>
              <w:left w:val="nil"/>
              <w:bottom w:val="single" w:sz="4" w:space="0" w:color="auto"/>
              <w:right w:val="single" w:sz="4" w:space="0" w:color="000000"/>
            </w:tcBorders>
            <w:noWrap/>
            <w:hideMark/>
          </w:tcPr>
          <w:p w14:paraId="44E03DA5" w14:textId="0ADEB1D1"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69A9B283" w14:textId="37A33FD3"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2F58CBFB"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5A02C2E2" w14:textId="661D1936"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Nicht holzige Biomasse</w:t>
            </w:r>
          </w:p>
        </w:tc>
        <w:tc>
          <w:tcPr>
            <w:tcW w:w="1386" w:type="pct"/>
            <w:gridSpan w:val="2"/>
            <w:tcBorders>
              <w:top w:val="single" w:sz="4" w:space="0" w:color="auto"/>
              <w:left w:val="nil"/>
              <w:bottom w:val="single" w:sz="4" w:space="0" w:color="auto"/>
              <w:right w:val="single" w:sz="4" w:space="0" w:color="000000"/>
            </w:tcBorders>
            <w:noWrap/>
            <w:hideMark/>
          </w:tcPr>
          <w:p w14:paraId="36FB3FBA" w14:textId="012AA471"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5FC8A46D" w14:textId="466E28FC"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1810B513"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7C96229D" w14:textId="6187B1BA"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Steinkohle</w:t>
            </w:r>
          </w:p>
        </w:tc>
        <w:tc>
          <w:tcPr>
            <w:tcW w:w="1386" w:type="pct"/>
            <w:gridSpan w:val="2"/>
            <w:tcBorders>
              <w:top w:val="single" w:sz="4" w:space="0" w:color="auto"/>
              <w:left w:val="nil"/>
              <w:bottom w:val="single" w:sz="4" w:space="0" w:color="auto"/>
              <w:right w:val="single" w:sz="4" w:space="0" w:color="000000"/>
            </w:tcBorders>
            <w:noWrap/>
            <w:hideMark/>
          </w:tcPr>
          <w:p w14:paraId="26BAD759" w14:textId="1CBEE7E0"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68E443FA" w14:textId="77D218A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3D78C5B9"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53FF58EB" w14:textId="58F8A940" w:rsidR="00EC2DFC" w:rsidRPr="005C3F6F" w:rsidRDefault="00EC2DFC" w:rsidP="00EC2DFC">
            <w:pPr>
              <w:spacing w:after="0" w:line="240" w:lineRule="auto"/>
              <w:rPr>
                <w:rFonts w:ascii="Calibri" w:eastAsia="Times New Roman" w:hAnsi="Calibri" w:cs="Times New Roman"/>
                <w:sz w:val="16"/>
                <w:szCs w:val="16"/>
                <w:lang w:val="de-DE" w:eastAsia="cs-CZ"/>
              </w:rPr>
            </w:pPr>
            <w:r w:rsidRPr="005C3F6F">
              <w:rPr>
                <w:rFonts w:ascii="Calibri" w:eastAsia="Times New Roman" w:hAnsi="Calibri" w:cs="Times New Roman"/>
                <w:sz w:val="16"/>
                <w:szCs w:val="16"/>
                <w:lang w:val="de-DE" w:eastAsia="cs-CZ"/>
              </w:rPr>
              <w:t>Braunkohle (einschließlich Briketts)</w:t>
            </w:r>
          </w:p>
        </w:tc>
        <w:tc>
          <w:tcPr>
            <w:tcW w:w="1386" w:type="pct"/>
            <w:gridSpan w:val="2"/>
            <w:tcBorders>
              <w:top w:val="single" w:sz="4" w:space="0" w:color="auto"/>
              <w:left w:val="nil"/>
              <w:bottom w:val="single" w:sz="4" w:space="0" w:color="auto"/>
              <w:right w:val="single" w:sz="4" w:space="0" w:color="000000"/>
            </w:tcBorders>
            <w:noWrap/>
            <w:hideMark/>
          </w:tcPr>
          <w:p w14:paraId="0602FFFF" w14:textId="341274E9" w:rsidR="00EC2DFC" w:rsidRPr="005C3F6F" w:rsidRDefault="00EC2DFC" w:rsidP="00EC2DFC">
            <w:pPr>
              <w:spacing w:after="0" w:line="240" w:lineRule="auto"/>
              <w:jc w:val="center"/>
              <w:rPr>
                <w:rFonts w:ascii="Calibri" w:eastAsia="Times New Roman" w:hAnsi="Calibri" w:cs="Times New Roman"/>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3C239E32" w14:textId="17BF4E9D" w:rsidR="00EC2DFC" w:rsidRPr="005C3F6F" w:rsidRDefault="00EC2DFC" w:rsidP="00EC2DFC">
            <w:pPr>
              <w:spacing w:after="0" w:line="240" w:lineRule="auto"/>
              <w:jc w:val="center"/>
              <w:rPr>
                <w:rFonts w:ascii="Calibri" w:eastAsia="Times New Roman" w:hAnsi="Calibri" w:cs="Times New Roman"/>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67B07B85"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5D4610B7" w14:textId="4DEAE2E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Koks</w:t>
            </w:r>
          </w:p>
        </w:tc>
        <w:tc>
          <w:tcPr>
            <w:tcW w:w="1386" w:type="pct"/>
            <w:gridSpan w:val="2"/>
            <w:tcBorders>
              <w:top w:val="single" w:sz="4" w:space="0" w:color="auto"/>
              <w:left w:val="nil"/>
              <w:bottom w:val="single" w:sz="4" w:space="0" w:color="auto"/>
              <w:right w:val="single" w:sz="4" w:space="0" w:color="000000"/>
            </w:tcBorders>
            <w:noWrap/>
            <w:hideMark/>
          </w:tcPr>
          <w:p w14:paraId="63FC1365" w14:textId="21B842F4"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5880FE81" w14:textId="6A9EAF8C"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7204903A"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787F834A" w14:textId="5F95D4AB"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Anthrazit</w:t>
            </w:r>
          </w:p>
        </w:tc>
        <w:tc>
          <w:tcPr>
            <w:tcW w:w="1386" w:type="pct"/>
            <w:gridSpan w:val="2"/>
            <w:tcBorders>
              <w:top w:val="single" w:sz="4" w:space="0" w:color="auto"/>
              <w:left w:val="nil"/>
              <w:bottom w:val="single" w:sz="4" w:space="0" w:color="auto"/>
              <w:right w:val="single" w:sz="4" w:space="0" w:color="000000"/>
            </w:tcBorders>
            <w:noWrap/>
            <w:hideMark/>
          </w:tcPr>
          <w:p w14:paraId="4EDCB640" w14:textId="706CFFE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0448A592" w14:textId="0CFD698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7C5C231E"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341DF822" w14:textId="077C532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lastRenderedPageBreak/>
              <w:t>Briketts aus einer Mischung fossiler Brennstoffe</w:t>
            </w:r>
          </w:p>
        </w:tc>
        <w:tc>
          <w:tcPr>
            <w:tcW w:w="1386" w:type="pct"/>
            <w:gridSpan w:val="2"/>
            <w:tcBorders>
              <w:top w:val="single" w:sz="4" w:space="0" w:color="auto"/>
              <w:left w:val="nil"/>
              <w:bottom w:val="single" w:sz="4" w:space="0" w:color="auto"/>
              <w:right w:val="single" w:sz="4" w:space="0" w:color="000000"/>
            </w:tcBorders>
            <w:noWrap/>
            <w:hideMark/>
          </w:tcPr>
          <w:p w14:paraId="7CC4FBF3" w14:textId="6FC7B50C"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2C02A40C" w14:textId="60117091"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4DF6ED56"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75BC3007" w14:textId="788B2B31"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Andere fossile Brennstoffe</w:t>
            </w:r>
          </w:p>
        </w:tc>
        <w:tc>
          <w:tcPr>
            <w:tcW w:w="1386" w:type="pct"/>
            <w:gridSpan w:val="2"/>
            <w:tcBorders>
              <w:top w:val="single" w:sz="4" w:space="0" w:color="auto"/>
              <w:left w:val="nil"/>
              <w:bottom w:val="single" w:sz="4" w:space="0" w:color="auto"/>
              <w:right w:val="single" w:sz="4" w:space="0" w:color="000000"/>
            </w:tcBorders>
            <w:noWrap/>
            <w:hideMark/>
          </w:tcPr>
          <w:p w14:paraId="4F8B7FBE" w14:textId="5F97D1E3"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35B077F6" w14:textId="77008280"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4CACAFFB"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14FBD556" w14:textId="73A7DE45"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Briketts aus einer Mischung von Biomasse (30-70%) und fossilen Brennstoffen</w:t>
            </w:r>
          </w:p>
        </w:tc>
        <w:tc>
          <w:tcPr>
            <w:tcW w:w="1386" w:type="pct"/>
            <w:gridSpan w:val="2"/>
            <w:tcBorders>
              <w:top w:val="single" w:sz="4" w:space="0" w:color="auto"/>
              <w:left w:val="nil"/>
              <w:bottom w:val="single" w:sz="4" w:space="0" w:color="auto"/>
              <w:right w:val="single" w:sz="4" w:space="0" w:color="000000"/>
            </w:tcBorders>
            <w:noWrap/>
            <w:hideMark/>
          </w:tcPr>
          <w:p w14:paraId="1C33F699" w14:textId="0228E5CC"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10880175" w14:textId="089CA3B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428C76E6"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000000"/>
            </w:tcBorders>
            <w:noWrap/>
            <w:vAlign w:val="bottom"/>
            <w:hideMark/>
          </w:tcPr>
          <w:p w14:paraId="17E81F28" w14:textId="48601B20"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Eine weitere Mischung aus Biomasse und fossilen Brennstoffen</w:t>
            </w:r>
          </w:p>
        </w:tc>
        <w:tc>
          <w:tcPr>
            <w:tcW w:w="1386" w:type="pct"/>
            <w:gridSpan w:val="2"/>
            <w:tcBorders>
              <w:top w:val="single" w:sz="4" w:space="0" w:color="auto"/>
              <w:left w:val="nil"/>
              <w:bottom w:val="single" w:sz="4" w:space="0" w:color="auto"/>
              <w:right w:val="single" w:sz="4" w:space="0" w:color="000000"/>
            </w:tcBorders>
            <w:noWrap/>
            <w:hideMark/>
          </w:tcPr>
          <w:p w14:paraId="3EFFF562" w14:textId="240F8CA0"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937" w:type="pct"/>
            <w:gridSpan w:val="2"/>
            <w:tcBorders>
              <w:top w:val="single" w:sz="4" w:space="0" w:color="auto"/>
              <w:left w:val="nil"/>
              <w:bottom w:val="single" w:sz="4" w:space="0" w:color="auto"/>
              <w:right w:val="single" w:sz="4" w:space="0" w:color="000000"/>
            </w:tcBorders>
            <w:noWrap/>
            <w:hideMark/>
          </w:tcPr>
          <w:p w14:paraId="7C757EC0" w14:textId="547D370D"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C81CF0" w:rsidRPr="005C3F6F" w14:paraId="7D4917EA" w14:textId="77777777" w:rsidTr="00E6368B">
        <w:trPr>
          <w:trHeight w:val="226"/>
        </w:trPr>
        <w:tc>
          <w:tcPr>
            <w:tcW w:w="5000" w:type="pct"/>
            <w:gridSpan w:val="13"/>
            <w:tcBorders>
              <w:top w:val="single" w:sz="4" w:space="0" w:color="auto"/>
              <w:left w:val="single" w:sz="4" w:space="0" w:color="auto"/>
              <w:bottom w:val="single" w:sz="4" w:space="0" w:color="auto"/>
              <w:right w:val="single" w:sz="4" w:space="0" w:color="auto"/>
            </w:tcBorders>
            <w:noWrap/>
            <w:vAlign w:val="bottom"/>
            <w:hideMark/>
          </w:tcPr>
          <w:p w14:paraId="21BA25CE" w14:textId="6B594425" w:rsidR="00C81CF0" w:rsidRPr="005C3F6F" w:rsidRDefault="00EC2DFC" w:rsidP="00C81CF0">
            <w:pPr>
              <w:spacing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Eigenschaften bei Betrieb mit Vorzugskraftstoff</w:t>
            </w:r>
            <w:r w:rsidR="00C81CF0" w:rsidRPr="005C3F6F">
              <w:rPr>
                <w:rFonts w:ascii="Calibri" w:eastAsia="Times New Roman" w:hAnsi="Calibri" w:cs="Times New Roman"/>
                <w:b/>
                <w:bCs/>
                <w:color w:val="000000"/>
                <w:sz w:val="16"/>
                <w:szCs w:val="16"/>
                <w:lang w:val="de-DE" w:eastAsia="cs-CZ"/>
              </w:rPr>
              <w:t>:</w:t>
            </w:r>
            <w:r w:rsidRPr="005C3F6F">
              <w:rPr>
                <w:rFonts w:ascii="Calibri" w:eastAsia="Times New Roman" w:hAnsi="Calibri" w:cs="Times New Roman"/>
                <w:b/>
                <w:bCs/>
                <w:color w:val="000000"/>
                <w:sz w:val="16"/>
                <w:szCs w:val="16"/>
                <w:lang w:val="de-DE" w:eastAsia="cs-CZ"/>
              </w:rPr>
              <w:t xml:space="preserve"> </w:t>
            </w:r>
          </w:p>
        </w:tc>
      </w:tr>
      <w:tr w:rsidR="00EC2DFC" w:rsidRPr="005C3F6F" w14:paraId="591DD3DE"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auto"/>
            </w:tcBorders>
            <w:noWrap/>
            <w:vAlign w:val="bottom"/>
            <w:hideMark/>
          </w:tcPr>
          <w:p w14:paraId="7827622B" w14:textId="0C18C9A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Jahreszeitbedingte Energieeffizienz der Innenheizung ηs [%]:</w:t>
            </w:r>
          </w:p>
        </w:tc>
        <w:tc>
          <w:tcPr>
            <w:tcW w:w="2323" w:type="pct"/>
            <w:gridSpan w:val="4"/>
            <w:tcBorders>
              <w:top w:val="single" w:sz="4" w:space="0" w:color="auto"/>
              <w:left w:val="nil"/>
              <w:bottom w:val="single" w:sz="4" w:space="0" w:color="auto"/>
              <w:right w:val="single" w:sz="4" w:space="0" w:color="auto"/>
            </w:tcBorders>
            <w:noWrap/>
            <w:vAlign w:val="center"/>
            <w:hideMark/>
          </w:tcPr>
          <w:p w14:paraId="19EDF6B2" w14:textId="12B9215A"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82</w:t>
            </w:r>
          </w:p>
        </w:tc>
      </w:tr>
      <w:tr w:rsidR="00EC2DFC" w:rsidRPr="005C3F6F" w14:paraId="746CED1A"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auto"/>
            </w:tcBorders>
            <w:noWrap/>
            <w:vAlign w:val="bottom"/>
            <w:hideMark/>
          </w:tcPr>
          <w:p w14:paraId="6855D73E" w14:textId="5385C864"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EEI-Energieeffizienzindex:</w:t>
            </w:r>
          </w:p>
        </w:tc>
        <w:tc>
          <w:tcPr>
            <w:tcW w:w="2323" w:type="pct"/>
            <w:gridSpan w:val="4"/>
            <w:tcBorders>
              <w:top w:val="single" w:sz="4" w:space="0" w:color="auto"/>
              <w:left w:val="nil"/>
              <w:bottom w:val="single" w:sz="4" w:space="0" w:color="auto"/>
              <w:right w:val="single" w:sz="4" w:space="0" w:color="auto"/>
            </w:tcBorders>
            <w:noWrap/>
            <w:vAlign w:val="center"/>
            <w:hideMark/>
          </w:tcPr>
          <w:p w14:paraId="402F5F6F" w14:textId="25554194"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120</w:t>
            </w:r>
          </w:p>
        </w:tc>
      </w:tr>
      <w:tr w:rsidR="00EC2DFC" w:rsidRPr="005C3F6F" w14:paraId="7070666C" w14:textId="77777777" w:rsidTr="00EC2DFC">
        <w:trPr>
          <w:trHeight w:val="226"/>
        </w:trPr>
        <w:tc>
          <w:tcPr>
            <w:tcW w:w="2677" w:type="pct"/>
            <w:gridSpan w:val="9"/>
            <w:tcBorders>
              <w:top w:val="single" w:sz="4" w:space="0" w:color="auto"/>
              <w:left w:val="single" w:sz="4" w:space="0" w:color="auto"/>
              <w:bottom w:val="single" w:sz="4" w:space="0" w:color="auto"/>
              <w:right w:val="single" w:sz="4" w:space="0" w:color="auto"/>
            </w:tcBorders>
            <w:noWrap/>
            <w:vAlign w:val="bottom"/>
            <w:hideMark/>
          </w:tcPr>
          <w:p w14:paraId="11D0FF1A" w14:textId="25DCD259"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Energieeffizienzklasse:</w:t>
            </w:r>
          </w:p>
        </w:tc>
        <w:tc>
          <w:tcPr>
            <w:tcW w:w="2323" w:type="pct"/>
            <w:gridSpan w:val="4"/>
            <w:tcBorders>
              <w:top w:val="single" w:sz="4" w:space="0" w:color="auto"/>
              <w:left w:val="nil"/>
              <w:bottom w:val="single" w:sz="4" w:space="0" w:color="auto"/>
              <w:right w:val="single" w:sz="4" w:space="0" w:color="auto"/>
            </w:tcBorders>
            <w:noWrap/>
            <w:vAlign w:val="center"/>
            <w:hideMark/>
          </w:tcPr>
          <w:p w14:paraId="19D73747" w14:textId="77777777"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A+</w:t>
            </w:r>
          </w:p>
        </w:tc>
      </w:tr>
      <w:tr w:rsidR="00EC2DFC" w:rsidRPr="005C3F6F" w14:paraId="7FA8AED4" w14:textId="77777777" w:rsidTr="00EC2DFC">
        <w:trPr>
          <w:trHeight w:val="52"/>
        </w:trPr>
        <w:tc>
          <w:tcPr>
            <w:tcW w:w="876" w:type="pct"/>
            <w:tcBorders>
              <w:top w:val="nil"/>
              <w:left w:val="single" w:sz="4" w:space="0" w:color="auto"/>
              <w:bottom w:val="single" w:sz="4" w:space="0" w:color="auto"/>
              <w:right w:val="single" w:sz="4" w:space="0" w:color="auto"/>
            </w:tcBorders>
            <w:noWrap/>
            <w:vAlign w:val="center"/>
            <w:hideMark/>
          </w:tcPr>
          <w:p w14:paraId="23162FF4" w14:textId="476BA322"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Name</w:t>
            </w:r>
          </w:p>
        </w:tc>
        <w:tc>
          <w:tcPr>
            <w:tcW w:w="517" w:type="pct"/>
            <w:gridSpan w:val="2"/>
            <w:tcBorders>
              <w:top w:val="nil"/>
              <w:left w:val="nil"/>
              <w:bottom w:val="single" w:sz="4" w:space="0" w:color="auto"/>
              <w:right w:val="single" w:sz="4" w:space="0" w:color="auto"/>
            </w:tcBorders>
            <w:noWrap/>
            <w:vAlign w:val="center"/>
            <w:hideMark/>
          </w:tcPr>
          <w:p w14:paraId="253A5AB7" w14:textId="42B54A98"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Bezeichnung</w:t>
            </w:r>
          </w:p>
        </w:tc>
        <w:tc>
          <w:tcPr>
            <w:tcW w:w="654" w:type="pct"/>
            <w:gridSpan w:val="2"/>
            <w:tcBorders>
              <w:top w:val="nil"/>
              <w:left w:val="nil"/>
              <w:bottom w:val="single" w:sz="4" w:space="0" w:color="auto"/>
              <w:right w:val="single" w:sz="4" w:space="0" w:color="auto"/>
            </w:tcBorders>
            <w:noWrap/>
            <w:vAlign w:val="center"/>
            <w:hideMark/>
          </w:tcPr>
          <w:p w14:paraId="4AB6E55D" w14:textId="2D86B7A4"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Wert</w:t>
            </w:r>
          </w:p>
        </w:tc>
        <w:tc>
          <w:tcPr>
            <w:tcW w:w="520" w:type="pct"/>
            <w:gridSpan w:val="2"/>
            <w:tcBorders>
              <w:top w:val="nil"/>
              <w:left w:val="nil"/>
              <w:bottom w:val="single" w:sz="4" w:space="0" w:color="auto"/>
              <w:right w:val="single" w:sz="4" w:space="0" w:color="auto"/>
            </w:tcBorders>
            <w:noWrap/>
            <w:vAlign w:val="center"/>
            <w:hideMark/>
          </w:tcPr>
          <w:p w14:paraId="6589F42E" w14:textId="4211EA90"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Einheit</w:t>
            </w:r>
          </w:p>
        </w:tc>
        <w:tc>
          <w:tcPr>
            <w:tcW w:w="110" w:type="pct"/>
            <w:gridSpan w:val="2"/>
            <w:tcBorders>
              <w:top w:val="nil"/>
              <w:left w:val="nil"/>
              <w:bottom w:val="nil"/>
              <w:right w:val="nil"/>
            </w:tcBorders>
            <w:noWrap/>
            <w:vAlign w:val="center"/>
            <w:hideMark/>
          </w:tcPr>
          <w:p w14:paraId="786968EA" w14:textId="77777777"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p>
        </w:tc>
        <w:tc>
          <w:tcPr>
            <w:tcW w:w="829" w:type="pct"/>
            <w:tcBorders>
              <w:top w:val="nil"/>
              <w:left w:val="single" w:sz="4" w:space="0" w:color="auto"/>
              <w:bottom w:val="single" w:sz="4" w:space="0" w:color="auto"/>
              <w:right w:val="single" w:sz="4" w:space="0" w:color="auto"/>
            </w:tcBorders>
            <w:noWrap/>
            <w:vAlign w:val="center"/>
            <w:hideMark/>
          </w:tcPr>
          <w:p w14:paraId="7EEAE1E6" w14:textId="162DA57E"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Name</w:t>
            </w:r>
          </w:p>
        </w:tc>
        <w:tc>
          <w:tcPr>
            <w:tcW w:w="557" w:type="pct"/>
            <w:tcBorders>
              <w:top w:val="nil"/>
              <w:left w:val="nil"/>
              <w:bottom w:val="single" w:sz="4" w:space="0" w:color="auto"/>
              <w:right w:val="single" w:sz="4" w:space="0" w:color="auto"/>
            </w:tcBorders>
            <w:noWrap/>
            <w:vAlign w:val="center"/>
            <w:hideMark/>
          </w:tcPr>
          <w:p w14:paraId="13E92F5D" w14:textId="5D049A8B"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Bezeichnung</w:t>
            </w:r>
          </w:p>
        </w:tc>
        <w:tc>
          <w:tcPr>
            <w:tcW w:w="564" w:type="pct"/>
            <w:tcBorders>
              <w:top w:val="nil"/>
              <w:left w:val="nil"/>
              <w:bottom w:val="single" w:sz="4" w:space="0" w:color="auto"/>
              <w:right w:val="single" w:sz="4" w:space="0" w:color="auto"/>
            </w:tcBorders>
            <w:noWrap/>
            <w:vAlign w:val="center"/>
            <w:hideMark/>
          </w:tcPr>
          <w:p w14:paraId="73CAD188" w14:textId="4A78D4EA"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Wert</w:t>
            </w:r>
          </w:p>
        </w:tc>
        <w:tc>
          <w:tcPr>
            <w:tcW w:w="373" w:type="pct"/>
            <w:tcBorders>
              <w:top w:val="nil"/>
              <w:left w:val="nil"/>
              <w:bottom w:val="single" w:sz="4" w:space="0" w:color="auto"/>
              <w:right w:val="single" w:sz="4" w:space="0" w:color="auto"/>
            </w:tcBorders>
            <w:noWrap/>
            <w:vAlign w:val="center"/>
            <w:hideMark/>
          </w:tcPr>
          <w:p w14:paraId="46D54AF0" w14:textId="71A28D47"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Einheit</w:t>
            </w:r>
          </w:p>
        </w:tc>
      </w:tr>
      <w:tr w:rsidR="00C81CF0" w:rsidRPr="005C3F6F" w14:paraId="2ED3FF88" w14:textId="77777777" w:rsidTr="00EC2DFC">
        <w:trPr>
          <w:trHeight w:val="226"/>
        </w:trPr>
        <w:tc>
          <w:tcPr>
            <w:tcW w:w="2567" w:type="pct"/>
            <w:gridSpan w:val="7"/>
            <w:tcBorders>
              <w:top w:val="single" w:sz="4" w:space="0" w:color="auto"/>
              <w:left w:val="single" w:sz="4" w:space="0" w:color="auto"/>
              <w:bottom w:val="single" w:sz="4" w:space="0" w:color="auto"/>
              <w:right w:val="single" w:sz="4" w:space="0" w:color="auto"/>
            </w:tcBorders>
            <w:noWrap/>
            <w:vAlign w:val="bottom"/>
            <w:hideMark/>
          </w:tcPr>
          <w:p w14:paraId="0547EC76" w14:textId="592B0C5E" w:rsidR="00C81CF0" w:rsidRPr="005C3F6F" w:rsidRDefault="00EC2DFC" w:rsidP="00C81CF0">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Nutzwärmeleistung</w:t>
            </w:r>
          </w:p>
        </w:tc>
        <w:tc>
          <w:tcPr>
            <w:tcW w:w="110" w:type="pct"/>
            <w:gridSpan w:val="2"/>
            <w:tcBorders>
              <w:top w:val="nil"/>
              <w:left w:val="nil"/>
              <w:bottom w:val="nil"/>
              <w:right w:val="nil"/>
            </w:tcBorders>
            <w:noWrap/>
            <w:vAlign w:val="bottom"/>
            <w:hideMark/>
          </w:tcPr>
          <w:p w14:paraId="33471EA5" w14:textId="77777777" w:rsidR="00C81CF0" w:rsidRPr="005C3F6F" w:rsidRDefault="00C81CF0" w:rsidP="00C81CF0">
            <w:pPr>
              <w:spacing w:before="0" w:after="0" w:line="240" w:lineRule="auto"/>
              <w:rPr>
                <w:rFonts w:ascii="Calibri" w:eastAsia="Times New Roman" w:hAnsi="Calibri" w:cs="Times New Roman"/>
                <w:b/>
                <w:bCs/>
                <w:color w:val="000000"/>
                <w:sz w:val="16"/>
                <w:szCs w:val="16"/>
                <w:lang w:val="de-DE" w:eastAsia="cs-CZ"/>
              </w:rPr>
            </w:pPr>
          </w:p>
        </w:tc>
        <w:tc>
          <w:tcPr>
            <w:tcW w:w="2323" w:type="pct"/>
            <w:gridSpan w:val="4"/>
            <w:tcBorders>
              <w:top w:val="single" w:sz="4" w:space="0" w:color="auto"/>
              <w:left w:val="single" w:sz="4" w:space="0" w:color="auto"/>
              <w:bottom w:val="single" w:sz="4" w:space="0" w:color="auto"/>
              <w:right w:val="single" w:sz="4" w:space="0" w:color="auto"/>
            </w:tcBorders>
            <w:noWrap/>
            <w:vAlign w:val="bottom"/>
            <w:hideMark/>
          </w:tcPr>
          <w:p w14:paraId="4A6F671F" w14:textId="50C40CD5" w:rsidR="00C81CF0" w:rsidRPr="005C3F6F" w:rsidRDefault="00EC2DFC" w:rsidP="00C81CF0">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Nützliche Effizienz</w:t>
            </w:r>
          </w:p>
        </w:tc>
      </w:tr>
      <w:tr w:rsidR="00EC2DFC" w:rsidRPr="005C3F6F" w14:paraId="13083DD9" w14:textId="77777777" w:rsidTr="00EC2DFC">
        <w:trPr>
          <w:trHeight w:val="52"/>
        </w:trPr>
        <w:tc>
          <w:tcPr>
            <w:tcW w:w="876" w:type="pct"/>
            <w:tcBorders>
              <w:top w:val="nil"/>
              <w:left w:val="single" w:sz="4" w:space="0" w:color="auto"/>
              <w:bottom w:val="single" w:sz="4" w:space="0" w:color="auto"/>
              <w:right w:val="single" w:sz="4" w:space="0" w:color="auto"/>
            </w:tcBorders>
            <w:vAlign w:val="bottom"/>
            <w:hideMark/>
          </w:tcPr>
          <w:p w14:paraId="15FED422" w14:textId="225FA1CB"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17" w:type="pct"/>
            <w:gridSpan w:val="2"/>
            <w:tcBorders>
              <w:top w:val="nil"/>
              <w:left w:val="nil"/>
              <w:bottom w:val="single" w:sz="4" w:space="0" w:color="auto"/>
              <w:right w:val="single" w:sz="4" w:space="0" w:color="auto"/>
            </w:tcBorders>
            <w:noWrap/>
            <w:vAlign w:val="center"/>
            <w:hideMark/>
          </w:tcPr>
          <w:p w14:paraId="6C1CDA04"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Pn(***)</w:t>
            </w:r>
          </w:p>
        </w:tc>
        <w:tc>
          <w:tcPr>
            <w:tcW w:w="654" w:type="pct"/>
            <w:gridSpan w:val="2"/>
            <w:tcBorders>
              <w:top w:val="nil"/>
              <w:left w:val="nil"/>
              <w:bottom w:val="single" w:sz="4" w:space="0" w:color="auto"/>
              <w:right w:val="single" w:sz="4" w:space="0" w:color="auto"/>
            </w:tcBorders>
            <w:noWrap/>
            <w:vAlign w:val="center"/>
            <w:hideMark/>
          </w:tcPr>
          <w:p w14:paraId="29E4B81A" w14:textId="77777777"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20,0</w:t>
            </w:r>
          </w:p>
        </w:tc>
        <w:tc>
          <w:tcPr>
            <w:tcW w:w="520" w:type="pct"/>
            <w:gridSpan w:val="2"/>
            <w:tcBorders>
              <w:top w:val="nil"/>
              <w:left w:val="nil"/>
              <w:bottom w:val="single" w:sz="4" w:space="0" w:color="auto"/>
              <w:right w:val="single" w:sz="4" w:space="0" w:color="auto"/>
            </w:tcBorders>
            <w:noWrap/>
            <w:vAlign w:val="center"/>
            <w:hideMark/>
          </w:tcPr>
          <w:p w14:paraId="46777F9B"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c>
          <w:tcPr>
            <w:tcW w:w="110" w:type="pct"/>
            <w:gridSpan w:val="2"/>
            <w:tcBorders>
              <w:top w:val="nil"/>
              <w:left w:val="nil"/>
              <w:bottom w:val="nil"/>
              <w:right w:val="nil"/>
            </w:tcBorders>
            <w:noWrap/>
            <w:vAlign w:val="bottom"/>
            <w:hideMark/>
          </w:tcPr>
          <w:p w14:paraId="7167460E"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29" w:type="pct"/>
            <w:tcBorders>
              <w:top w:val="nil"/>
              <w:left w:val="single" w:sz="4" w:space="0" w:color="auto"/>
              <w:bottom w:val="single" w:sz="4" w:space="0" w:color="auto"/>
              <w:right w:val="single" w:sz="4" w:space="0" w:color="auto"/>
            </w:tcBorders>
            <w:vAlign w:val="bottom"/>
            <w:hideMark/>
          </w:tcPr>
          <w:p w14:paraId="21F784BE" w14:textId="68F299A8"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57" w:type="pct"/>
            <w:tcBorders>
              <w:top w:val="nil"/>
              <w:left w:val="nil"/>
              <w:bottom w:val="single" w:sz="4" w:space="0" w:color="auto"/>
              <w:right w:val="single" w:sz="4" w:space="0" w:color="auto"/>
            </w:tcBorders>
            <w:noWrap/>
            <w:vAlign w:val="center"/>
            <w:hideMark/>
          </w:tcPr>
          <w:p w14:paraId="2FAC3807"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ηn</w:t>
            </w:r>
          </w:p>
        </w:tc>
        <w:tc>
          <w:tcPr>
            <w:tcW w:w="564" w:type="pct"/>
            <w:tcBorders>
              <w:top w:val="nil"/>
              <w:left w:val="nil"/>
              <w:bottom w:val="single" w:sz="4" w:space="0" w:color="auto"/>
              <w:right w:val="single" w:sz="4" w:space="0" w:color="auto"/>
            </w:tcBorders>
            <w:noWrap/>
            <w:vAlign w:val="center"/>
            <w:hideMark/>
          </w:tcPr>
          <w:p w14:paraId="7CEE378F" w14:textId="6296BDC9"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85,6</w:t>
            </w:r>
          </w:p>
        </w:tc>
        <w:tc>
          <w:tcPr>
            <w:tcW w:w="373" w:type="pct"/>
            <w:tcBorders>
              <w:top w:val="nil"/>
              <w:left w:val="nil"/>
              <w:bottom w:val="single" w:sz="4" w:space="0" w:color="auto"/>
              <w:right w:val="single" w:sz="4" w:space="0" w:color="auto"/>
            </w:tcBorders>
            <w:noWrap/>
            <w:vAlign w:val="center"/>
            <w:hideMark/>
          </w:tcPr>
          <w:p w14:paraId="59D6730A"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r>
      <w:tr w:rsidR="00EC2DFC" w:rsidRPr="005C3F6F" w14:paraId="2F46A1BF" w14:textId="77777777" w:rsidTr="00EC2DFC">
        <w:trPr>
          <w:trHeight w:val="52"/>
        </w:trPr>
        <w:tc>
          <w:tcPr>
            <w:tcW w:w="876" w:type="pct"/>
            <w:tcBorders>
              <w:top w:val="nil"/>
              <w:left w:val="single" w:sz="4" w:space="0" w:color="auto"/>
              <w:bottom w:val="single" w:sz="4" w:space="0" w:color="auto"/>
              <w:right w:val="single" w:sz="4" w:space="0" w:color="auto"/>
            </w:tcBorders>
            <w:vAlign w:val="bottom"/>
            <w:hideMark/>
          </w:tcPr>
          <w:p w14:paraId="3E3960EF" w14:textId="1793B9A3"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17" w:type="pct"/>
            <w:gridSpan w:val="2"/>
            <w:tcBorders>
              <w:top w:val="nil"/>
              <w:left w:val="nil"/>
              <w:bottom w:val="single" w:sz="4" w:space="0" w:color="auto"/>
              <w:right w:val="single" w:sz="4" w:space="0" w:color="auto"/>
            </w:tcBorders>
            <w:noWrap/>
            <w:vAlign w:val="center"/>
            <w:hideMark/>
          </w:tcPr>
          <w:p w14:paraId="3A488605"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Pp</w:t>
            </w:r>
          </w:p>
        </w:tc>
        <w:tc>
          <w:tcPr>
            <w:tcW w:w="654" w:type="pct"/>
            <w:gridSpan w:val="2"/>
            <w:tcBorders>
              <w:top w:val="nil"/>
              <w:left w:val="nil"/>
              <w:bottom w:val="single" w:sz="4" w:space="0" w:color="auto"/>
              <w:right w:val="single" w:sz="4" w:space="0" w:color="auto"/>
            </w:tcBorders>
            <w:vAlign w:val="center"/>
            <w:hideMark/>
          </w:tcPr>
          <w:p w14:paraId="0B4A3574" w14:textId="56F7B1D8"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520" w:type="pct"/>
            <w:gridSpan w:val="2"/>
            <w:tcBorders>
              <w:top w:val="nil"/>
              <w:left w:val="nil"/>
              <w:bottom w:val="single" w:sz="4" w:space="0" w:color="auto"/>
              <w:right w:val="single" w:sz="4" w:space="0" w:color="auto"/>
            </w:tcBorders>
            <w:noWrap/>
            <w:vAlign w:val="center"/>
            <w:hideMark/>
          </w:tcPr>
          <w:p w14:paraId="38F14921"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c>
          <w:tcPr>
            <w:tcW w:w="110" w:type="pct"/>
            <w:gridSpan w:val="2"/>
            <w:tcBorders>
              <w:top w:val="nil"/>
              <w:left w:val="nil"/>
              <w:bottom w:val="nil"/>
              <w:right w:val="nil"/>
            </w:tcBorders>
            <w:noWrap/>
            <w:vAlign w:val="bottom"/>
            <w:hideMark/>
          </w:tcPr>
          <w:p w14:paraId="1B8F545A"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29" w:type="pct"/>
            <w:tcBorders>
              <w:top w:val="nil"/>
              <w:left w:val="single" w:sz="4" w:space="0" w:color="auto"/>
              <w:bottom w:val="single" w:sz="4" w:space="0" w:color="auto"/>
              <w:right w:val="single" w:sz="4" w:space="0" w:color="auto"/>
            </w:tcBorders>
            <w:vAlign w:val="bottom"/>
            <w:hideMark/>
          </w:tcPr>
          <w:p w14:paraId="64A3C09B" w14:textId="46937D33"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57" w:type="pct"/>
            <w:tcBorders>
              <w:top w:val="nil"/>
              <w:left w:val="nil"/>
              <w:bottom w:val="single" w:sz="4" w:space="0" w:color="auto"/>
              <w:right w:val="single" w:sz="4" w:space="0" w:color="auto"/>
            </w:tcBorders>
            <w:noWrap/>
            <w:vAlign w:val="center"/>
            <w:hideMark/>
          </w:tcPr>
          <w:p w14:paraId="7920F82F"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ηp</w:t>
            </w:r>
          </w:p>
        </w:tc>
        <w:tc>
          <w:tcPr>
            <w:tcW w:w="564" w:type="pct"/>
            <w:tcBorders>
              <w:top w:val="nil"/>
              <w:left w:val="nil"/>
              <w:bottom w:val="single" w:sz="4" w:space="0" w:color="auto"/>
              <w:right w:val="single" w:sz="4" w:space="0" w:color="auto"/>
            </w:tcBorders>
            <w:vAlign w:val="center"/>
            <w:hideMark/>
          </w:tcPr>
          <w:p w14:paraId="00DE2946" w14:textId="22FB80B8"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373" w:type="pct"/>
            <w:tcBorders>
              <w:top w:val="nil"/>
              <w:left w:val="nil"/>
              <w:bottom w:val="single" w:sz="4" w:space="0" w:color="auto"/>
              <w:right w:val="single" w:sz="4" w:space="0" w:color="auto"/>
            </w:tcBorders>
            <w:noWrap/>
            <w:vAlign w:val="center"/>
            <w:hideMark/>
          </w:tcPr>
          <w:p w14:paraId="65E22231"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r>
      <w:tr w:rsidR="00EC2DFC" w:rsidRPr="005C3F6F" w14:paraId="5D8F6877" w14:textId="77777777" w:rsidTr="00EC2DFC">
        <w:trPr>
          <w:trHeight w:val="226"/>
        </w:trPr>
        <w:tc>
          <w:tcPr>
            <w:tcW w:w="2567" w:type="pct"/>
            <w:gridSpan w:val="7"/>
            <w:tcBorders>
              <w:top w:val="single" w:sz="4" w:space="0" w:color="auto"/>
              <w:left w:val="single" w:sz="4" w:space="0" w:color="auto"/>
              <w:bottom w:val="single" w:sz="4" w:space="0" w:color="auto"/>
              <w:right w:val="single" w:sz="4" w:space="0" w:color="auto"/>
            </w:tcBorders>
            <w:noWrap/>
            <w:vAlign w:val="bottom"/>
            <w:hideMark/>
          </w:tcPr>
          <w:p w14:paraId="43B7E990" w14:textId="3ED24F92" w:rsidR="00EC2DFC" w:rsidRPr="005C3F6F" w:rsidRDefault="00EC2DFC" w:rsidP="00EC2DFC">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KWK-Kessel für feste Brennstoffe: Elektrischer Wirkungsgrad</w:t>
            </w:r>
          </w:p>
        </w:tc>
        <w:tc>
          <w:tcPr>
            <w:tcW w:w="110" w:type="pct"/>
            <w:gridSpan w:val="2"/>
            <w:tcBorders>
              <w:top w:val="nil"/>
              <w:left w:val="nil"/>
              <w:bottom w:val="nil"/>
              <w:right w:val="nil"/>
            </w:tcBorders>
            <w:noWrap/>
            <w:vAlign w:val="bottom"/>
            <w:hideMark/>
          </w:tcPr>
          <w:p w14:paraId="0188169A" w14:textId="77777777" w:rsidR="00EC2DFC" w:rsidRPr="005C3F6F" w:rsidRDefault="00EC2DFC" w:rsidP="00EC2DFC">
            <w:pPr>
              <w:spacing w:before="0" w:after="0" w:line="240" w:lineRule="auto"/>
              <w:rPr>
                <w:rFonts w:ascii="Calibri" w:eastAsia="Times New Roman" w:hAnsi="Calibri" w:cs="Times New Roman"/>
                <w:b/>
                <w:bCs/>
                <w:color w:val="000000"/>
                <w:sz w:val="16"/>
                <w:szCs w:val="16"/>
                <w:lang w:val="de-DE" w:eastAsia="cs-CZ"/>
              </w:rPr>
            </w:pPr>
          </w:p>
        </w:tc>
        <w:tc>
          <w:tcPr>
            <w:tcW w:w="2323" w:type="pct"/>
            <w:gridSpan w:val="4"/>
            <w:tcBorders>
              <w:top w:val="single" w:sz="4" w:space="0" w:color="auto"/>
              <w:left w:val="single" w:sz="4" w:space="0" w:color="auto"/>
              <w:bottom w:val="single" w:sz="4" w:space="0" w:color="auto"/>
              <w:right w:val="single" w:sz="4" w:space="0" w:color="auto"/>
            </w:tcBorders>
            <w:noWrap/>
            <w:vAlign w:val="bottom"/>
            <w:hideMark/>
          </w:tcPr>
          <w:p w14:paraId="5CD7CAE4" w14:textId="21A1E190" w:rsidR="00EC2DFC" w:rsidRPr="005C3F6F" w:rsidRDefault="00EC2DFC" w:rsidP="00EC2DFC">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Hilfsstromverbrauch</w:t>
            </w:r>
          </w:p>
        </w:tc>
      </w:tr>
      <w:tr w:rsidR="00EC2DFC" w:rsidRPr="005C3F6F" w14:paraId="23B30504" w14:textId="77777777" w:rsidTr="00EC2DFC">
        <w:trPr>
          <w:trHeight w:val="52"/>
        </w:trPr>
        <w:tc>
          <w:tcPr>
            <w:tcW w:w="876" w:type="pct"/>
            <w:vMerge w:val="restart"/>
            <w:tcBorders>
              <w:top w:val="nil"/>
              <w:left w:val="single" w:sz="4" w:space="0" w:color="auto"/>
              <w:bottom w:val="single" w:sz="4" w:space="0" w:color="auto"/>
              <w:right w:val="single" w:sz="4" w:space="0" w:color="auto"/>
            </w:tcBorders>
            <w:vAlign w:val="center"/>
            <w:hideMark/>
          </w:tcPr>
          <w:p w14:paraId="61A78827" w14:textId="3040564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17" w:type="pct"/>
            <w:gridSpan w:val="2"/>
            <w:vMerge w:val="restart"/>
            <w:tcBorders>
              <w:top w:val="nil"/>
              <w:left w:val="single" w:sz="4" w:space="0" w:color="auto"/>
              <w:bottom w:val="single" w:sz="4" w:space="0" w:color="auto"/>
              <w:right w:val="single" w:sz="4" w:space="0" w:color="auto"/>
            </w:tcBorders>
            <w:noWrap/>
            <w:vAlign w:val="center"/>
            <w:hideMark/>
          </w:tcPr>
          <w:p w14:paraId="731F21B9"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ηel,n</w:t>
            </w:r>
          </w:p>
        </w:tc>
        <w:tc>
          <w:tcPr>
            <w:tcW w:w="654" w:type="pct"/>
            <w:gridSpan w:val="2"/>
            <w:vMerge w:val="restart"/>
            <w:tcBorders>
              <w:top w:val="nil"/>
              <w:left w:val="single" w:sz="4" w:space="0" w:color="auto"/>
              <w:bottom w:val="single" w:sz="4" w:space="0" w:color="auto"/>
              <w:right w:val="single" w:sz="4" w:space="0" w:color="auto"/>
            </w:tcBorders>
            <w:noWrap/>
            <w:vAlign w:val="center"/>
            <w:hideMark/>
          </w:tcPr>
          <w:p w14:paraId="0C5DA315"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20" w:type="pct"/>
            <w:gridSpan w:val="2"/>
            <w:vMerge w:val="restart"/>
            <w:tcBorders>
              <w:top w:val="nil"/>
              <w:left w:val="single" w:sz="4" w:space="0" w:color="auto"/>
              <w:bottom w:val="single" w:sz="4" w:space="0" w:color="auto"/>
              <w:right w:val="single" w:sz="4" w:space="0" w:color="auto"/>
            </w:tcBorders>
            <w:noWrap/>
            <w:vAlign w:val="center"/>
            <w:hideMark/>
          </w:tcPr>
          <w:p w14:paraId="7F460D41"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c>
          <w:tcPr>
            <w:tcW w:w="110" w:type="pct"/>
            <w:gridSpan w:val="2"/>
            <w:tcBorders>
              <w:top w:val="nil"/>
              <w:left w:val="nil"/>
              <w:bottom w:val="nil"/>
              <w:right w:val="nil"/>
            </w:tcBorders>
            <w:noWrap/>
            <w:vAlign w:val="bottom"/>
            <w:hideMark/>
          </w:tcPr>
          <w:p w14:paraId="3D777265"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29" w:type="pct"/>
            <w:tcBorders>
              <w:top w:val="nil"/>
              <w:left w:val="single" w:sz="4" w:space="0" w:color="auto"/>
              <w:bottom w:val="single" w:sz="4" w:space="0" w:color="auto"/>
              <w:right w:val="single" w:sz="4" w:space="0" w:color="auto"/>
            </w:tcBorders>
            <w:vAlign w:val="bottom"/>
            <w:hideMark/>
          </w:tcPr>
          <w:p w14:paraId="2A6C693B" w14:textId="40D2B1F3"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57" w:type="pct"/>
            <w:tcBorders>
              <w:top w:val="nil"/>
              <w:left w:val="nil"/>
              <w:bottom w:val="single" w:sz="4" w:space="0" w:color="auto"/>
              <w:right w:val="single" w:sz="4" w:space="0" w:color="auto"/>
            </w:tcBorders>
            <w:noWrap/>
            <w:vAlign w:val="center"/>
            <w:hideMark/>
          </w:tcPr>
          <w:p w14:paraId="1C0DBC6D"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elmax</w:t>
            </w:r>
          </w:p>
        </w:tc>
        <w:tc>
          <w:tcPr>
            <w:tcW w:w="564" w:type="pct"/>
            <w:tcBorders>
              <w:top w:val="nil"/>
              <w:left w:val="nil"/>
              <w:bottom w:val="single" w:sz="4" w:space="0" w:color="auto"/>
              <w:right w:val="single" w:sz="4" w:space="0" w:color="auto"/>
            </w:tcBorders>
            <w:noWrap/>
            <w:vAlign w:val="center"/>
            <w:hideMark/>
          </w:tcPr>
          <w:p w14:paraId="560259B8" w14:textId="2A3F5127"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0,036</w:t>
            </w:r>
          </w:p>
        </w:tc>
        <w:tc>
          <w:tcPr>
            <w:tcW w:w="373" w:type="pct"/>
            <w:tcBorders>
              <w:top w:val="nil"/>
              <w:left w:val="nil"/>
              <w:bottom w:val="single" w:sz="4" w:space="0" w:color="auto"/>
              <w:right w:val="single" w:sz="4" w:space="0" w:color="auto"/>
            </w:tcBorders>
            <w:noWrap/>
            <w:vAlign w:val="center"/>
            <w:hideMark/>
          </w:tcPr>
          <w:p w14:paraId="3338C38F"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0847EF86" w14:textId="77777777" w:rsidTr="00EC2DFC">
        <w:trPr>
          <w:trHeight w:val="52"/>
        </w:trPr>
        <w:tc>
          <w:tcPr>
            <w:tcW w:w="876" w:type="pct"/>
            <w:vMerge/>
            <w:tcBorders>
              <w:top w:val="nil"/>
              <w:left w:val="single" w:sz="4" w:space="0" w:color="auto"/>
              <w:bottom w:val="single" w:sz="4" w:space="0" w:color="auto"/>
              <w:right w:val="single" w:sz="4" w:space="0" w:color="auto"/>
            </w:tcBorders>
            <w:vAlign w:val="center"/>
            <w:hideMark/>
          </w:tcPr>
          <w:p w14:paraId="25D4298B"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517" w:type="pct"/>
            <w:gridSpan w:val="2"/>
            <w:vMerge/>
            <w:tcBorders>
              <w:top w:val="nil"/>
              <w:left w:val="single" w:sz="4" w:space="0" w:color="auto"/>
              <w:bottom w:val="single" w:sz="4" w:space="0" w:color="auto"/>
              <w:right w:val="single" w:sz="4" w:space="0" w:color="auto"/>
            </w:tcBorders>
            <w:vAlign w:val="center"/>
            <w:hideMark/>
          </w:tcPr>
          <w:p w14:paraId="574A9116"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654" w:type="pct"/>
            <w:gridSpan w:val="2"/>
            <w:vMerge/>
            <w:tcBorders>
              <w:top w:val="nil"/>
              <w:left w:val="single" w:sz="4" w:space="0" w:color="auto"/>
              <w:bottom w:val="single" w:sz="4" w:space="0" w:color="auto"/>
              <w:right w:val="single" w:sz="4" w:space="0" w:color="auto"/>
            </w:tcBorders>
            <w:vAlign w:val="center"/>
            <w:hideMark/>
          </w:tcPr>
          <w:p w14:paraId="62ACDFCB"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520" w:type="pct"/>
            <w:gridSpan w:val="2"/>
            <w:vMerge/>
            <w:tcBorders>
              <w:top w:val="nil"/>
              <w:left w:val="single" w:sz="4" w:space="0" w:color="auto"/>
              <w:bottom w:val="single" w:sz="4" w:space="0" w:color="auto"/>
              <w:right w:val="single" w:sz="4" w:space="0" w:color="auto"/>
            </w:tcBorders>
            <w:vAlign w:val="center"/>
            <w:hideMark/>
          </w:tcPr>
          <w:p w14:paraId="1D1250AE"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110" w:type="pct"/>
            <w:gridSpan w:val="2"/>
            <w:tcBorders>
              <w:top w:val="nil"/>
              <w:left w:val="nil"/>
              <w:bottom w:val="nil"/>
              <w:right w:val="nil"/>
            </w:tcBorders>
            <w:noWrap/>
            <w:vAlign w:val="bottom"/>
            <w:hideMark/>
          </w:tcPr>
          <w:p w14:paraId="62ADE632"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29" w:type="pct"/>
            <w:tcBorders>
              <w:top w:val="nil"/>
              <w:left w:val="single" w:sz="4" w:space="0" w:color="auto"/>
              <w:bottom w:val="single" w:sz="4" w:space="0" w:color="auto"/>
              <w:right w:val="single" w:sz="4" w:space="0" w:color="auto"/>
            </w:tcBorders>
            <w:vAlign w:val="bottom"/>
            <w:hideMark/>
          </w:tcPr>
          <w:p w14:paraId="4464F4D7" w14:textId="32725985"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57" w:type="pct"/>
            <w:tcBorders>
              <w:top w:val="nil"/>
              <w:left w:val="nil"/>
              <w:bottom w:val="single" w:sz="4" w:space="0" w:color="auto"/>
              <w:right w:val="single" w:sz="4" w:space="0" w:color="auto"/>
            </w:tcBorders>
            <w:noWrap/>
            <w:vAlign w:val="center"/>
            <w:hideMark/>
          </w:tcPr>
          <w:p w14:paraId="7011AC6D"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elmin</w:t>
            </w:r>
          </w:p>
        </w:tc>
        <w:tc>
          <w:tcPr>
            <w:tcW w:w="564" w:type="pct"/>
            <w:tcBorders>
              <w:top w:val="nil"/>
              <w:left w:val="nil"/>
              <w:bottom w:val="single" w:sz="4" w:space="0" w:color="auto"/>
              <w:right w:val="single" w:sz="4" w:space="0" w:color="auto"/>
            </w:tcBorders>
            <w:vAlign w:val="center"/>
            <w:hideMark/>
          </w:tcPr>
          <w:p w14:paraId="7110C702" w14:textId="68EF099A"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373" w:type="pct"/>
            <w:tcBorders>
              <w:top w:val="nil"/>
              <w:left w:val="nil"/>
              <w:bottom w:val="single" w:sz="4" w:space="0" w:color="auto"/>
              <w:right w:val="single" w:sz="4" w:space="0" w:color="auto"/>
            </w:tcBorders>
            <w:noWrap/>
            <w:vAlign w:val="center"/>
            <w:hideMark/>
          </w:tcPr>
          <w:p w14:paraId="2BAF89D8"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2655F4C7" w14:textId="77777777" w:rsidTr="00EC2DFC">
        <w:trPr>
          <w:trHeight w:val="52"/>
        </w:trPr>
        <w:tc>
          <w:tcPr>
            <w:tcW w:w="876" w:type="pct"/>
            <w:tcBorders>
              <w:top w:val="nil"/>
              <w:left w:val="single" w:sz="4" w:space="0" w:color="auto"/>
              <w:bottom w:val="single" w:sz="4" w:space="0" w:color="auto"/>
              <w:right w:val="single" w:sz="4" w:space="0" w:color="auto"/>
            </w:tcBorders>
            <w:noWrap/>
            <w:vAlign w:val="bottom"/>
            <w:hideMark/>
          </w:tcPr>
          <w:p w14:paraId="4ABCA92B"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17" w:type="pct"/>
            <w:gridSpan w:val="2"/>
            <w:tcBorders>
              <w:top w:val="nil"/>
              <w:left w:val="nil"/>
              <w:bottom w:val="single" w:sz="4" w:space="0" w:color="auto"/>
              <w:right w:val="single" w:sz="4" w:space="0" w:color="auto"/>
            </w:tcBorders>
            <w:noWrap/>
            <w:vAlign w:val="bottom"/>
            <w:hideMark/>
          </w:tcPr>
          <w:p w14:paraId="42B2A705"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654" w:type="pct"/>
            <w:gridSpan w:val="2"/>
            <w:tcBorders>
              <w:top w:val="nil"/>
              <w:left w:val="nil"/>
              <w:bottom w:val="single" w:sz="4" w:space="0" w:color="auto"/>
              <w:right w:val="single" w:sz="4" w:space="0" w:color="auto"/>
            </w:tcBorders>
            <w:noWrap/>
            <w:vAlign w:val="bottom"/>
            <w:hideMark/>
          </w:tcPr>
          <w:p w14:paraId="5ABE40D5"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20" w:type="pct"/>
            <w:gridSpan w:val="2"/>
            <w:tcBorders>
              <w:top w:val="nil"/>
              <w:left w:val="nil"/>
              <w:bottom w:val="single" w:sz="4" w:space="0" w:color="auto"/>
              <w:right w:val="single" w:sz="4" w:space="0" w:color="auto"/>
            </w:tcBorders>
            <w:noWrap/>
            <w:vAlign w:val="bottom"/>
            <w:hideMark/>
          </w:tcPr>
          <w:p w14:paraId="4FCA194C"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110" w:type="pct"/>
            <w:gridSpan w:val="2"/>
            <w:tcBorders>
              <w:top w:val="nil"/>
              <w:left w:val="nil"/>
              <w:bottom w:val="nil"/>
              <w:right w:val="nil"/>
            </w:tcBorders>
            <w:noWrap/>
            <w:vAlign w:val="bottom"/>
            <w:hideMark/>
          </w:tcPr>
          <w:p w14:paraId="1739645C"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1386" w:type="pct"/>
            <w:gridSpan w:val="2"/>
            <w:tcBorders>
              <w:top w:val="single" w:sz="4" w:space="0" w:color="auto"/>
              <w:left w:val="single" w:sz="4" w:space="0" w:color="auto"/>
              <w:bottom w:val="single" w:sz="4" w:space="0" w:color="auto"/>
              <w:right w:val="single" w:sz="4" w:space="0" w:color="auto"/>
            </w:tcBorders>
            <w:vAlign w:val="bottom"/>
            <w:hideMark/>
          </w:tcPr>
          <w:p w14:paraId="0FCBD88B" w14:textId="15791756"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Eingebaute Sekundärreinigungsausrüstung, falls zutreffend</w:t>
            </w:r>
          </w:p>
        </w:tc>
        <w:tc>
          <w:tcPr>
            <w:tcW w:w="564" w:type="pct"/>
            <w:tcBorders>
              <w:top w:val="nil"/>
              <w:left w:val="nil"/>
              <w:bottom w:val="single" w:sz="4" w:space="0" w:color="auto"/>
              <w:right w:val="single" w:sz="4" w:space="0" w:color="auto"/>
            </w:tcBorders>
            <w:vAlign w:val="center"/>
            <w:hideMark/>
          </w:tcPr>
          <w:p w14:paraId="1A3F0C0A" w14:textId="5142F9AC"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373" w:type="pct"/>
            <w:tcBorders>
              <w:top w:val="nil"/>
              <w:left w:val="nil"/>
              <w:bottom w:val="single" w:sz="4" w:space="0" w:color="auto"/>
              <w:right w:val="single" w:sz="4" w:space="0" w:color="auto"/>
            </w:tcBorders>
            <w:noWrap/>
            <w:vAlign w:val="center"/>
            <w:hideMark/>
          </w:tcPr>
          <w:p w14:paraId="7FBD904E"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6D96846C" w14:textId="77777777" w:rsidTr="00EC2DFC">
        <w:trPr>
          <w:trHeight w:val="52"/>
        </w:trPr>
        <w:tc>
          <w:tcPr>
            <w:tcW w:w="876" w:type="pct"/>
            <w:tcBorders>
              <w:top w:val="nil"/>
              <w:left w:val="single" w:sz="4" w:space="0" w:color="auto"/>
              <w:bottom w:val="nil"/>
              <w:right w:val="single" w:sz="4" w:space="0" w:color="auto"/>
            </w:tcBorders>
            <w:noWrap/>
            <w:vAlign w:val="bottom"/>
            <w:hideMark/>
          </w:tcPr>
          <w:p w14:paraId="4A9C3442"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17" w:type="pct"/>
            <w:gridSpan w:val="2"/>
            <w:tcBorders>
              <w:top w:val="nil"/>
              <w:left w:val="nil"/>
              <w:bottom w:val="nil"/>
              <w:right w:val="single" w:sz="4" w:space="0" w:color="auto"/>
            </w:tcBorders>
            <w:noWrap/>
            <w:vAlign w:val="bottom"/>
            <w:hideMark/>
          </w:tcPr>
          <w:p w14:paraId="658DAA21"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654" w:type="pct"/>
            <w:gridSpan w:val="2"/>
            <w:tcBorders>
              <w:top w:val="nil"/>
              <w:left w:val="nil"/>
              <w:bottom w:val="nil"/>
              <w:right w:val="single" w:sz="4" w:space="0" w:color="auto"/>
            </w:tcBorders>
            <w:noWrap/>
            <w:vAlign w:val="bottom"/>
            <w:hideMark/>
          </w:tcPr>
          <w:p w14:paraId="06C4B23F"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20" w:type="pct"/>
            <w:gridSpan w:val="2"/>
            <w:tcBorders>
              <w:top w:val="nil"/>
              <w:left w:val="nil"/>
              <w:bottom w:val="nil"/>
              <w:right w:val="single" w:sz="4" w:space="0" w:color="auto"/>
            </w:tcBorders>
            <w:noWrap/>
            <w:vAlign w:val="bottom"/>
            <w:hideMark/>
          </w:tcPr>
          <w:p w14:paraId="42F6D0D6"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110" w:type="pct"/>
            <w:gridSpan w:val="2"/>
            <w:tcBorders>
              <w:top w:val="nil"/>
              <w:left w:val="nil"/>
              <w:bottom w:val="nil"/>
              <w:right w:val="nil"/>
            </w:tcBorders>
            <w:noWrap/>
            <w:vAlign w:val="bottom"/>
            <w:hideMark/>
          </w:tcPr>
          <w:p w14:paraId="11B67331"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829" w:type="pct"/>
            <w:tcBorders>
              <w:top w:val="nil"/>
              <w:left w:val="single" w:sz="4" w:space="0" w:color="auto"/>
              <w:bottom w:val="nil"/>
              <w:right w:val="single" w:sz="4" w:space="0" w:color="auto"/>
            </w:tcBorders>
            <w:vAlign w:val="bottom"/>
            <w:hideMark/>
          </w:tcPr>
          <w:p w14:paraId="1F6DE34A" w14:textId="2F574422"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Im Standby-Modus</w:t>
            </w:r>
          </w:p>
        </w:tc>
        <w:tc>
          <w:tcPr>
            <w:tcW w:w="557" w:type="pct"/>
            <w:tcBorders>
              <w:top w:val="nil"/>
              <w:left w:val="nil"/>
              <w:bottom w:val="nil"/>
              <w:right w:val="single" w:sz="4" w:space="0" w:color="auto"/>
            </w:tcBorders>
            <w:noWrap/>
            <w:vAlign w:val="center"/>
            <w:hideMark/>
          </w:tcPr>
          <w:p w14:paraId="55B5421B"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PSB</w:t>
            </w:r>
          </w:p>
        </w:tc>
        <w:tc>
          <w:tcPr>
            <w:tcW w:w="564" w:type="pct"/>
            <w:tcBorders>
              <w:top w:val="nil"/>
              <w:left w:val="nil"/>
              <w:bottom w:val="nil"/>
              <w:right w:val="single" w:sz="4" w:space="0" w:color="auto"/>
            </w:tcBorders>
            <w:noWrap/>
            <w:vAlign w:val="center"/>
            <w:hideMark/>
          </w:tcPr>
          <w:p w14:paraId="25B5F6CD" w14:textId="0E3ADEC2"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0,003</w:t>
            </w:r>
          </w:p>
        </w:tc>
        <w:tc>
          <w:tcPr>
            <w:tcW w:w="373" w:type="pct"/>
            <w:tcBorders>
              <w:top w:val="nil"/>
              <w:left w:val="nil"/>
              <w:bottom w:val="nil"/>
              <w:right w:val="single" w:sz="4" w:space="0" w:color="auto"/>
            </w:tcBorders>
            <w:noWrap/>
            <w:vAlign w:val="center"/>
            <w:hideMark/>
          </w:tcPr>
          <w:p w14:paraId="50C9ED04"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633F8BA5" w14:textId="77777777" w:rsidTr="00EC2DFC">
        <w:trPr>
          <w:trHeight w:val="52"/>
        </w:trPr>
        <w:tc>
          <w:tcPr>
            <w:tcW w:w="1393" w:type="pct"/>
            <w:gridSpan w:val="3"/>
            <w:tcBorders>
              <w:top w:val="single" w:sz="4" w:space="0" w:color="auto"/>
              <w:left w:val="single" w:sz="4" w:space="0" w:color="auto"/>
              <w:bottom w:val="single" w:sz="4" w:space="0" w:color="auto"/>
              <w:right w:val="single" w:sz="4" w:space="0" w:color="auto"/>
            </w:tcBorders>
            <w:noWrap/>
            <w:vAlign w:val="center"/>
            <w:hideMark/>
          </w:tcPr>
          <w:p w14:paraId="4263187F" w14:textId="4306B7B6"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Kontaktinformationen</w:t>
            </w:r>
          </w:p>
        </w:tc>
        <w:tc>
          <w:tcPr>
            <w:tcW w:w="3607" w:type="pct"/>
            <w:gridSpan w:val="10"/>
            <w:tcBorders>
              <w:top w:val="single" w:sz="4" w:space="0" w:color="auto"/>
              <w:left w:val="nil"/>
              <w:bottom w:val="single" w:sz="4" w:space="0" w:color="auto"/>
              <w:right w:val="single" w:sz="4" w:space="0" w:color="auto"/>
            </w:tcBorders>
            <w:noWrap/>
            <w:vAlign w:val="center"/>
            <w:hideMark/>
          </w:tcPr>
          <w:p w14:paraId="6EAFA450"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b/>
                <w:bCs/>
                <w:color w:val="000000"/>
                <w:sz w:val="16"/>
                <w:szCs w:val="16"/>
                <w:lang w:val="de-DE" w:eastAsia="cs-CZ"/>
              </w:rPr>
              <w:t>OPOP s.r.o</w:t>
            </w:r>
            <w:r w:rsidRPr="005C3F6F">
              <w:rPr>
                <w:rFonts w:ascii="Calibri" w:eastAsia="Times New Roman" w:hAnsi="Calibri" w:cs="Times New Roman"/>
                <w:color w:val="000000"/>
                <w:sz w:val="16"/>
                <w:szCs w:val="16"/>
                <w:lang w:val="de-DE" w:eastAsia="cs-CZ"/>
              </w:rPr>
              <w:t>. , Zašovská 750, Valašské Meziříčí, 757 01</w:t>
            </w:r>
          </w:p>
        </w:tc>
      </w:tr>
      <w:tr w:rsidR="00EC2DFC" w:rsidRPr="005C3F6F" w14:paraId="6398B2B8" w14:textId="77777777" w:rsidTr="00EC2DFC">
        <w:trPr>
          <w:trHeight w:val="52"/>
        </w:trPr>
        <w:tc>
          <w:tcPr>
            <w:tcW w:w="4627" w:type="pct"/>
            <w:gridSpan w:val="12"/>
            <w:tcBorders>
              <w:top w:val="single" w:sz="4" w:space="0" w:color="auto"/>
              <w:left w:val="single" w:sz="4" w:space="0" w:color="auto"/>
              <w:bottom w:val="nil"/>
              <w:right w:val="nil"/>
            </w:tcBorders>
            <w:noWrap/>
            <w:vAlign w:val="bottom"/>
            <w:hideMark/>
          </w:tcPr>
          <w:p w14:paraId="17DD1914" w14:textId="466088E5"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xml:space="preserve">(*)Tankinhalt = 45 × Pr × (1 - 2,7 / Pr) oder 300 Liter, je nachdem, welcher Wert höher ist, wobei Pr in kW ausgedrückt wird </w:t>
            </w:r>
          </w:p>
        </w:tc>
        <w:tc>
          <w:tcPr>
            <w:tcW w:w="373" w:type="pct"/>
            <w:tcBorders>
              <w:top w:val="nil"/>
              <w:left w:val="nil"/>
              <w:bottom w:val="nil"/>
              <w:right w:val="single" w:sz="4" w:space="0" w:color="auto"/>
            </w:tcBorders>
            <w:noWrap/>
            <w:vAlign w:val="bottom"/>
            <w:hideMark/>
          </w:tcPr>
          <w:p w14:paraId="1817C978" w14:textId="77777777"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r w:rsidR="00EC2DFC" w:rsidRPr="005C3F6F" w14:paraId="4F8F2FA3" w14:textId="77777777" w:rsidTr="00EC2DFC">
        <w:trPr>
          <w:trHeight w:val="60"/>
        </w:trPr>
        <w:tc>
          <w:tcPr>
            <w:tcW w:w="2567" w:type="pct"/>
            <w:gridSpan w:val="7"/>
            <w:tcBorders>
              <w:top w:val="nil"/>
              <w:left w:val="single" w:sz="4" w:space="0" w:color="auto"/>
              <w:bottom w:val="nil"/>
              <w:right w:val="nil"/>
            </w:tcBorders>
            <w:noWrap/>
            <w:vAlign w:val="bottom"/>
            <w:hideMark/>
          </w:tcPr>
          <w:p w14:paraId="740D2A89" w14:textId="42672154"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(**)Tankvolumen = 20 × Pr, wobei Pr in kW ausgedrückt wird</w:t>
            </w:r>
          </w:p>
        </w:tc>
        <w:tc>
          <w:tcPr>
            <w:tcW w:w="110" w:type="pct"/>
            <w:gridSpan w:val="2"/>
            <w:tcBorders>
              <w:top w:val="nil"/>
              <w:left w:val="nil"/>
              <w:bottom w:val="nil"/>
              <w:right w:val="nil"/>
            </w:tcBorders>
            <w:noWrap/>
            <w:vAlign w:val="bottom"/>
            <w:hideMark/>
          </w:tcPr>
          <w:p w14:paraId="3825C6FA"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829" w:type="pct"/>
            <w:tcBorders>
              <w:top w:val="nil"/>
              <w:left w:val="nil"/>
              <w:bottom w:val="nil"/>
              <w:right w:val="nil"/>
            </w:tcBorders>
            <w:noWrap/>
            <w:vAlign w:val="bottom"/>
            <w:hideMark/>
          </w:tcPr>
          <w:p w14:paraId="1C4F2C61" w14:textId="77777777" w:rsidR="00EC2DFC" w:rsidRPr="005C3F6F" w:rsidRDefault="00EC2DFC" w:rsidP="00EC2DFC">
            <w:pPr>
              <w:spacing w:after="0" w:line="240" w:lineRule="auto"/>
              <w:rPr>
                <w:rFonts w:ascii="Times New Roman" w:eastAsia="Times New Roman" w:hAnsi="Times New Roman" w:cs="Times New Roman"/>
                <w:sz w:val="16"/>
                <w:szCs w:val="16"/>
                <w:lang w:val="de-DE" w:eastAsia="cs-CZ"/>
              </w:rPr>
            </w:pPr>
          </w:p>
        </w:tc>
        <w:tc>
          <w:tcPr>
            <w:tcW w:w="557" w:type="pct"/>
            <w:tcBorders>
              <w:top w:val="nil"/>
              <w:left w:val="nil"/>
              <w:bottom w:val="nil"/>
              <w:right w:val="nil"/>
            </w:tcBorders>
            <w:noWrap/>
            <w:vAlign w:val="bottom"/>
            <w:hideMark/>
          </w:tcPr>
          <w:p w14:paraId="24664AA0" w14:textId="77777777" w:rsidR="00EC2DFC" w:rsidRPr="005C3F6F" w:rsidRDefault="00EC2DFC" w:rsidP="00EC2DFC">
            <w:pPr>
              <w:spacing w:after="0" w:line="240" w:lineRule="auto"/>
              <w:rPr>
                <w:rFonts w:ascii="Times New Roman" w:eastAsia="Times New Roman" w:hAnsi="Times New Roman" w:cs="Times New Roman"/>
                <w:sz w:val="16"/>
                <w:szCs w:val="16"/>
                <w:lang w:val="de-DE" w:eastAsia="cs-CZ"/>
              </w:rPr>
            </w:pPr>
          </w:p>
        </w:tc>
        <w:tc>
          <w:tcPr>
            <w:tcW w:w="564" w:type="pct"/>
            <w:tcBorders>
              <w:top w:val="nil"/>
              <w:left w:val="nil"/>
              <w:bottom w:val="nil"/>
              <w:right w:val="nil"/>
            </w:tcBorders>
            <w:noWrap/>
            <w:vAlign w:val="bottom"/>
            <w:hideMark/>
          </w:tcPr>
          <w:p w14:paraId="0349973F" w14:textId="77777777" w:rsidR="00EC2DFC" w:rsidRPr="005C3F6F" w:rsidRDefault="00EC2DFC" w:rsidP="00EC2DFC">
            <w:pPr>
              <w:spacing w:after="0" w:line="240" w:lineRule="auto"/>
              <w:rPr>
                <w:rFonts w:ascii="Times New Roman" w:eastAsia="Times New Roman" w:hAnsi="Times New Roman" w:cs="Times New Roman"/>
                <w:sz w:val="16"/>
                <w:szCs w:val="16"/>
                <w:lang w:val="de-DE" w:eastAsia="cs-CZ"/>
              </w:rPr>
            </w:pPr>
          </w:p>
        </w:tc>
        <w:tc>
          <w:tcPr>
            <w:tcW w:w="373" w:type="pct"/>
            <w:tcBorders>
              <w:top w:val="nil"/>
              <w:left w:val="nil"/>
              <w:bottom w:val="nil"/>
              <w:right w:val="single" w:sz="4" w:space="0" w:color="auto"/>
            </w:tcBorders>
            <w:noWrap/>
            <w:vAlign w:val="bottom"/>
            <w:hideMark/>
          </w:tcPr>
          <w:p w14:paraId="393C0B6D"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r w:rsidR="00EC2DFC" w:rsidRPr="005C3F6F" w14:paraId="04D03506" w14:textId="77777777" w:rsidTr="00EC2DFC">
        <w:trPr>
          <w:trHeight w:val="60"/>
        </w:trPr>
        <w:tc>
          <w:tcPr>
            <w:tcW w:w="2047" w:type="pct"/>
            <w:gridSpan w:val="5"/>
            <w:tcBorders>
              <w:top w:val="nil"/>
              <w:left w:val="single" w:sz="4" w:space="0" w:color="auto"/>
              <w:bottom w:val="single" w:sz="4" w:space="0" w:color="auto"/>
              <w:right w:val="nil"/>
            </w:tcBorders>
            <w:noWrap/>
            <w:vAlign w:val="bottom"/>
            <w:hideMark/>
          </w:tcPr>
          <w:p w14:paraId="4323654B" w14:textId="75CD3DCA"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(***)Für den bevorzugten Kraftstoff ist Pn gleich Pr</w:t>
            </w:r>
          </w:p>
        </w:tc>
        <w:tc>
          <w:tcPr>
            <w:tcW w:w="520" w:type="pct"/>
            <w:gridSpan w:val="2"/>
            <w:tcBorders>
              <w:top w:val="nil"/>
              <w:left w:val="nil"/>
              <w:bottom w:val="single" w:sz="4" w:space="0" w:color="auto"/>
              <w:right w:val="nil"/>
            </w:tcBorders>
            <w:noWrap/>
            <w:vAlign w:val="bottom"/>
            <w:hideMark/>
          </w:tcPr>
          <w:p w14:paraId="3FF1C95C"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110" w:type="pct"/>
            <w:gridSpan w:val="2"/>
            <w:tcBorders>
              <w:top w:val="nil"/>
              <w:left w:val="nil"/>
              <w:bottom w:val="single" w:sz="4" w:space="0" w:color="auto"/>
              <w:right w:val="nil"/>
            </w:tcBorders>
            <w:noWrap/>
            <w:vAlign w:val="bottom"/>
            <w:hideMark/>
          </w:tcPr>
          <w:p w14:paraId="39C6A377"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829" w:type="pct"/>
            <w:tcBorders>
              <w:top w:val="nil"/>
              <w:left w:val="nil"/>
              <w:bottom w:val="single" w:sz="4" w:space="0" w:color="auto"/>
              <w:right w:val="nil"/>
            </w:tcBorders>
            <w:noWrap/>
            <w:vAlign w:val="bottom"/>
            <w:hideMark/>
          </w:tcPr>
          <w:p w14:paraId="1479EC4B"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57" w:type="pct"/>
            <w:tcBorders>
              <w:top w:val="nil"/>
              <w:left w:val="nil"/>
              <w:bottom w:val="single" w:sz="4" w:space="0" w:color="auto"/>
              <w:right w:val="nil"/>
            </w:tcBorders>
            <w:noWrap/>
            <w:vAlign w:val="bottom"/>
            <w:hideMark/>
          </w:tcPr>
          <w:p w14:paraId="246AA77B"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64" w:type="pct"/>
            <w:tcBorders>
              <w:top w:val="nil"/>
              <w:left w:val="nil"/>
              <w:bottom w:val="single" w:sz="4" w:space="0" w:color="auto"/>
              <w:right w:val="nil"/>
            </w:tcBorders>
            <w:noWrap/>
            <w:vAlign w:val="bottom"/>
            <w:hideMark/>
          </w:tcPr>
          <w:p w14:paraId="2AA7CFEF"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373" w:type="pct"/>
            <w:tcBorders>
              <w:top w:val="nil"/>
              <w:left w:val="nil"/>
              <w:bottom w:val="single" w:sz="4" w:space="0" w:color="auto"/>
              <w:right w:val="single" w:sz="4" w:space="0" w:color="auto"/>
            </w:tcBorders>
            <w:noWrap/>
            <w:vAlign w:val="bottom"/>
            <w:hideMark/>
          </w:tcPr>
          <w:p w14:paraId="02E0CAC9"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bl>
    <w:p w14:paraId="7873DC0C" w14:textId="77777777" w:rsidR="00E21AA0" w:rsidRPr="005C3F6F" w:rsidRDefault="00E21AA0" w:rsidP="00377B04">
      <w:pPr>
        <w:pStyle w:val="Bezmezer"/>
        <w:rPr>
          <w:lang w:val="de-DE"/>
        </w:rPr>
      </w:pPr>
    </w:p>
    <w:tbl>
      <w:tblPr>
        <w:tblW w:w="4664" w:type="pct"/>
        <w:tblCellMar>
          <w:left w:w="70" w:type="dxa"/>
          <w:right w:w="70" w:type="dxa"/>
        </w:tblCellMar>
        <w:tblLook w:val="04A0" w:firstRow="1" w:lastRow="0" w:firstColumn="1" w:lastColumn="0" w:noHBand="0" w:noVBand="1"/>
      </w:tblPr>
      <w:tblGrid>
        <w:gridCol w:w="1604"/>
        <w:gridCol w:w="994"/>
        <w:gridCol w:w="1172"/>
        <w:gridCol w:w="932"/>
        <w:gridCol w:w="187"/>
        <w:gridCol w:w="1718"/>
        <w:gridCol w:w="1168"/>
        <w:gridCol w:w="1188"/>
        <w:gridCol w:w="790"/>
      </w:tblGrid>
      <w:tr w:rsidR="00377B04" w:rsidRPr="005C3F6F" w14:paraId="6A76C7C8" w14:textId="77777777" w:rsidTr="00E6368B">
        <w:trPr>
          <w:trHeight w:val="452"/>
        </w:trPr>
        <w:tc>
          <w:tcPr>
            <w:tcW w:w="5000" w:type="pct"/>
            <w:gridSpan w:val="9"/>
            <w:tcBorders>
              <w:top w:val="single" w:sz="4" w:space="0" w:color="auto"/>
              <w:left w:val="single" w:sz="4" w:space="0" w:color="auto"/>
              <w:bottom w:val="single" w:sz="4" w:space="0" w:color="auto"/>
              <w:right w:val="single" w:sz="4" w:space="0" w:color="000000"/>
            </w:tcBorders>
            <w:shd w:val="clear" w:color="000000" w:fill="D0CECE"/>
            <w:noWrap/>
            <w:vAlign w:val="center"/>
            <w:hideMark/>
          </w:tcPr>
          <w:p w14:paraId="7DBD83D0" w14:textId="30BCB2E1" w:rsidR="00377B04" w:rsidRPr="005C3F6F" w:rsidRDefault="00EC2DFC" w:rsidP="00E6368B">
            <w:pPr>
              <w:spacing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Modellkennzeichen</w:t>
            </w:r>
            <w:r w:rsidR="00377B04" w:rsidRPr="005C3F6F">
              <w:rPr>
                <w:rFonts w:ascii="Calibri" w:eastAsia="Times New Roman" w:hAnsi="Calibri" w:cs="Times New Roman"/>
                <w:color w:val="000000"/>
                <w:sz w:val="16"/>
                <w:szCs w:val="16"/>
                <w:lang w:val="de-DE" w:eastAsia="cs-CZ"/>
              </w:rPr>
              <w:t>:</w:t>
            </w:r>
            <w:r w:rsidR="00377B04" w:rsidRPr="005C3F6F">
              <w:rPr>
                <w:rFonts w:ascii="Calibri" w:eastAsia="Times New Roman" w:hAnsi="Calibri" w:cs="Times New Roman"/>
                <w:b/>
                <w:bCs/>
                <w:color w:val="000000"/>
                <w:sz w:val="16"/>
                <w:szCs w:val="16"/>
                <w:lang w:val="de-DE" w:eastAsia="cs-CZ"/>
              </w:rPr>
              <w:t xml:space="preserve">  </w:t>
            </w:r>
            <w:r w:rsidR="00377B04" w:rsidRPr="005C3F6F">
              <w:rPr>
                <w:rFonts w:ascii="Calibri" w:eastAsia="Times New Roman" w:hAnsi="Calibri" w:cs="Times New Roman"/>
                <w:b/>
                <w:bCs/>
                <w:color w:val="000000"/>
                <w:sz w:val="28"/>
                <w:szCs w:val="16"/>
                <w:lang w:val="de-DE" w:eastAsia="cs-CZ"/>
              </w:rPr>
              <w:t>H425 EKO-D</w:t>
            </w:r>
            <w:r w:rsidR="005E7609" w:rsidRPr="005C3F6F">
              <w:rPr>
                <w:rFonts w:ascii="Calibri" w:eastAsia="Times New Roman" w:hAnsi="Calibri" w:cs="Times New Roman"/>
                <w:b/>
                <w:bCs/>
                <w:color w:val="000000"/>
                <w:sz w:val="28"/>
                <w:szCs w:val="16"/>
                <w:lang w:val="de-DE" w:eastAsia="cs-CZ"/>
              </w:rPr>
              <w:t>, H425 EKO-D S</w:t>
            </w:r>
          </w:p>
        </w:tc>
      </w:tr>
      <w:tr w:rsidR="00EC2DFC" w:rsidRPr="005C3F6F" w14:paraId="1D0C65A5" w14:textId="77777777" w:rsidTr="00EC2DFC">
        <w:trPr>
          <w:trHeight w:val="452"/>
        </w:trPr>
        <w:tc>
          <w:tcPr>
            <w:tcW w:w="1331" w:type="pct"/>
            <w:gridSpan w:val="2"/>
            <w:tcBorders>
              <w:top w:val="single" w:sz="4" w:space="0" w:color="auto"/>
              <w:left w:val="single" w:sz="4" w:space="0" w:color="auto"/>
              <w:bottom w:val="single" w:sz="4" w:space="0" w:color="auto"/>
              <w:right w:val="single" w:sz="4" w:space="0" w:color="auto"/>
            </w:tcBorders>
            <w:noWrap/>
            <w:vAlign w:val="center"/>
            <w:hideMark/>
          </w:tcPr>
          <w:p w14:paraId="69DB425C" w14:textId="7E818ED3"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Brennwertkessel:</w:t>
            </w:r>
          </w:p>
        </w:tc>
        <w:tc>
          <w:tcPr>
            <w:tcW w:w="601" w:type="pct"/>
            <w:tcBorders>
              <w:top w:val="nil"/>
              <w:left w:val="nil"/>
              <w:bottom w:val="single" w:sz="4" w:space="0" w:color="auto"/>
              <w:right w:val="single" w:sz="4" w:space="0" w:color="auto"/>
            </w:tcBorders>
            <w:noWrap/>
            <w:vAlign w:val="center"/>
            <w:hideMark/>
          </w:tcPr>
          <w:p w14:paraId="1B8DA32F" w14:textId="042395CB" w:rsidR="00EC2DFC" w:rsidRPr="005C3F6F" w:rsidRDefault="00EC2DFC" w:rsidP="00EC2DFC">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574" w:type="pct"/>
            <w:gridSpan w:val="2"/>
            <w:tcBorders>
              <w:top w:val="single" w:sz="4" w:space="0" w:color="auto"/>
              <w:left w:val="nil"/>
              <w:bottom w:val="single" w:sz="4" w:space="0" w:color="auto"/>
              <w:right w:val="single" w:sz="4" w:space="0" w:color="auto"/>
            </w:tcBorders>
            <w:vAlign w:val="center"/>
            <w:hideMark/>
          </w:tcPr>
          <w:p w14:paraId="23B9FACC" w14:textId="1172AF10"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BHKW-Kessel für feste Brennstoffe:</w:t>
            </w:r>
          </w:p>
        </w:tc>
        <w:tc>
          <w:tcPr>
            <w:tcW w:w="881" w:type="pct"/>
            <w:tcBorders>
              <w:top w:val="nil"/>
              <w:left w:val="nil"/>
              <w:bottom w:val="single" w:sz="4" w:space="0" w:color="auto"/>
              <w:right w:val="single" w:sz="4" w:space="0" w:color="auto"/>
            </w:tcBorders>
            <w:noWrap/>
            <w:vAlign w:val="center"/>
            <w:hideMark/>
          </w:tcPr>
          <w:p w14:paraId="30D72AD8" w14:textId="1C18499A" w:rsidR="00EC2DFC" w:rsidRPr="005C3F6F" w:rsidRDefault="00EC2DFC" w:rsidP="00EC2DFC">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208" w:type="pct"/>
            <w:gridSpan w:val="2"/>
            <w:tcBorders>
              <w:top w:val="single" w:sz="4" w:space="0" w:color="auto"/>
              <w:left w:val="nil"/>
              <w:bottom w:val="single" w:sz="4" w:space="0" w:color="auto"/>
              <w:right w:val="single" w:sz="4" w:space="0" w:color="auto"/>
            </w:tcBorders>
            <w:noWrap/>
            <w:vAlign w:val="center"/>
            <w:hideMark/>
          </w:tcPr>
          <w:p w14:paraId="499365ED" w14:textId="3BA51102" w:rsidR="00EC2DFC" w:rsidRPr="005C3F6F" w:rsidRDefault="00EC2DFC" w:rsidP="00EC2DF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Kombikessel:</w:t>
            </w:r>
          </w:p>
        </w:tc>
        <w:tc>
          <w:tcPr>
            <w:tcW w:w="406" w:type="pct"/>
            <w:tcBorders>
              <w:top w:val="nil"/>
              <w:left w:val="nil"/>
              <w:bottom w:val="single" w:sz="4" w:space="0" w:color="auto"/>
              <w:right w:val="single" w:sz="4" w:space="0" w:color="auto"/>
            </w:tcBorders>
            <w:noWrap/>
            <w:vAlign w:val="center"/>
            <w:hideMark/>
          </w:tcPr>
          <w:p w14:paraId="36BA1D8C" w14:textId="4455AC1B" w:rsidR="00EC2DFC" w:rsidRPr="005C3F6F" w:rsidRDefault="00EC2DFC" w:rsidP="00EC2DFC">
            <w:pPr>
              <w:spacing w:before="0"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377B04" w:rsidRPr="005C3F6F" w14:paraId="0CC11DAB" w14:textId="77777777" w:rsidTr="00EC2DFC">
        <w:trPr>
          <w:trHeight w:val="429"/>
        </w:trPr>
        <w:tc>
          <w:tcPr>
            <w:tcW w:w="1331" w:type="pct"/>
            <w:gridSpan w:val="2"/>
            <w:tcBorders>
              <w:top w:val="single" w:sz="4" w:space="0" w:color="auto"/>
              <w:left w:val="single" w:sz="4" w:space="0" w:color="auto"/>
              <w:bottom w:val="single" w:sz="4" w:space="0" w:color="auto"/>
              <w:right w:val="single" w:sz="4" w:space="0" w:color="auto"/>
            </w:tcBorders>
            <w:noWrap/>
            <w:vAlign w:val="center"/>
            <w:hideMark/>
          </w:tcPr>
          <w:p w14:paraId="7FA41FFD" w14:textId="3E2AA263" w:rsidR="00377B04" w:rsidRPr="005C3F6F" w:rsidRDefault="00EC2DFC" w:rsidP="007C26BC">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Fütterungsmodus: manuell</w:t>
            </w:r>
          </w:p>
        </w:tc>
        <w:tc>
          <w:tcPr>
            <w:tcW w:w="3669" w:type="pct"/>
            <w:gridSpan w:val="7"/>
            <w:tcBorders>
              <w:top w:val="single" w:sz="4" w:space="0" w:color="auto"/>
              <w:left w:val="nil"/>
              <w:bottom w:val="single" w:sz="4" w:space="0" w:color="auto"/>
              <w:right w:val="single" w:sz="4" w:space="0" w:color="000000"/>
            </w:tcBorders>
            <w:hideMark/>
          </w:tcPr>
          <w:p w14:paraId="566C1DD3" w14:textId="67D24043" w:rsidR="00377B04" w:rsidRPr="005C3F6F" w:rsidRDefault="00EC2DFC" w:rsidP="00377B04">
            <w:pPr>
              <w:spacing w:before="0"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Manuell: Der Boiler sollte mit einem Warmwasserspeicher mit einem Fassungsvermögen von mindestens x (*) Litern betrieben werden / Automatisch: Es wird empfohlen, den Boiler mit einem Warmwasserspeicher mit einem Fassungsvermögen von mindestens x (**) zu betreiben Liter]</w:t>
            </w:r>
          </w:p>
        </w:tc>
      </w:tr>
      <w:tr w:rsidR="00EC2DFC" w:rsidRPr="005C3F6F" w14:paraId="2C7C8B4F" w14:textId="77777777" w:rsidTr="00EC2DFC">
        <w:trPr>
          <w:trHeight w:val="452"/>
        </w:trPr>
        <w:tc>
          <w:tcPr>
            <w:tcW w:w="2505" w:type="pct"/>
            <w:gridSpan w:val="5"/>
            <w:tcBorders>
              <w:top w:val="single" w:sz="4" w:space="0" w:color="auto"/>
              <w:left w:val="single" w:sz="4" w:space="0" w:color="auto"/>
              <w:bottom w:val="single" w:sz="4" w:space="0" w:color="auto"/>
              <w:right w:val="single" w:sz="4" w:space="0" w:color="auto"/>
            </w:tcBorders>
            <w:vAlign w:val="center"/>
            <w:hideMark/>
          </w:tcPr>
          <w:p w14:paraId="679BDFD1" w14:textId="639EC72D"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Kraftstoff</w:t>
            </w:r>
          </w:p>
        </w:tc>
        <w:tc>
          <w:tcPr>
            <w:tcW w:w="1480" w:type="pct"/>
            <w:gridSpan w:val="2"/>
            <w:tcBorders>
              <w:top w:val="single" w:sz="4" w:space="0" w:color="auto"/>
              <w:left w:val="nil"/>
              <w:bottom w:val="single" w:sz="4" w:space="0" w:color="auto"/>
              <w:right w:val="single" w:sz="4" w:space="0" w:color="auto"/>
            </w:tcBorders>
            <w:vAlign w:val="center"/>
            <w:hideMark/>
          </w:tcPr>
          <w:p w14:paraId="61E645B1" w14:textId="48B57C4B"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Bevorzugter Kraftstoff (nur einer):</w:t>
            </w:r>
          </w:p>
        </w:tc>
        <w:tc>
          <w:tcPr>
            <w:tcW w:w="1015" w:type="pct"/>
            <w:gridSpan w:val="2"/>
            <w:tcBorders>
              <w:top w:val="single" w:sz="4" w:space="0" w:color="auto"/>
              <w:left w:val="nil"/>
              <w:bottom w:val="single" w:sz="4" w:space="0" w:color="auto"/>
              <w:right w:val="single" w:sz="4" w:space="0" w:color="auto"/>
            </w:tcBorders>
            <w:vAlign w:val="center"/>
            <w:hideMark/>
          </w:tcPr>
          <w:p w14:paraId="5A0C7F4D" w14:textId="1B33EC76"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Andere geeignete Brennstoffe:</w:t>
            </w:r>
          </w:p>
        </w:tc>
      </w:tr>
      <w:tr w:rsidR="00EC2DFC" w:rsidRPr="005C3F6F" w14:paraId="5BEE88A6"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40F9237A" w14:textId="70890FF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Holzscheite, Feuchtigkeitsgehalt ≤ 25 %</w:t>
            </w:r>
          </w:p>
        </w:tc>
        <w:tc>
          <w:tcPr>
            <w:tcW w:w="1480" w:type="pct"/>
            <w:gridSpan w:val="2"/>
            <w:tcBorders>
              <w:top w:val="single" w:sz="4" w:space="0" w:color="auto"/>
              <w:left w:val="nil"/>
              <w:bottom w:val="single" w:sz="4" w:space="0" w:color="auto"/>
              <w:right w:val="single" w:sz="4" w:space="0" w:color="000000"/>
            </w:tcBorders>
            <w:noWrap/>
            <w:vAlign w:val="center"/>
            <w:hideMark/>
          </w:tcPr>
          <w:p w14:paraId="30D2C7A1" w14:textId="18AA669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Ja</w:t>
            </w:r>
          </w:p>
        </w:tc>
        <w:tc>
          <w:tcPr>
            <w:tcW w:w="1015" w:type="pct"/>
            <w:gridSpan w:val="2"/>
            <w:tcBorders>
              <w:top w:val="single" w:sz="4" w:space="0" w:color="auto"/>
              <w:left w:val="nil"/>
              <w:bottom w:val="single" w:sz="4" w:space="0" w:color="auto"/>
              <w:right w:val="single" w:sz="4" w:space="0" w:color="000000"/>
            </w:tcBorders>
            <w:noWrap/>
            <w:hideMark/>
          </w:tcPr>
          <w:p w14:paraId="214129D5" w14:textId="0C312BBA"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3E30E91B"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68FD31F4" w14:textId="51D7C1BC"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Hackschnitzel, Feuchtigkeitsgehalt 15-35%</w:t>
            </w:r>
          </w:p>
        </w:tc>
        <w:tc>
          <w:tcPr>
            <w:tcW w:w="1480" w:type="pct"/>
            <w:gridSpan w:val="2"/>
            <w:tcBorders>
              <w:top w:val="single" w:sz="4" w:space="0" w:color="auto"/>
              <w:left w:val="nil"/>
              <w:bottom w:val="single" w:sz="4" w:space="0" w:color="auto"/>
              <w:right w:val="single" w:sz="4" w:space="0" w:color="000000"/>
            </w:tcBorders>
            <w:noWrap/>
            <w:hideMark/>
          </w:tcPr>
          <w:p w14:paraId="54723BD3" w14:textId="107744E6"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3D6DF3DB" w14:textId="723A1090"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71ABCC15"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756B94C3" w14:textId="19E9311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Hackschnitzel, Feuchtigkeitsgehalt &gt; 35 %</w:t>
            </w:r>
          </w:p>
        </w:tc>
        <w:tc>
          <w:tcPr>
            <w:tcW w:w="1480" w:type="pct"/>
            <w:gridSpan w:val="2"/>
            <w:tcBorders>
              <w:top w:val="single" w:sz="4" w:space="0" w:color="auto"/>
              <w:left w:val="nil"/>
              <w:bottom w:val="single" w:sz="4" w:space="0" w:color="auto"/>
              <w:right w:val="single" w:sz="4" w:space="0" w:color="000000"/>
            </w:tcBorders>
            <w:noWrap/>
            <w:hideMark/>
          </w:tcPr>
          <w:p w14:paraId="3B36E285" w14:textId="33709BCF"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439CCE86" w14:textId="1681E888"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607CA470"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66C146ED" w14:textId="660EC413"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Pressholz in Form von Pellets oder Briketts</w:t>
            </w:r>
          </w:p>
        </w:tc>
        <w:tc>
          <w:tcPr>
            <w:tcW w:w="1480" w:type="pct"/>
            <w:gridSpan w:val="2"/>
            <w:tcBorders>
              <w:top w:val="single" w:sz="4" w:space="0" w:color="auto"/>
              <w:left w:val="nil"/>
              <w:bottom w:val="single" w:sz="4" w:space="0" w:color="auto"/>
              <w:right w:val="single" w:sz="4" w:space="0" w:color="000000"/>
            </w:tcBorders>
            <w:noWrap/>
            <w:hideMark/>
          </w:tcPr>
          <w:p w14:paraId="1FCAD155" w14:textId="292A5936"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42CD7E8C" w14:textId="0AB7442F"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5DD9FDCE"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28BD45E3" w14:textId="0B8E966D"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Sägemehl, Feuchtigkeitsgehalt ≤ 50 %</w:t>
            </w:r>
          </w:p>
        </w:tc>
        <w:tc>
          <w:tcPr>
            <w:tcW w:w="1480" w:type="pct"/>
            <w:gridSpan w:val="2"/>
            <w:tcBorders>
              <w:top w:val="single" w:sz="4" w:space="0" w:color="auto"/>
              <w:left w:val="nil"/>
              <w:bottom w:val="single" w:sz="4" w:space="0" w:color="auto"/>
              <w:right w:val="single" w:sz="4" w:space="0" w:color="000000"/>
            </w:tcBorders>
            <w:noWrap/>
            <w:hideMark/>
          </w:tcPr>
          <w:p w14:paraId="002EF035" w14:textId="06502EE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23C1D375" w14:textId="526F3ED5"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0C92EFA7"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0EEAA8F2" w14:textId="08A3330C"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Andere Holzbiomasse</w:t>
            </w:r>
          </w:p>
        </w:tc>
        <w:tc>
          <w:tcPr>
            <w:tcW w:w="1480" w:type="pct"/>
            <w:gridSpan w:val="2"/>
            <w:tcBorders>
              <w:top w:val="single" w:sz="4" w:space="0" w:color="auto"/>
              <w:left w:val="nil"/>
              <w:bottom w:val="single" w:sz="4" w:space="0" w:color="auto"/>
              <w:right w:val="single" w:sz="4" w:space="0" w:color="000000"/>
            </w:tcBorders>
            <w:noWrap/>
            <w:hideMark/>
          </w:tcPr>
          <w:p w14:paraId="5B600EF9" w14:textId="7C7B657F"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0F2B561A" w14:textId="3F26ED50"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77873902"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7C0082BA" w14:textId="69DB3CFA"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Nicht holzige Biomasse</w:t>
            </w:r>
          </w:p>
        </w:tc>
        <w:tc>
          <w:tcPr>
            <w:tcW w:w="1480" w:type="pct"/>
            <w:gridSpan w:val="2"/>
            <w:tcBorders>
              <w:top w:val="single" w:sz="4" w:space="0" w:color="auto"/>
              <w:left w:val="nil"/>
              <w:bottom w:val="single" w:sz="4" w:space="0" w:color="auto"/>
              <w:right w:val="single" w:sz="4" w:space="0" w:color="000000"/>
            </w:tcBorders>
            <w:noWrap/>
            <w:hideMark/>
          </w:tcPr>
          <w:p w14:paraId="3AA40817" w14:textId="6585F133"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41D73133" w14:textId="4890A1F1"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2633F4EE"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19A2E682" w14:textId="36920DD1"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Steinkohle</w:t>
            </w:r>
          </w:p>
        </w:tc>
        <w:tc>
          <w:tcPr>
            <w:tcW w:w="1480" w:type="pct"/>
            <w:gridSpan w:val="2"/>
            <w:tcBorders>
              <w:top w:val="single" w:sz="4" w:space="0" w:color="auto"/>
              <w:left w:val="nil"/>
              <w:bottom w:val="single" w:sz="4" w:space="0" w:color="auto"/>
              <w:right w:val="single" w:sz="4" w:space="0" w:color="000000"/>
            </w:tcBorders>
            <w:noWrap/>
            <w:hideMark/>
          </w:tcPr>
          <w:p w14:paraId="1971C88B" w14:textId="66F5A8AF"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3D2742A1" w14:textId="2292F421"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01934E3B"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32480B27" w14:textId="689ABC56" w:rsidR="00EC2DFC" w:rsidRPr="005C3F6F" w:rsidRDefault="00EC2DFC" w:rsidP="00EC2DFC">
            <w:pPr>
              <w:spacing w:after="0" w:line="240" w:lineRule="auto"/>
              <w:rPr>
                <w:rFonts w:ascii="Calibri" w:eastAsia="Times New Roman" w:hAnsi="Calibri" w:cs="Times New Roman"/>
                <w:sz w:val="16"/>
                <w:szCs w:val="16"/>
                <w:lang w:val="de-DE" w:eastAsia="cs-CZ"/>
              </w:rPr>
            </w:pPr>
            <w:r w:rsidRPr="005C3F6F">
              <w:rPr>
                <w:rFonts w:ascii="Calibri" w:eastAsia="Times New Roman" w:hAnsi="Calibri" w:cs="Times New Roman"/>
                <w:sz w:val="16"/>
                <w:szCs w:val="16"/>
                <w:lang w:val="de-DE" w:eastAsia="cs-CZ"/>
              </w:rPr>
              <w:t>Braunkohle (einschließlich Briketts)</w:t>
            </w:r>
          </w:p>
        </w:tc>
        <w:tc>
          <w:tcPr>
            <w:tcW w:w="1480" w:type="pct"/>
            <w:gridSpan w:val="2"/>
            <w:tcBorders>
              <w:top w:val="single" w:sz="4" w:space="0" w:color="auto"/>
              <w:left w:val="nil"/>
              <w:bottom w:val="single" w:sz="4" w:space="0" w:color="auto"/>
              <w:right w:val="single" w:sz="4" w:space="0" w:color="000000"/>
            </w:tcBorders>
            <w:noWrap/>
            <w:hideMark/>
          </w:tcPr>
          <w:p w14:paraId="10E0B5F5" w14:textId="568CE3AE" w:rsidR="00EC2DFC" w:rsidRPr="005C3F6F" w:rsidRDefault="00EC2DFC" w:rsidP="00EC2DFC">
            <w:pPr>
              <w:spacing w:after="0" w:line="240" w:lineRule="auto"/>
              <w:jc w:val="center"/>
              <w:rPr>
                <w:rFonts w:ascii="Calibri" w:eastAsia="Times New Roman" w:hAnsi="Calibri" w:cs="Times New Roman"/>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17B122DE" w14:textId="3F8DE043" w:rsidR="00EC2DFC" w:rsidRPr="005C3F6F" w:rsidRDefault="00EC2DFC" w:rsidP="00EC2DFC">
            <w:pPr>
              <w:spacing w:after="0" w:line="240" w:lineRule="auto"/>
              <w:jc w:val="center"/>
              <w:rPr>
                <w:rFonts w:ascii="Calibri" w:eastAsia="Times New Roman" w:hAnsi="Calibri" w:cs="Times New Roman"/>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2CB2B7BF"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0B2CEE06" w14:textId="6CEB80C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Koks</w:t>
            </w:r>
          </w:p>
        </w:tc>
        <w:tc>
          <w:tcPr>
            <w:tcW w:w="1480" w:type="pct"/>
            <w:gridSpan w:val="2"/>
            <w:tcBorders>
              <w:top w:val="single" w:sz="4" w:space="0" w:color="auto"/>
              <w:left w:val="nil"/>
              <w:bottom w:val="single" w:sz="4" w:space="0" w:color="auto"/>
              <w:right w:val="single" w:sz="4" w:space="0" w:color="000000"/>
            </w:tcBorders>
            <w:noWrap/>
            <w:hideMark/>
          </w:tcPr>
          <w:p w14:paraId="55B425AF" w14:textId="1600481A"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7B16972E" w14:textId="1ED8D52D"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1FD70FED"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5F3FF3ED" w14:textId="62CCEE5B"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Anthrazit</w:t>
            </w:r>
          </w:p>
        </w:tc>
        <w:tc>
          <w:tcPr>
            <w:tcW w:w="1480" w:type="pct"/>
            <w:gridSpan w:val="2"/>
            <w:tcBorders>
              <w:top w:val="single" w:sz="4" w:space="0" w:color="auto"/>
              <w:left w:val="nil"/>
              <w:bottom w:val="single" w:sz="4" w:space="0" w:color="auto"/>
              <w:right w:val="single" w:sz="4" w:space="0" w:color="000000"/>
            </w:tcBorders>
            <w:noWrap/>
            <w:hideMark/>
          </w:tcPr>
          <w:p w14:paraId="337DA743" w14:textId="1CC2D168"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768678D9" w14:textId="0EA4E1C1"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214E6879"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188AAA93" w14:textId="206822D5"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Briketts aus einer Mischung fossiler Brennstoffe</w:t>
            </w:r>
          </w:p>
        </w:tc>
        <w:tc>
          <w:tcPr>
            <w:tcW w:w="1480" w:type="pct"/>
            <w:gridSpan w:val="2"/>
            <w:tcBorders>
              <w:top w:val="single" w:sz="4" w:space="0" w:color="auto"/>
              <w:left w:val="nil"/>
              <w:bottom w:val="single" w:sz="4" w:space="0" w:color="auto"/>
              <w:right w:val="single" w:sz="4" w:space="0" w:color="000000"/>
            </w:tcBorders>
            <w:noWrap/>
            <w:hideMark/>
          </w:tcPr>
          <w:p w14:paraId="1ABE9B14" w14:textId="7D4B9F48"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1D50014B" w14:textId="0FCC741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7C738876"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580AB5B5" w14:textId="4E2BF345"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lastRenderedPageBreak/>
              <w:t>Andere fossile Brennstoffe</w:t>
            </w:r>
          </w:p>
        </w:tc>
        <w:tc>
          <w:tcPr>
            <w:tcW w:w="1480" w:type="pct"/>
            <w:gridSpan w:val="2"/>
            <w:tcBorders>
              <w:top w:val="single" w:sz="4" w:space="0" w:color="auto"/>
              <w:left w:val="nil"/>
              <w:bottom w:val="single" w:sz="4" w:space="0" w:color="auto"/>
              <w:right w:val="single" w:sz="4" w:space="0" w:color="000000"/>
            </w:tcBorders>
            <w:noWrap/>
            <w:hideMark/>
          </w:tcPr>
          <w:p w14:paraId="2DE9D319" w14:textId="501658D3"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7E542099" w14:textId="20BD6D0E"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46047D6F"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774712DF" w14:textId="6D3338D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Briketts aus einer Mischung fossiler Brennstoffe</w:t>
            </w:r>
          </w:p>
        </w:tc>
        <w:tc>
          <w:tcPr>
            <w:tcW w:w="1480" w:type="pct"/>
            <w:gridSpan w:val="2"/>
            <w:tcBorders>
              <w:top w:val="single" w:sz="4" w:space="0" w:color="auto"/>
              <w:left w:val="nil"/>
              <w:bottom w:val="single" w:sz="4" w:space="0" w:color="auto"/>
              <w:right w:val="single" w:sz="4" w:space="0" w:color="000000"/>
            </w:tcBorders>
            <w:noWrap/>
            <w:hideMark/>
          </w:tcPr>
          <w:p w14:paraId="7CABE686" w14:textId="1CD100FE"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69B7AA13" w14:textId="04FDBFF8"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EC2DFC" w:rsidRPr="005C3F6F" w14:paraId="5C91A69E"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000000"/>
            </w:tcBorders>
            <w:noWrap/>
            <w:vAlign w:val="bottom"/>
            <w:hideMark/>
          </w:tcPr>
          <w:p w14:paraId="354CDFB2" w14:textId="315509E8"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Andere fossile Brennstoffe</w:t>
            </w:r>
          </w:p>
        </w:tc>
        <w:tc>
          <w:tcPr>
            <w:tcW w:w="1480" w:type="pct"/>
            <w:gridSpan w:val="2"/>
            <w:tcBorders>
              <w:top w:val="single" w:sz="4" w:space="0" w:color="auto"/>
              <w:left w:val="nil"/>
              <w:bottom w:val="single" w:sz="4" w:space="0" w:color="auto"/>
              <w:right w:val="single" w:sz="4" w:space="0" w:color="000000"/>
            </w:tcBorders>
            <w:noWrap/>
            <w:hideMark/>
          </w:tcPr>
          <w:p w14:paraId="612E775E" w14:textId="7257D1E9"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c>
          <w:tcPr>
            <w:tcW w:w="1015" w:type="pct"/>
            <w:gridSpan w:val="2"/>
            <w:tcBorders>
              <w:top w:val="single" w:sz="4" w:space="0" w:color="auto"/>
              <w:left w:val="nil"/>
              <w:bottom w:val="single" w:sz="4" w:space="0" w:color="auto"/>
              <w:right w:val="single" w:sz="4" w:space="0" w:color="000000"/>
            </w:tcBorders>
            <w:noWrap/>
            <w:hideMark/>
          </w:tcPr>
          <w:p w14:paraId="4EA64AD5" w14:textId="24887B82"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Nein</w:t>
            </w:r>
          </w:p>
        </w:tc>
      </w:tr>
      <w:tr w:rsidR="00377B04" w:rsidRPr="005C3F6F" w14:paraId="7539E0B7" w14:textId="77777777" w:rsidTr="00E6368B">
        <w:trPr>
          <w:trHeight w:val="226"/>
        </w:trPr>
        <w:tc>
          <w:tcPr>
            <w:tcW w:w="5000" w:type="pct"/>
            <w:gridSpan w:val="9"/>
            <w:tcBorders>
              <w:top w:val="single" w:sz="4" w:space="0" w:color="auto"/>
              <w:left w:val="single" w:sz="4" w:space="0" w:color="auto"/>
              <w:bottom w:val="single" w:sz="4" w:space="0" w:color="auto"/>
              <w:right w:val="single" w:sz="4" w:space="0" w:color="auto"/>
            </w:tcBorders>
            <w:noWrap/>
            <w:vAlign w:val="bottom"/>
            <w:hideMark/>
          </w:tcPr>
          <w:p w14:paraId="5AB1E20D" w14:textId="4ED6276F" w:rsidR="00377B04" w:rsidRPr="005C3F6F" w:rsidRDefault="00EC2DFC" w:rsidP="00E6368B">
            <w:pPr>
              <w:spacing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Eigenschaften bei Betrieb mit Vorzugskraftstoff</w:t>
            </w:r>
            <w:r w:rsidR="00377B04" w:rsidRPr="005C3F6F">
              <w:rPr>
                <w:rFonts w:ascii="Calibri" w:eastAsia="Times New Roman" w:hAnsi="Calibri" w:cs="Times New Roman"/>
                <w:b/>
                <w:bCs/>
                <w:color w:val="000000"/>
                <w:sz w:val="16"/>
                <w:szCs w:val="16"/>
                <w:lang w:val="de-DE" w:eastAsia="cs-CZ"/>
              </w:rPr>
              <w:t>:</w:t>
            </w:r>
          </w:p>
        </w:tc>
      </w:tr>
      <w:tr w:rsidR="00EC2DFC" w:rsidRPr="005C3F6F" w14:paraId="23DECC99"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auto"/>
            </w:tcBorders>
            <w:noWrap/>
            <w:vAlign w:val="bottom"/>
            <w:hideMark/>
          </w:tcPr>
          <w:p w14:paraId="486EBE12" w14:textId="3AF1CC1D"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Jahreszeitbedingte Energieeffizienz der Innenheizung ηs [%]:</w:t>
            </w:r>
          </w:p>
        </w:tc>
        <w:tc>
          <w:tcPr>
            <w:tcW w:w="2495" w:type="pct"/>
            <w:gridSpan w:val="4"/>
            <w:tcBorders>
              <w:top w:val="single" w:sz="4" w:space="0" w:color="auto"/>
              <w:left w:val="nil"/>
              <w:bottom w:val="single" w:sz="4" w:space="0" w:color="auto"/>
              <w:right w:val="single" w:sz="4" w:space="0" w:color="auto"/>
            </w:tcBorders>
            <w:noWrap/>
            <w:vAlign w:val="center"/>
            <w:hideMark/>
          </w:tcPr>
          <w:p w14:paraId="5B7EA077" w14:textId="03F9C3E9"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82</w:t>
            </w:r>
          </w:p>
        </w:tc>
      </w:tr>
      <w:tr w:rsidR="00EC2DFC" w:rsidRPr="005C3F6F" w14:paraId="324D0043"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auto"/>
            </w:tcBorders>
            <w:noWrap/>
            <w:vAlign w:val="bottom"/>
            <w:hideMark/>
          </w:tcPr>
          <w:p w14:paraId="355BDB7B" w14:textId="7A7E2A19"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EEI-Energieeffizienzindex:</w:t>
            </w:r>
          </w:p>
        </w:tc>
        <w:tc>
          <w:tcPr>
            <w:tcW w:w="2495" w:type="pct"/>
            <w:gridSpan w:val="4"/>
            <w:tcBorders>
              <w:top w:val="single" w:sz="4" w:space="0" w:color="auto"/>
              <w:left w:val="nil"/>
              <w:bottom w:val="single" w:sz="4" w:space="0" w:color="auto"/>
              <w:right w:val="single" w:sz="4" w:space="0" w:color="auto"/>
            </w:tcBorders>
            <w:noWrap/>
            <w:vAlign w:val="center"/>
            <w:hideMark/>
          </w:tcPr>
          <w:p w14:paraId="1FFFC59E" w14:textId="0D0881C4"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120</w:t>
            </w:r>
          </w:p>
        </w:tc>
      </w:tr>
      <w:tr w:rsidR="00377B04" w:rsidRPr="005C3F6F" w14:paraId="43811BE8" w14:textId="77777777" w:rsidTr="00EC2DFC">
        <w:trPr>
          <w:trHeight w:val="226"/>
        </w:trPr>
        <w:tc>
          <w:tcPr>
            <w:tcW w:w="2505" w:type="pct"/>
            <w:gridSpan w:val="5"/>
            <w:tcBorders>
              <w:top w:val="single" w:sz="4" w:space="0" w:color="auto"/>
              <w:left w:val="single" w:sz="4" w:space="0" w:color="auto"/>
              <w:bottom w:val="single" w:sz="4" w:space="0" w:color="auto"/>
              <w:right w:val="single" w:sz="4" w:space="0" w:color="auto"/>
            </w:tcBorders>
            <w:noWrap/>
            <w:vAlign w:val="bottom"/>
            <w:hideMark/>
          </w:tcPr>
          <w:p w14:paraId="4F0FD737" w14:textId="2DB07162" w:rsidR="00377B04" w:rsidRPr="005C3F6F" w:rsidRDefault="00EC2DFC" w:rsidP="00E6368B">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Energieeffizienzklasse:</w:t>
            </w:r>
          </w:p>
        </w:tc>
        <w:tc>
          <w:tcPr>
            <w:tcW w:w="2495" w:type="pct"/>
            <w:gridSpan w:val="4"/>
            <w:tcBorders>
              <w:top w:val="single" w:sz="4" w:space="0" w:color="auto"/>
              <w:left w:val="nil"/>
              <w:bottom w:val="single" w:sz="4" w:space="0" w:color="auto"/>
              <w:right w:val="single" w:sz="4" w:space="0" w:color="auto"/>
            </w:tcBorders>
            <w:noWrap/>
            <w:vAlign w:val="center"/>
            <w:hideMark/>
          </w:tcPr>
          <w:p w14:paraId="2DC040C2" w14:textId="77777777" w:rsidR="00377B04" w:rsidRPr="005C3F6F" w:rsidRDefault="00377B04" w:rsidP="00E6368B">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A+</w:t>
            </w:r>
          </w:p>
        </w:tc>
      </w:tr>
      <w:tr w:rsidR="00EC2DFC" w:rsidRPr="005C3F6F" w14:paraId="313B3B7E" w14:textId="77777777" w:rsidTr="00EC2DFC">
        <w:trPr>
          <w:trHeight w:val="52"/>
        </w:trPr>
        <w:tc>
          <w:tcPr>
            <w:tcW w:w="822" w:type="pct"/>
            <w:tcBorders>
              <w:top w:val="nil"/>
              <w:left w:val="single" w:sz="4" w:space="0" w:color="auto"/>
              <w:bottom w:val="single" w:sz="4" w:space="0" w:color="auto"/>
              <w:right w:val="single" w:sz="4" w:space="0" w:color="auto"/>
            </w:tcBorders>
            <w:noWrap/>
            <w:vAlign w:val="center"/>
            <w:hideMark/>
          </w:tcPr>
          <w:p w14:paraId="4B186D6B" w14:textId="252C6C33"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Name</w:t>
            </w:r>
          </w:p>
        </w:tc>
        <w:tc>
          <w:tcPr>
            <w:tcW w:w="509" w:type="pct"/>
            <w:tcBorders>
              <w:top w:val="nil"/>
              <w:left w:val="nil"/>
              <w:bottom w:val="single" w:sz="4" w:space="0" w:color="auto"/>
              <w:right w:val="single" w:sz="4" w:space="0" w:color="auto"/>
            </w:tcBorders>
            <w:noWrap/>
            <w:vAlign w:val="center"/>
            <w:hideMark/>
          </w:tcPr>
          <w:p w14:paraId="032A8F6C" w14:textId="0800A650"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Bezeichnung</w:t>
            </w:r>
          </w:p>
        </w:tc>
        <w:tc>
          <w:tcPr>
            <w:tcW w:w="601" w:type="pct"/>
            <w:tcBorders>
              <w:top w:val="nil"/>
              <w:left w:val="nil"/>
              <w:bottom w:val="single" w:sz="4" w:space="0" w:color="auto"/>
              <w:right w:val="single" w:sz="4" w:space="0" w:color="auto"/>
            </w:tcBorders>
            <w:noWrap/>
            <w:vAlign w:val="center"/>
            <w:hideMark/>
          </w:tcPr>
          <w:p w14:paraId="12CCC4C8" w14:textId="39F389AF"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Wert</w:t>
            </w:r>
          </w:p>
        </w:tc>
        <w:tc>
          <w:tcPr>
            <w:tcW w:w="478" w:type="pct"/>
            <w:tcBorders>
              <w:top w:val="nil"/>
              <w:left w:val="nil"/>
              <w:bottom w:val="single" w:sz="4" w:space="0" w:color="auto"/>
              <w:right w:val="single" w:sz="4" w:space="0" w:color="auto"/>
            </w:tcBorders>
            <w:noWrap/>
            <w:vAlign w:val="center"/>
            <w:hideMark/>
          </w:tcPr>
          <w:p w14:paraId="54A5D605" w14:textId="49B29E36"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Einheit</w:t>
            </w:r>
          </w:p>
        </w:tc>
        <w:tc>
          <w:tcPr>
            <w:tcW w:w="96" w:type="pct"/>
            <w:tcBorders>
              <w:top w:val="nil"/>
              <w:left w:val="nil"/>
              <w:bottom w:val="nil"/>
              <w:right w:val="nil"/>
            </w:tcBorders>
            <w:noWrap/>
            <w:vAlign w:val="center"/>
            <w:hideMark/>
          </w:tcPr>
          <w:p w14:paraId="7910527B" w14:textId="77777777"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p>
        </w:tc>
        <w:tc>
          <w:tcPr>
            <w:tcW w:w="881" w:type="pct"/>
            <w:tcBorders>
              <w:top w:val="nil"/>
              <w:left w:val="single" w:sz="4" w:space="0" w:color="auto"/>
              <w:bottom w:val="single" w:sz="4" w:space="0" w:color="auto"/>
              <w:right w:val="single" w:sz="4" w:space="0" w:color="auto"/>
            </w:tcBorders>
            <w:noWrap/>
            <w:vAlign w:val="center"/>
            <w:hideMark/>
          </w:tcPr>
          <w:p w14:paraId="023942A1" w14:textId="2EC698FB"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Name</w:t>
            </w:r>
          </w:p>
        </w:tc>
        <w:tc>
          <w:tcPr>
            <w:tcW w:w="599" w:type="pct"/>
            <w:tcBorders>
              <w:top w:val="nil"/>
              <w:left w:val="nil"/>
              <w:bottom w:val="single" w:sz="4" w:space="0" w:color="auto"/>
              <w:right w:val="single" w:sz="4" w:space="0" w:color="auto"/>
            </w:tcBorders>
            <w:noWrap/>
            <w:vAlign w:val="center"/>
            <w:hideMark/>
          </w:tcPr>
          <w:p w14:paraId="69BDDD66" w14:textId="3A6048C8"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Bezeichnung</w:t>
            </w:r>
          </w:p>
        </w:tc>
        <w:tc>
          <w:tcPr>
            <w:tcW w:w="609" w:type="pct"/>
            <w:tcBorders>
              <w:top w:val="nil"/>
              <w:left w:val="nil"/>
              <w:bottom w:val="single" w:sz="4" w:space="0" w:color="auto"/>
              <w:right w:val="single" w:sz="4" w:space="0" w:color="auto"/>
            </w:tcBorders>
            <w:noWrap/>
            <w:vAlign w:val="center"/>
            <w:hideMark/>
          </w:tcPr>
          <w:p w14:paraId="33E373C4" w14:textId="792759F5"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Wert</w:t>
            </w:r>
          </w:p>
        </w:tc>
        <w:tc>
          <w:tcPr>
            <w:tcW w:w="406" w:type="pct"/>
            <w:tcBorders>
              <w:top w:val="nil"/>
              <w:left w:val="nil"/>
              <w:bottom w:val="single" w:sz="4" w:space="0" w:color="auto"/>
              <w:right w:val="single" w:sz="4" w:space="0" w:color="auto"/>
            </w:tcBorders>
            <w:noWrap/>
            <w:vAlign w:val="center"/>
            <w:hideMark/>
          </w:tcPr>
          <w:p w14:paraId="37DCEB4A" w14:textId="71D99422" w:rsidR="00EC2DFC" w:rsidRPr="005C3F6F" w:rsidRDefault="00EC2DFC" w:rsidP="00EC2DFC">
            <w:pPr>
              <w:spacing w:before="0"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Einheit</w:t>
            </w:r>
          </w:p>
        </w:tc>
      </w:tr>
      <w:tr w:rsidR="00377B04" w:rsidRPr="005C3F6F" w14:paraId="5CD0AE1A" w14:textId="77777777" w:rsidTr="00EC2DFC">
        <w:trPr>
          <w:trHeight w:val="226"/>
        </w:trPr>
        <w:tc>
          <w:tcPr>
            <w:tcW w:w="2410" w:type="pct"/>
            <w:gridSpan w:val="4"/>
            <w:tcBorders>
              <w:top w:val="single" w:sz="4" w:space="0" w:color="auto"/>
              <w:left w:val="single" w:sz="4" w:space="0" w:color="auto"/>
              <w:bottom w:val="single" w:sz="4" w:space="0" w:color="auto"/>
              <w:right w:val="single" w:sz="4" w:space="0" w:color="auto"/>
            </w:tcBorders>
            <w:noWrap/>
            <w:vAlign w:val="bottom"/>
            <w:hideMark/>
          </w:tcPr>
          <w:p w14:paraId="486620CC" w14:textId="11899CFC" w:rsidR="00377B04" w:rsidRPr="005C3F6F" w:rsidRDefault="00EC2DFC" w:rsidP="00377B04">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Nutzwärmeleistung</w:t>
            </w:r>
          </w:p>
        </w:tc>
        <w:tc>
          <w:tcPr>
            <w:tcW w:w="96" w:type="pct"/>
            <w:tcBorders>
              <w:top w:val="nil"/>
              <w:left w:val="nil"/>
              <w:bottom w:val="nil"/>
              <w:right w:val="nil"/>
            </w:tcBorders>
            <w:noWrap/>
            <w:vAlign w:val="bottom"/>
            <w:hideMark/>
          </w:tcPr>
          <w:p w14:paraId="11050BA7" w14:textId="77777777" w:rsidR="00377B04" w:rsidRPr="005C3F6F" w:rsidRDefault="00377B04" w:rsidP="00377B04">
            <w:pPr>
              <w:spacing w:before="0" w:after="0" w:line="240" w:lineRule="auto"/>
              <w:rPr>
                <w:rFonts w:ascii="Calibri" w:eastAsia="Times New Roman" w:hAnsi="Calibri" w:cs="Times New Roman"/>
                <w:b/>
                <w:bCs/>
                <w:color w:val="000000"/>
                <w:sz w:val="16"/>
                <w:szCs w:val="16"/>
                <w:lang w:val="de-DE" w:eastAsia="cs-CZ"/>
              </w:rPr>
            </w:pPr>
          </w:p>
        </w:tc>
        <w:tc>
          <w:tcPr>
            <w:tcW w:w="2495" w:type="pct"/>
            <w:gridSpan w:val="4"/>
            <w:tcBorders>
              <w:top w:val="single" w:sz="4" w:space="0" w:color="auto"/>
              <w:left w:val="single" w:sz="4" w:space="0" w:color="auto"/>
              <w:bottom w:val="single" w:sz="4" w:space="0" w:color="auto"/>
              <w:right w:val="single" w:sz="4" w:space="0" w:color="auto"/>
            </w:tcBorders>
            <w:noWrap/>
            <w:vAlign w:val="bottom"/>
            <w:hideMark/>
          </w:tcPr>
          <w:p w14:paraId="099CBB78" w14:textId="78DDD0AE" w:rsidR="00377B04" w:rsidRPr="005C3F6F" w:rsidRDefault="00EC2DFC" w:rsidP="00377B04">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Nützliche Effizienz</w:t>
            </w:r>
          </w:p>
        </w:tc>
      </w:tr>
      <w:tr w:rsidR="00EC2DFC" w:rsidRPr="005C3F6F" w14:paraId="71DBB489" w14:textId="77777777" w:rsidTr="00EC2DFC">
        <w:trPr>
          <w:trHeight w:val="52"/>
        </w:trPr>
        <w:tc>
          <w:tcPr>
            <w:tcW w:w="822" w:type="pct"/>
            <w:tcBorders>
              <w:top w:val="nil"/>
              <w:left w:val="single" w:sz="4" w:space="0" w:color="auto"/>
              <w:bottom w:val="single" w:sz="4" w:space="0" w:color="auto"/>
              <w:right w:val="single" w:sz="4" w:space="0" w:color="auto"/>
            </w:tcBorders>
            <w:vAlign w:val="bottom"/>
            <w:hideMark/>
          </w:tcPr>
          <w:p w14:paraId="4CB40E89" w14:textId="2888D929"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09" w:type="pct"/>
            <w:tcBorders>
              <w:top w:val="nil"/>
              <w:left w:val="nil"/>
              <w:bottom w:val="single" w:sz="4" w:space="0" w:color="auto"/>
              <w:right w:val="single" w:sz="4" w:space="0" w:color="auto"/>
            </w:tcBorders>
            <w:noWrap/>
            <w:vAlign w:val="center"/>
            <w:hideMark/>
          </w:tcPr>
          <w:p w14:paraId="329E779C"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Pn(***)</w:t>
            </w:r>
          </w:p>
        </w:tc>
        <w:tc>
          <w:tcPr>
            <w:tcW w:w="601" w:type="pct"/>
            <w:tcBorders>
              <w:top w:val="nil"/>
              <w:left w:val="nil"/>
              <w:bottom w:val="single" w:sz="4" w:space="0" w:color="auto"/>
              <w:right w:val="single" w:sz="4" w:space="0" w:color="auto"/>
            </w:tcBorders>
            <w:noWrap/>
            <w:vAlign w:val="center"/>
            <w:hideMark/>
          </w:tcPr>
          <w:p w14:paraId="045F6D59" w14:textId="77777777"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25,0</w:t>
            </w:r>
          </w:p>
        </w:tc>
        <w:tc>
          <w:tcPr>
            <w:tcW w:w="478" w:type="pct"/>
            <w:tcBorders>
              <w:top w:val="nil"/>
              <w:left w:val="nil"/>
              <w:bottom w:val="single" w:sz="4" w:space="0" w:color="auto"/>
              <w:right w:val="single" w:sz="4" w:space="0" w:color="auto"/>
            </w:tcBorders>
            <w:noWrap/>
            <w:vAlign w:val="center"/>
            <w:hideMark/>
          </w:tcPr>
          <w:p w14:paraId="5BF2A25B"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c>
          <w:tcPr>
            <w:tcW w:w="96" w:type="pct"/>
            <w:tcBorders>
              <w:top w:val="nil"/>
              <w:left w:val="nil"/>
              <w:bottom w:val="nil"/>
              <w:right w:val="nil"/>
            </w:tcBorders>
            <w:noWrap/>
            <w:vAlign w:val="bottom"/>
            <w:hideMark/>
          </w:tcPr>
          <w:p w14:paraId="064B71A7"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81" w:type="pct"/>
            <w:tcBorders>
              <w:top w:val="nil"/>
              <w:left w:val="single" w:sz="4" w:space="0" w:color="auto"/>
              <w:bottom w:val="single" w:sz="4" w:space="0" w:color="auto"/>
              <w:right w:val="single" w:sz="4" w:space="0" w:color="auto"/>
            </w:tcBorders>
            <w:vAlign w:val="bottom"/>
            <w:hideMark/>
          </w:tcPr>
          <w:p w14:paraId="1753B90F" w14:textId="404842E1"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99" w:type="pct"/>
            <w:tcBorders>
              <w:top w:val="nil"/>
              <w:left w:val="nil"/>
              <w:bottom w:val="single" w:sz="4" w:space="0" w:color="auto"/>
              <w:right w:val="single" w:sz="4" w:space="0" w:color="auto"/>
            </w:tcBorders>
            <w:noWrap/>
            <w:vAlign w:val="center"/>
            <w:hideMark/>
          </w:tcPr>
          <w:p w14:paraId="01EF406E"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ηn</w:t>
            </w:r>
          </w:p>
        </w:tc>
        <w:tc>
          <w:tcPr>
            <w:tcW w:w="609" w:type="pct"/>
            <w:tcBorders>
              <w:top w:val="nil"/>
              <w:left w:val="nil"/>
              <w:bottom w:val="single" w:sz="4" w:space="0" w:color="auto"/>
              <w:right w:val="single" w:sz="4" w:space="0" w:color="auto"/>
            </w:tcBorders>
            <w:noWrap/>
            <w:vAlign w:val="center"/>
            <w:hideMark/>
          </w:tcPr>
          <w:p w14:paraId="5287767B" w14:textId="3BB94AED"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85,2</w:t>
            </w:r>
          </w:p>
        </w:tc>
        <w:tc>
          <w:tcPr>
            <w:tcW w:w="406" w:type="pct"/>
            <w:tcBorders>
              <w:top w:val="nil"/>
              <w:left w:val="nil"/>
              <w:bottom w:val="single" w:sz="4" w:space="0" w:color="auto"/>
              <w:right w:val="single" w:sz="4" w:space="0" w:color="auto"/>
            </w:tcBorders>
            <w:noWrap/>
            <w:vAlign w:val="center"/>
            <w:hideMark/>
          </w:tcPr>
          <w:p w14:paraId="31D92135"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r>
      <w:tr w:rsidR="00EC2DFC" w:rsidRPr="005C3F6F" w14:paraId="0694203F" w14:textId="77777777" w:rsidTr="00EC2DFC">
        <w:trPr>
          <w:trHeight w:val="52"/>
        </w:trPr>
        <w:tc>
          <w:tcPr>
            <w:tcW w:w="822" w:type="pct"/>
            <w:tcBorders>
              <w:top w:val="nil"/>
              <w:left w:val="single" w:sz="4" w:space="0" w:color="auto"/>
              <w:bottom w:val="single" w:sz="4" w:space="0" w:color="auto"/>
              <w:right w:val="single" w:sz="4" w:space="0" w:color="auto"/>
            </w:tcBorders>
            <w:vAlign w:val="bottom"/>
            <w:hideMark/>
          </w:tcPr>
          <w:p w14:paraId="14A9D426" w14:textId="022BEA59"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09" w:type="pct"/>
            <w:tcBorders>
              <w:top w:val="nil"/>
              <w:left w:val="nil"/>
              <w:bottom w:val="single" w:sz="4" w:space="0" w:color="auto"/>
              <w:right w:val="single" w:sz="4" w:space="0" w:color="auto"/>
            </w:tcBorders>
            <w:noWrap/>
            <w:vAlign w:val="center"/>
            <w:hideMark/>
          </w:tcPr>
          <w:p w14:paraId="523C6A54"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Pp</w:t>
            </w:r>
          </w:p>
        </w:tc>
        <w:tc>
          <w:tcPr>
            <w:tcW w:w="601" w:type="pct"/>
            <w:tcBorders>
              <w:top w:val="nil"/>
              <w:left w:val="nil"/>
              <w:bottom w:val="single" w:sz="4" w:space="0" w:color="auto"/>
              <w:right w:val="single" w:sz="4" w:space="0" w:color="auto"/>
            </w:tcBorders>
            <w:vAlign w:val="center"/>
            <w:hideMark/>
          </w:tcPr>
          <w:p w14:paraId="72C7FF04" w14:textId="1DA1A746"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478" w:type="pct"/>
            <w:tcBorders>
              <w:top w:val="nil"/>
              <w:left w:val="nil"/>
              <w:bottom w:val="single" w:sz="4" w:space="0" w:color="auto"/>
              <w:right w:val="single" w:sz="4" w:space="0" w:color="auto"/>
            </w:tcBorders>
            <w:noWrap/>
            <w:vAlign w:val="center"/>
            <w:hideMark/>
          </w:tcPr>
          <w:p w14:paraId="7D8F28DF"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c>
          <w:tcPr>
            <w:tcW w:w="96" w:type="pct"/>
            <w:tcBorders>
              <w:top w:val="nil"/>
              <w:left w:val="nil"/>
              <w:bottom w:val="nil"/>
              <w:right w:val="nil"/>
            </w:tcBorders>
            <w:noWrap/>
            <w:vAlign w:val="bottom"/>
            <w:hideMark/>
          </w:tcPr>
          <w:p w14:paraId="781FECEB"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81" w:type="pct"/>
            <w:tcBorders>
              <w:top w:val="nil"/>
              <w:left w:val="single" w:sz="4" w:space="0" w:color="auto"/>
              <w:bottom w:val="single" w:sz="4" w:space="0" w:color="auto"/>
              <w:right w:val="single" w:sz="4" w:space="0" w:color="auto"/>
            </w:tcBorders>
            <w:vAlign w:val="bottom"/>
            <w:hideMark/>
          </w:tcPr>
          <w:p w14:paraId="7BD0E196" w14:textId="7490985B"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99" w:type="pct"/>
            <w:tcBorders>
              <w:top w:val="nil"/>
              <w:left w:val="nil"/>
              <w:bottom w:val="single" w:sz="4" w:space="0" w:color="auto"/>
              <w:right w:val="single" w:sz="4" w:space="0" w:color="auto"/>
            </w:tcBorders>
            <w:noWrap/>
            <w:vAlign w:val="center"/>
            <w:hideMark/>
          </w:tcPr>
          <w:p w14:paraId="176B3F31"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ηp</w:t>
            </w:r>
          </w:p>
        </w:tc>
        <w:tc>
          <w:tcPr>
            <w:tcW w:w="609" w:type="pct"/>
            <w:tcBorders>
              <w:top w:val="nil"/>
              <w:left w:val="nil"/>
              <w:bottom w:val="single" w:sz="4" w:space="0" w:color="auto"/>
              <w:right w:val="single" w:sz="4" w:space="0" w:color="auto"/>
            </w:tcBorders>
            <w:vAlign w:val="center"/>
            <w:hideMark/>
          </w:tcPr>
          <w:p w14:paraId="0863EC7B" w14:textId="103D57FA"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406" w:type="pct"/>
            <w:tcBorders>
              <w:top w:val="nil"/>
              <w:left w:val="nil"/>
              <w:bottom w:val="single" w:sz="4" w:space="0" w:color="auto"/>
              <w:right w:val="single" w:sz="4" w:space="0" w:color="auto"/>
            </w:tcBorders>
            <w:noWrap/>
            <w:vAlign w:val="center"/>
            <w:hideMark/>
          </w:tcPr>
          <w:p w14:paraId="7C73EE91"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r>
      <w:tr w:rsidR="00EC2DFC" w:rsidRPr="005C3F6F" w14:paraId="076C49AE" w14:textId="77777777" w:rsidTr="00EC2DFC">
        <w:trPr>
          <w:trHeight w:val="226"/>
        </w:trPr>
        <w:tc>
          <w:tcPr>
            <w:tcW w:w="2410" w:type="pct"/>
            <w:gridSpan w:val="4"/>
            <w:tcBorders>
              <w:top w:val="single" w:sz="4" w:space="0" w:color="auto"/>
              <w:left w:val="single" w:sz="4" w:space="0" w:color="auto"/>
              <w:bottom w:val="single" w:sz="4" w:space="0" w:color="auto"/>
              <w:right w:val="single" w:sz="4" w:space="0" w:color="auto"/>
            </w:tcBorders>
            <w:noWrap/>
            <w:vAlign w:val="bottom"/>
            <w:hideMark/>
          </w:tcPr>
          <w:p w14:paraId="7BA5D631" w14:textId="737DBAF2" w:rsidR="00EC2DFC" w:rsidRPr="005C3F6F" w:rsidRDefault="00EC2DFC" w:rsidP="00EC2DFC">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KWK-Kessel für feste Brennstoffe: Elektrischer Wirkungsgrad</w:t>
            </w:r>
          </w:p>
        </w:tc>
        <w:tc>
          <w:tcPr>
            <w:tcW w:w="96" w:type="pct"/>
            <w:tcBorders>
              <w:top w:val="nil"/>
              <w:left w:val="nil"/>
              <w:bottom w:val="nil"/>
              <w:right w:val="nil"/>
            </w:tcBorders>
            <w:noWrap/>
            <w:vAlign w:val="bottom"/>
            <w:hideMark/>
          </w:tcPr>
          <w:p w14:paraId="241716AE" w14:textId="77777777" w:rsidR="00EC2DFC" w:rsidRPr="005C3F6F" w:rsidRDefault="00EC2DFC" w:rsidP="00EC2DFC">
            <w:pPr>
              <w:spacing w:before="0" w:after="0" w:line="240" w:lineRule="auto"/>
              <w:rPr>
                <w:rFonts w:ascii="Calibri" w:eastAsia="Times New Roman" w:hAnsi="Calibri" w:cs="Times New Roman"/>
                <w:b/>
                <w:bCs/>
                <w:color w:val="000000"/>
                <w:sz w:val="16"/>
                <w:szCs w:val="16"/>
                <w:lang w:val="de-DE" w:eastAsia="cs-CZ"/>
              </w:rPr>
            </w:pPr>
          </w:p>
        </w:tc>
        <w:tc>
          <w:tcPr>
            <w:tcW w:w="2495" w:type="pct"/>
            <w:gridSpan w:val="4"/>
            <w:tcBorders>
              <w:top w:val="single" w:sz="4" w:space="0" w:color="auto"/>
              <w:left w:val="single" w:sz="4" w:space="0" w:color="auto"/>
              <w:bottom w:val="single" w:sz="4" w:space="0" w:color="auto"/>
              <w:right w:val="single" w:sz="4" w:space="0" w:color="auto"/>
            </w:tcBorders>
            <w:noWrap/>
            <w:vAlign w:val="bottom"/>
            <w:hideMark/>
          </w:tcPr>
          <w:p w14:paraId="24CDD4E0" w14:textId="630B58CD" w:rsidR="00EC2DFC" w:rsidRPr="005C3F6F" w:rsidRDefault="00EC2DFC" w:rsidP="00EC2DFC">
            <w:pPr>
              <w:spacing w:before="0" w:after="0" w:line="240" w:lineRule="auto"/>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Hilfsstromverbrauch</w:t>
            </w:r>
          </w:p>
        </w:tc>
      </w:tr>
      <w:tr w:rsidR="00EC2DFC" w:rsidRPr="005C3F6F" w14:paraId="2FD81EA1" w14:textId="77777777" w:rsidTr="00EC2DFC">
        <w:trPr>
          <w:trHeight w:val="52"/>
        </w:trPr>
        <w:tc>
          <w:tcPr>
            <w:tcW w:w="822" w:type="pct"/>
            <w:vMerge w:val="restart"/>
            <w:tcBorders>
              <w:top w:val="nil"/>
              <w:left w:val="single" w:sz="4" w:space="0" w:color="auto"/>
              <w:bottom w:val="single" w:sz="4" w:space="0" w:color="auto"/>
              <w:right w:val="single" w:sz="4" w:space="0" w:color="auto"/>
            </w:tcBorders>
            <w:vAlign w:val="center"/>
            <w:hideMark/>
          </w:tcPr>
          <w:p w14:paraId="60534371" w14:textId="2318BCBB"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09" w:type="pct"/>
            <w:vMerge w:val="restart"/>
            <w:tcBorders>
              <w:top w:val="nil"/>
              <w:left w:val="single" w:sz="4" w:space="0" w:color="auto"/>
              <w:bottom w:val="single" w:sz="4" w:space="0" w:color="auto"/>
              <w:right w:val="single" w:sz="4" w:space="0" w:color="auto"/>
            </w:tcBorders>
            <w:noWrap/>
            <w:vAlign w:val="center"/>
            <w:hideMark/>
          </w:tcPr>
          <w:p w14:paraId="754F3ED5"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ηel,n</w:t>
            </w:r>
          </w:p>
        </w:tc>
        <w:tc>
          <w:tcPr>
            <w:tcW w:w="601" w:type="pct"/>
            <w:vMerge w:val="restart"/>
            <w:tcBorders>
              <w:top w:val="nil"/>
              <w:left w:val="single" w:sz="4" w:space="0" w:color="auto"/>
              <w:bottom w:val="single" w:sz="4" w:space="0" w:color="auto"/>
              <w:right w:val="single" w:sz="4" w:space="0" w:color="auto"/>
            </w:tcBorders>
            <w:noWrap/>
            <w:vAlign w:val="center"/>
            <w:hideMark/>
          </w:tcPr>
          <w:p w14:paraId="7C2A6A16"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478" w:type="pct"/>
            <w:vMerge w:val="restart"/>
            <w:tcBorders>
              <w:top w:val="nil"/>
              <w:left w:val="single" w:sz="4" w:space="0" w:color="auto"/>
              <w:bottom w:val="single" w:sz="4" w:space="0" w:color="auto"/>
              <w:right w:val="single" w:sz="4" w:space="0" w:color="auto"/>
            </w:tcBorders>
            <w:noWrap/>
            <w:vAlign w:val="center"/>
            <w:hideMark/>
          </w:tcPr>
          <w:p w14:paraId="0234BFD0"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w:t>
            </w:r>
          </w:p>
        </w:tc>
        <w:tc>
          <w:tcPr>
            <w:tcW w:w="96" w:type="pct"/>
            <w:tcBorders>
              <w:top w:val="nil"/>
              <w:left w:val="nil"/>
              <w:bottom w:val="nil"/>
              <w:right w:val="nil"/>
            </w:tcBorders>
            <w:noWrap/>
            <w:vAlign w:val="bottom"/>
            <w:hideMark/>
          </w:tcPr>
          <w:p w14:paraId="3CAF3EBE"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81" w:type="pct"/>
            <w:tcBorders>
              <w:top w:val="nil"/>
              <w:left w:val="single" w:sz="4" w:space="0" w:color="auto"/>
              <w:bottom w:val="single" w:sz="4" w:space="0" w:color="auto"/>
              <w:right w:val="single" w:sz="4" w:space="0" w:color="auto"/>
            </w:tcBorders>
            <w:vAlign w:val="bottom"/>
            <w:hideMark/>
          </w:tcPr>
          <w:p w14:paraId="2A06D100" w14:textId="1745C042"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Nennwärmeleistung</w:t>
            </w:r>
          </w:p>
        </w:tc>
        <w:tc>
          <w:tcPr>
            <w:tcW w:w="599" w:type="pct"/>
            <w:tcBorders>
              <w:top w:val="nil"/>
              <w:left w:val="nil"/>
              <w:bottom w:val="single" w:sz="4" w:space="0" w:color="auto"/>
              <w:right w:val="single" w:sz="4" w:space="0" w:color="auto"/>
            </w:tcBorders>
            <w:noWrap/>
            <w:vAlign w:val="center"/>
            <w:hideMark/>
          </w:tcPr>
          <w:p w14:paraId="628CAC8A"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elmax</w:t>
            </w:r>
          </w:p>
        </w:tc>
        <w:tc>
          <w:tcPr>
            <w:tcW w:w="609" w:type="pct"/>
            <w:tcBorders>
              <w:top w:val="nil"/>
              <w:left w:val="nil"/>
              <w:bottom w:val="single" w:sz="4" w:space="0" w:color="auto"/>
              <w:right w:val="single" w:sz="4" w:space="0" w:color="auto"/>
            </w:tcBorders>
            <w:noWrap/>
            <w:vAlign w:val="center"/>
            <w:hideMark/>
          </w:tcPr>
          <w:p w14:paraId="49C4052C" w14:textId="1C11CE19"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0,036</w:t>
            </w:r>
          </w:p>
        </w:tc>
        <w:tc>
          <w:tcPr>
            <w:tcW w:w="406" w:type="pct"/>
            <w:tcBorders>
              <w:top w:val="nil"/>
              <w:left w:val="nil"/>
              <w:bottom w:val="single" w:sz="4" w:space="0" w:color="auto"/>
              <w:right w:val="single" w:sz="4" w:space="0" w:color="auto"/>
            </w:tcBorders>
            <w:noWrap/>
            <w:vAlign w:val="center"/>
            <w:hideMark/>
          </w:tcPr>
          <w:p w14:paraId="00073710"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7D2F3563" w14:textId="77777777" w:rsidTr="00EC2DFC">
        <w:trPr>
          <w:trHeight w:val="52"/>
        </w:trPr>
        <w:tc>
          <w:tcPr>
            <w:tcW w:w="822" w:type="pct"/>
            <w:vMerge/>
            <w:tcBorders>
              <w:top w:val="nil"/>
              <w:left w:val="single" w:sz="4" w:space="0" w:color="auto"/>
              <w:bottom w:val="single" w:sz="4" w:space="0" w:color="auto"/>
              <w:right w:val="single" w:sz="4" w:space="0" w:color="auto"/>
            </w:tcBorders>
            <w:vAlign w:val="center"/>
            <w:hideMark/>
          </w:tcPr>
          <w:p w14:paraId="111BDAB6"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509" w:type="pct"/>
            <w:vMerge/>
            <w:tcBorders>
              <w:top w:val="nil"/>
              <w:left w:val="single" w:sz="4" w:space="0" w:color="auto"/>
              <w:bottom w:val="single" w:sz="4" w:space="0" w:color="auto"/>
              <w:right w:val="single" w:sz="4" w:space="0" w:color="auto"/>
            </w:tcBorders>
            <w:vAlign w:val="center"/>
            <w:hideMark/>
          </w:tcPr>
          <w:p w14:paraId="74A23F85"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601" w:type="pct"/>
            <w:vMerge/>
            <w:tcBorders>
              <w:top w:val="nil"/>
              <w:left w:val="single" w:sz="4" w:space="0" w:color="auto"/>
              <w:bottom w:val="single" w:sz="4" w:space="0" w:color="auto"/>
              <w:right w:val="single" w:sz="4" w:space="0" w:color="auto"/>
            </w:tcBorders>
            <w:vAlign w:val="center"/>
            <w:hideMark/>
          </w:tcPr>
          <w:p w14:paraId="0F6BD57E"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478" w:type="pct"/>
            <w:vMerge/>
            <w:tcBorders>
              <w:top w:val="nil"/>
              <w:left w:val="single" w:sz="4" w:space="0" w:color="auto"/>
              <w:bottom w:val="single" w:sz="4" w:space="0" w:color="auto"/>
              <w:right w:val="single" w:sz="4" w:space="0" w:color="auto"/>
            </w:tcBorders>
            <w:vAlign w:val="center"/>
            <w:hideMark/>
          </w:tcPr>
          <w:p w14:paraId="36EA0623"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96" w:type="pct"/>
            <w:tcBorders>
              <w:top w:val="nil"/>
              <w:left w:val="nil"/>
              <w:bottom w:val="nil"/>
              <w:right w:val="nil"/>
            </w:tcBorders>
            <w:noWrap/>
            <w:vAlign w:val="bottom"/>
            <w:hideMark/>
          </w:tcPr>
          <w:p w14:paraId="4AFA2B81"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p>
        </w:tc>
        <w:tc>
          <w:tcPr>
            <w:tcW w:w="881" w:type="pct"/>
            <w:tcBorders>
              <w:top w:val="nil"/>
              <w:left w:val="single" w:sz="4" w:space="0" w:color="auto"/>
              <w:bottom w:val="single" w:sz="4" w:space="0" w:color="auto"/>
              <w:right w:val="single" w:sz="4" w:space="0" w:color="auto"/>
            </w:tcBorders>
            <w:vAlign w:val="bottom"/>
            <w:hideMark/>
          </w:tcPr>
          <w:p w14:paraId="7A63D5F1" w14:textId="5479C9B2"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Bei [30 %] Nennwärmeleistung, falls zutreffend</w:t>
            </w:r>
          </w:p>
        </w:tc>
        <w:tc>
          <w:tcPr>
            <w:tcW w:w="599" w:type="pct"/>
            <w:tcBorders>
              <w:top w:val="nil"/>
              <w:left w:val="nil"/>
              <w:bottom w:val="single" w:sz="4" w:space="0" w:color="auto"/>
              <w:right w:val="single" w:sz="4" w:space="0" w:color="auto"/>
            </w:tcBorders>
            <w:noWrap/>
            <w:vAlign w:val="center"/>
            <w:hideMark/>
          </w:tcPr>
          <w:p w14:paraId="631375D6"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elmin</w:t>
            </w:r>
          </w:p>
        </w:tc>
        <w:tc>
          <w:tcPr>
            <w:tcW w:w="609" w:type="pct"/>
            <w:tcBorders>
              <w:top w:val="nil"/>
              <w:left w:val="nil"/>
              <w:bottom w:val="single" w:sz="4" w:space="0" w:color="auto"/>
              <w:right w:val="single" w:sz="4" w:space="0" w:color="auto"/>
            </w:tcBorders>
            <w:vAlign w:val="center"/>
            <w:hideMark/>
          </w:tcPr>
          <w:p w14:paraId="7C9C732C" w14:textId="77602D63"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406" w:type="pct"/>
            <w:tcBorders>
              <w:top w:val="nil"/>
              <w:left w:val="nil"/>
              <w:bottom w:val="single" w:sz="4" w:space="0" w:color="auto"/>
              <w:right w:val="single" w:sz="4" w:space="0" w:color="auto"/>
            </w:tcBorders>
            <w:noWrap/>
            <w:vAlign w:val="center"/>
            <w:hideMark/>
          </w:tcPr>
          <w:p w14:paraId="18FB566C"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7EFCEA57" w14:textId="77777777" w:rsidTr="00EC2DFC">
        <w:trPr>
          <w:trHeight w:val="52"/>
        </w:trPr>
        <w:tc>
          <w:tcPr>
            <w:tcW w:w="822" w:type="pct"/>
            <w:tcBorders>
              <w:top w:val="nil"/>
              <w:left w:val="single" w:sz="4" w:space="0" w:color="auto"/>
              <w:bottom w:val="single" w:sz="4" w:space="0" w:color="auto"/>
              <w:right w:val="single" w:sz="4" w:space="0" w:color="auto"/>
            </w:tcBorders>
            <w:noWrap/>
            <w:vAlign w:val="bottom"/>
            <w:hideMark/>
          </w:tcPr>
          <w:p w14:paraId="17201419"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09" w:type="pct"/>
            <w:tcBorders>
              <w:top w:val="nil"/>
              <w:left w:val="nil"/>
              <w:bottom w:val="single" w:sz="4" w:space="0" w:color="auto"/>
              <w:right w:val="single" w:sz="4" w:space="0" w:color="auto"/>
            </w:tcBorders>
            <w:noWrap/>
            <w:vAlign w:val="bottom"/>
            <w:hideMark/>
          </w:tcPr>
          <w:p w14:paraId="44AFC3BF"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601" w:type="pct"/>
            <w:tcBorders>
              <w:top w:val="nil"/>
              <w:left w:val="nil"/>
              <w:bottom w:val="single" w:sz="4" w:space="0" w:color="auto"/>
              <w:right w:val="single" w:sz="4" w:space="0" w:color="auto"/>
            </w:tcBorders>
            <w:noWrap/>
            <w:vAlign w:val="bottom"/>
            <w:hideMark/>
          </w:tcPr>
          <w:p w14:paraId="25F546DD"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478" w:type="pct"/>
            <w:tcBorders>
              <w:top w:val="nil"/>
              <w:left w:val="nil"/>
              <w:bottom w:val="single" w:sz="4" w:space="0" w:color="auto"/>
              <w:right w:val="single" w:sz="4" w:space="0" w:color="auto"/>
            </w:tcBorders>
            <w:noWrap/>
            <w:vAlign w:val="bottom"/>
            <w:hideMark/>
          </w:tcPr>
          <w:p w14:paraId="4DAC42E8"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96" w:type="pct"/>
            <w:tcBorders>
              <w:top w:val="nil"/>
              <w:left w:val="nil"/>
              <w:bottom w:val="nil"/>
              <w:right w:val="nil"/>
            </w:tcBorders>
            <w:noWrap/>
            <w:vAlign w:val="bottom"/>
            <w:hideMark/>
          </w:tcPr>
          <w:p w14:paraId="648FA814"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1480" w:type="pct"/>
            <w:gridSpan w:val="2"/>
            <w:tcBorders>
              <w:top w:val="single" w:sz="4" w:space="0" w:color="auto"/>
              <w:left w:val="single" w:sz="4" w:space="0" w:color="auto"/>
              <w:bottom w:val="single" w:sz="4" w:space="0" w:color="auto"/>
              <w:right w:val="single" w:sz="4" w:space="0" w:color="auto"/>
            </w:tcBorders>
            <w:vAlign w:val="bottom"/>
            <w:hideMark/>
          </w:tcPr>
          <w:p w14:paraId="762FF362" w14:textId="119D93D4"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Eingebaute Sekundärreinigungsausrüstung, falls zutreffend</w:t>
            </w:r>
          </w:p>
        </w:tc>
        <w:tc>
          <w:tcPr>
            <w:tcW w:w="609" w:type="pct"/>
            <w:tcBorders>
              <w:top w:val="nil"/>
              <w:left w:val="nil"/>
              <w:bottom w:val="single" w:sz="4" w:space="0" w:color="auto"/>
              <w:right w:val="single" w:sz="4" w:space="0" w:color="auto"/>
            </w:tcBorders>
            <w:vAlign w:val="center"/>
            <w:hideMark/>
          </w:tcPr>
          <w:p w14:paraId="2898FAED" w14:textId="6F09686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unzutreffend</w:t>
            </w:r>
          </w:p>
        </w:tc>
        <w:tc>
          <w:tcPr>
            <w:tcW w:w="406" w:type="pct"/>
            <w:tcBorders>
              <w:top w:val="nil"/>
              <w:left w:val="nil"/>
              <w:bottom w:val="single" w:sz="4" w:space="0" w:color="auto"/>
              <w:right w:val="single" w:sz="4" w:space="0" w:color="auto"/>
            </w:tcBorders>
            <w:noWrap/>
            <w:vAlign w:val="center"/>
            <w:hideMark/>
          </w:tcPr>
          <w:p w14:paraId="0FDF278C"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1D003D37" w14:textId="77777777" w:rsidTr="00EC2DFC">
        <w:trPr>
          <w:trHeight w:val="52"/>
        </w:trPr>
        <w:tc>
          <w:tcPr>
            <w:tcW w:w="822" w:type="pct"/>
            <w:tcBorders>
              <w:top w:val="nil"/>
              <w:left w:val="single" w:sz="4" w:space="0" w:color="auto"/>
              <w:bottom w:val="nil"/>
              <w:right w:val="single" w:sz="4" w:space="0" w:color="auto"/>
            </w:tcBorders>
            <w:noWrap/>
            <w:vAlign w:val="bottom"/>
            <w:hideMark/>
          </w:tcPr>
          <w:p w14:paraId="47B70C8F"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09" w:type="pct"/>
            <w:tcBorders>
              <w:top w:val="nil"/>
              <w:left w:val="nil"/>
              <w:bottom w:val="nil"/>
              <w:right w:val="single" w:sz="4" w:space="0" w:color="auto"/>
            </w:tcBorders>
            <w:noWrap/>
            <w:vAlign w:val="bottom"/>
            <w:hideMark/>
          </w:tcPr>
          <w:p w14:paraId="546994A7"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601" w:type="pct"/>
            <w:tcBorders>
              <w:top w:val="nil"/>
              <w:left w:val="nil"/>
              <w:bottom w:val="nil"/>
              <w:right w:val="single" w:sz="4" w:space="0" w:color="auto"/>
            </w:tcBorders>
            <w:noWrap/>
            <w:vAlign w:val="bottom"/>
            <w:hideMark/>
          </w:tcPr>
          <w:p w14:paraId="7178A82D"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478" w:type="pct"/>
            <w:tcBorders>
              <w:top w:val="nil"/>
              <w:left w:val="nil"/>
              <w:bottom w:val="nil"/>
              <w:right w:val="single" w:sz="4" w:space="0" w:color="auto"/>
            </w:tcBorders>
            <w:noWrap/>
            <w:vAlign w:val="bottom"/>
            <w:hideMark/>
          </w:tcPr>
          <w:p w14:paraId="3CD8BA90"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96" w:type="pct"/>
            <w:tcBorders>
              <w:top w:val="nil"/>
              <w:left w:val="nil"/>
              <w:bottom w:val="nil"/>
              <w:right w:val="nil"/>
            </w:tcBorders>
            <w:noWrap/>
            <w:vAlign w:val="bottom"/>
            <w:hideMark/>
          </w:tcPr>
          <w:p w14:paraId="6179F5A9"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881" w:type="pct"/>
            <w:tcBorders>
              <w:top w:val="nil"/>
              <w:left w:val="single" w:sz="4" w:space="0" w:color="auto"/>
              <w:bottom w:val="nil"/>
              <w:right w:val="single" w:sz="4" w:space="0" w:color="auto"/>
            </w:tcBorders>
            <w:vAlign w:val="bottom"/>
            <w:hideMark/>
          </w:tcPr>
          <w:p w14:paraId="1ED23BF3" w14:textId="769EAE2C"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Im Standby-Modus</w:t>
            </w:r>
          </w:p>
        </w:tc>
        <w:tc>
          <w:tcPr>
            <w:tcW w:w="599" w:type="pct"/>
            <w:tcBorders>
              <w:top w:val="nil"/>
              <w:left w:val="nil"/>
              <w:bottom w:val="nil"/>
              <w:right w:val="single" w:sz="4" w:space="0" w:color="auto"/>
            </w:tcBorders>
            <w:noWrap/>
            <w:vAlign w:val="center"/>
            <w:hideMark/>
          </w:tcPr>
          <w:p w14:paraId="02528DCE"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PSB</w:t>
            </w:r>
          </w:p>
        </w:tc>
        <w:tc>
          <w:tcPr>
            <w:tcW w:w="609" w:type="pct"/>
            <w:tcBorders>
              <w:top w:val="nil"/>
              <w:left w:val="nil"/>
              <w:bottom w:val="nil"/>
              <w:right w:val="single" w:sz="4" w:space="0" w:color="auto"/>
            </w:tcBorders>
            <w:noWrap/>
            <w:vAlign w:val="center"/>
            <w:hideMark/>
          </w:tcPr>
          <w:p w14:paraId="3416D7FA" w14:textId="72DF489C" w:rsidR="00EC2DFC" w:rsidRPr="005C3F6F" w:rsidRDefault="00EC2DFC" w:rsidP="00EC2DFC">
            <w:pPr>
              <w:spacing w:after="0" w:line="240" w:lineRule="auto"/>
              <w:jc w:val="center"/>
              <w:rPr>
                <w:rFonts w:ascii="Calibri" w:eastAsia="Times New Roman" w:hAnsi="Calibri" w:cs="Times New Roman"/>
                <w:b/>
                <w:bCs/>
                <w:color w:val="000000"/>
                <w:sz w:val="16"/>
                <w:szCs w:val="16"/>
                <w:lang w:val="de-DE" w:eastAsia="cs-CZ"/>
              </w:rPr>
            </w:pPr>
            <w:r w:rsidRPr="005C3F6F">
              <w:rPr>
                <w:rFonts w:ascii="Calibri" w:eastAsia="Times New Roman" w:hAnsi="Calibri" w:cs="Times New Roman"/>
                <w:b/>
                <w:bCs/>
                <w:color w:val="000000"/>
                <w:sz w:val="16"/>
                <w:szCs w:val="16"/>
                <w:lang w:val="de-DE" w:eastAsia="cs-CZ"/>
              </w:rPr>
              <w:t>0,003</w:t>
            </w:r>
          </w:p>
        </w:tc>
        <w:tc>
          <w:tcPr>
            <w:tcW w:w="406" w:type="pct"/>
            <w:tcBorders>
              <w:top w:val="nil"/>
              <w:left w:val="nil"/>
              <w:bottom w:val="nil"/>
              <w:right w:val="single" w:sz="4" w:space="0" w:color="auto"/>
            </w:tcBorders>
            <w:noWrap/>
            <w:vAlign w:val="center"/>
            <w:hideMark/>
          </w:tcPr>
          <w:p w14:paraId="6B6857E1"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kW</w:t>
            </w:r>
          </w:p>
        </w:tc>
      </w:tr>
      <w:tr w:rsidR="00EC2DFC" w:rsidRPr="005C3F6F" w14:paraId="0271B166" w14:textId="77777777" w:rsidTr="00EC2DFC">
        <w:trPr>
          <w:trHeight w:val="52"/>
        </w:trPr>
        <w:tc>
          <w:tcPr>
            <w:tcW w:w="1331" w:type="pct"/>
            <w:gridSpan w:val="2"/>
            <w:tcBorders>
              <w:top w:val="single" w:sz="4" w:space="0" w:color="auto"/>
              <w:left w:val="single" w:sz="4" w:space="0" w:color="auto"/>
              <w:bottom w:val="single" w:sz="4" w:space="0" w:color="auto"/>
              <w:right w:val="single" w:sz="4" w:space="0" w:color="auto"/>
            </w:tcBorders>
            <w:noWrap/>
            <w:vAlign w:val="center"/>
            <w:hideMark/>
          </w:tcPr>
          <w:p w14:paraId="2D391ECE" w14:textId="28B7475E"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Kontaktinformationen</w:t>
            </w:r>
          </w:p>
        </w:tc>
        <w:tc>
          <w:tcPr>
            <w:tcW w:w="3669" w:type="pct"/>
            <w:gridSpan w:val="7"/>
            <w:tcBorders>
              <w:top w:val="single" w:sz="4" w:space="0" w:color="auto"/>
              <w:left w:val="nil"/>
              <w:bottom w:val="single" w:sz="4" w:space="0" w:color="auto"/>
              <w:right w:val="single" w:sz="4" w:space="0" w:color="auto"/>
            </w:tcBorders>
            <w:noWrap/>
            <w:vAlign w:val="center"/>
            <w:hideMark/>
          </w:tcPr>
          <w:p w14:paraId="035F84AE" w14:textId="77777777" w:rsidR="00EC2DFC" w:rsidRPr="005C3F6F" w:rsidRDefault="00EC2DFC" w:rsidP="00EC2DFC">
            <w:pPr>
              <w:spacing w:after="0" w:line="240" w:lineRule="auto"/>
              <w:jc w:val="center"/>
              <w:rPr>
                <w:rFonts w:ascii="Calibri" w:eastAsia="Times New Roman" w:hAnsi="Calibri" w:cs="Times New Roman"/>
                <w:color w:val="000000"/>
                <w:sz w:val="16"/>
                <w:szCs w:val="16"/>
                <w:lang w:val="de-DE" w:eastAsia="cs-CZ"/>
              </w:rPr>
            </w:pPr>
            <w:r w:rsidRPr="005C3F6F">
              <w:rPr>
                <w:rFonts w:ascii="Calibri" w:eastAsia="Times New Roman" w:hAnsi="Calibri" w:cs="Times New Roman"/>
                <w:b/>
                <w:bCs/>
                <w:color w:val="000000"/>
                <w:sz w:val="16"/>
                <w:szCs w:val="16"/>
                <w:lang w:val="de-DE" w:eastAsia="cs-CZ"/>
              </w:rPr>
              <w:t>OPOP s.r.o</w:t>
            </w:r>
            <w:r w:rsidRPr="005C3F6F">
              <w:rPr>
                <w:rFonts w:ascii="Calibri" w:eastAsia="Times New Roman" w:hAnsi="Calibri" w:cs="Times New Roman"/>
                <w:color w:val="000000"/>
                <w:sz w:val="16"/>
                <w:szCs w:val="16"/>
                <w:lang w:val="de-DE" w:eastAsia="cs-CZ"/>
              </w:rPr>
              <w:t>. , Zašovská 750, Valašské Meziříčí, 757 01</w:t>
            </w:r>
          </w:p>
        </w:tc>
      </w:tr>
      <w:tr w:rsidR="00EC2DFC" w:rsidRPr="005C3F6F" w14:paraId="42589EE6" w14:textId="77777777" w:rsidTr="00EC2DFC">
        <w:trPr>
          <w:trHeight w:val="46"/>
        </w:trPr>
        <w:tc>
          <w:tcPr>
            <w:tcW w:w="4594" w:type="pct"/>
            <w:gridSpan w:val="8"/>
            <w:tcBorders>
              <w:top w:val="single" w:sz="4" w:space="0" w:color="auto"/>
              <w:left w:val="single" w:sz="4" w:space="0" w:color="auto"/>
              <w:bottom w:val="nil"/>
              <w:right w:val="nil"/>
            </w:tcBorders>
            <w:noWrap/>
            <w:vAlign w:val="bottom"/>
            <w:hideMark/>
          </w:tcPr>
          <w:p w14:paraId="5EAF53A5" w14:textId="102B9671"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(*)Tankinhalt = 45 × Pr × (1 - 2,7 / Pr) oder 300 Liter, je nachdem, welcher Wert höher ist, wobei Pr in kW ausgedrückt wird</w:t>
            </w:r>
          </w:p>
        </w:tc>
        <w:tc>
          <w:tcPr>
            <w:tcW w:w="406" w:type="pct"/>
            <w:tcBorders>
              <w:top w:val="nil"/>
              <w:left w:val="nil"/>
              <w:bottom w:val="nil"/>
              <w:right w:val="single" w:sz="4" w:space="0" w:color="auto"/>
            </w:tcBorders>
            <w:noWrap/>
            <w:vAlign w:val="bottom"/>
            <w:hideMark/>
          </w:tcPr>
          <w:p w14:paraId="0728C6A0"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r w:rsidR="00EC2DFC" w:rsidRPr="005C3F6F" w14:paraId="00EB2FA9" w14:textId="77777777" w:rsidTr="00EC2DFC">
        <w:trPr>
          <w:trHeight w:val="66"/>
        </w:trPr>
        <w:tc>
          <w:tcPr>
            <w:tcW w:w="2410" w:type="pct"/>
            <w:gridSpan w:val="4"/>
            <w:tcBorders>
              <w:top w:val="nil"/>
              <w:left w:val="single" w:sz="4" w:space="0" w:color="auto"/>
              <w:bottom w:val="nil"/>
              <w:right w:val="nil"/>
            </w:tcBorders>
            <w:noWrap/>
            <w:vAlign w:val="bottom"/>
            <w:hideMark/>
          </w:tcPr>
          <w:p w14:paraId="5CD4AEED" w14:textId="332AE13F"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(**)Tankvolumen = 20 × Pr, wobei Pr in kW ausgedrückt wird</w:t>
            </w:r>
          </w:p>
        </w:tc>
        <w:tc>
          <w:tcPr>
            <w:tcW w:w="96" w:type="pct"/>
            <w:tcBorders>
              <w:top w:val="nil"/>
              <w:left w:val="nil"/>
              <w:bottom w:val="nil"/>
              <w:right w:val="nil"/>
            </w:tcBorders>
            <w:noWrap/>
            <w:vAlign w:val="bottom"/>
            <w:hideMark/>
          </w:tcPr>
          <w:p w14:paraId="66479DFA"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p>
        </w:tc>
        <w:tc>
          <w:tcPr>
            <w:tcW w:w="881" w:type="pct"/>
            <w:tcBorders>
              <w:top w:val="nil"/>
              <w:left w:val="nil"/>
              <w:bottom w:val="nil"/>
              <w:right w:val="nil"/>
            </w:tcBorders>
            <w:noWrap/>
            <w:vAlign w:val="bottom"/>
            <w:hideMark/>
          </w:tcPr>
          <w:p w14:paraId="64845E87" w14:textId="77777777" w:rsidR="00EC2DFC" w:rsidRPr="005C3F6F" w:rsidRDefault="00EC2DFC" w:rsidP="00EC2DFC">
            <w:pPr>
              <w:spacing w:after="0" w:line="240" w:lineRule="auto"/>
              <w:rPr>
                <w:rFonts w:ascii="Times New Roman" w:eastAsia="Times New Roman" w:hAnsi="Times New Roman" w:cs="Times New Roman"/>
                <w:sz w:val="16"/>
                <w:szCs w:val="16"/>
                <w:lang w:val="de-DE" w:eastAsia="cs-CZ"/>
              </w:rPr>
            </w:pPr>
          </w:p>
        </w:tc>
        <w:tc>
          <w:tcPr>
            <w:tcW w:w="599" w:type="pct"/>
            <w:tcBorders>
              <w:top w:val="nil"/>
              <w:left w:val="nil"/>
              <w:bottom w:val="nil"/>
              <w:right w:val="nil"/>
            </w:tcBorders>
            <w:noWrap/>
            <w:vAlign w:val="bottom"/>
            <w:hideMark/>
          </w:tcPr>
          <w:p w14:paraId="452B51A9" w14:textId="77777777" w:rsidR="00EC2DFC" w:rsidRPr="005C3F6F" w:rsidRDefault="00EC2DFC" w:rsidP="00EC2DFC">
            <w:pPr>
              <w:spacing w:after="0" w:line="240" w:lineRule="auto"/>
              <w:rPr>
                <w:rFonts w:ascii="Times New Roman" w:eastAsia="Times New Roman" w:hAnsi="Times New Roman" w:cs="Times New Roman"/>
                <w:sz w:val="16"/>
                <w:szCs w:val="16"/>
                <w:lang w:val="de-DE" w:eastAsia="cs-CZ"/>
              </w:rPr>
            </w:pPr>
          </w:p>
        </w:tc>
        <w:tc>
          <w:tcPr>
            <w:tcW w:w="609" w:type="pct"/>
            <w:tcBorders>
              <w:top w:val="nil"/>
              <w:left w:val="nil"/>
              <w:bottom w:val="nil"/>
              <w:right w:val="nil"/>
            </w:tcBorders>
            <w:noWrap/>
            <w:vAlign w:val="bottom"/>
            <w:hideMark/>
          </w:tcPr>
          <w:p w14:paraId="29E89A76" w14:textId="77777777" w:rsidR="00EC2DFC" w:rsidRPr="005C3F6F" w:rsidRDefault="00EC2DFC" w:rsidP="00EC2DFC">
            <w:pPr>
              <w:spacing w:after="0" w:line="240" w:lineRule="auto"/>
              <w:rPr>
                <w:rFonts w:ascii="Times New Roman" w:eastAsia="Times New Roman" w:hAnsi="Times New Roman" w:cs="Times New Roman"/>
                <w:sz w:val="16"/>
                <w:szCs w:val="16"/>
                <w:lang w:val="de-DE" w:eastAsia="cs-CZ"/>
              </w:rPr>
            </w:pPr>
          </w:p>
        </w:tc>
        <w:tc>
          <w:tcPr>
            <w:tcW w:w="406" w:type="pct"/>
            <w:tcBorders>
              <w:top w:val="nil"/>
              <w:left w:val="nil"/>
              <w:bottom w:val="nil"/>
              <w:right w:val="single" w:sz="4" w:space="0" w:color="auto"/>
            </w:tcBorders>
            <w:noWrap/>
            <w:vAlign w:val="bottom"/>
            <w:hideMark/>
          </w:tcPr>
          <w:p w14:paraId="5B7A6114"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r w:rsidR="00EC2DFC" w:rsidRPr="005C3F6F" w14:paraId="09C98927" w14:textId="77777777" w:rsidTr="00EC2DFC">
        <w:trPr>
          <w:trHeight w:val="60"/>
        </w:trPr>
        <w:tc>
          <w:tcPr>
            <w:tcW w:w="1932" w:type="pct"/>
            <w:gridSpan w:val="3"/>
            <w:tcBorders>
              <w:top w:val="nil"/>
              <w:left w:val="single" w:sz="4" w:space="0" w:color="auto"/>
              <w:bottom w:val="single" w:sz="4" w:space="0" w:color="auto"/>
              <w:right w:val="nil"/>
            </w:tcBorders>
            <w:noWrap/>
            <w:vAlign w:val="bottom"/>
            <w:hideMark/>
          </w:tcPr>
          <w:p w14:paraId="59900F61" w14:textId="4FB7C78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(***)Für den bevorzugten Kraftstoff ist Pn gleich Pr</w:t>
            </w:r>
          </w:p>
        </w:tc>
        <w:tc>
          <w:tcPr>
            <w:tcW w:w="478" w:type="pct"/>
            <w:tcBorders>
              <w:top w:val="nil"/>
              <w:left w:val="nil"/>
              <w:bottom w:val="single" w:sz="4" w:space="0" w:color="auto"/>
              <w:right w:val="nil"/>
            </w:tcBorders>
            <w:noWrap/>
            <w:vAlign w:val="bottom"/>
            <w:hideMark/>
          </w:tcPr>
          <w:p w14:paraId="06AAE3CB"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96" w:type="pct"/>
            <w:tcBorders>
              <w:top w:val="nil"/>
              <w:left w:val="nil"/>
              <w:bottom w:val="single" w:sz="4" w:space="0" w:color="auto"/>
              <w:right w:val="nil"/>
            </w:tcBorders>
            <w:noWrap/>
            <w:vAlign w:val="bottom"/>
            <w:hideMark/>
          </w:tcPr>
          <w:p w14:paraId="64F1A2BC"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881" w:type="pct"/>
            <w:tcBorders>
              <w:top w:val="nil"/>
              <w:left w:val="nil"/>
              <w:bottom w:val="single" w:sz="4" w:space="0" w:color="auto"/>
              <w:right w:val="nil"/>
            </w:tcBorders>
            <w:noWrap/>
            <w:vAlign w:val="bottom"/>
            <w:hideMark/>
          </w:tcPr>
          <w:p w14:paraId="24FCE4C9"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599" w:type="pct"/>
            <w:tcBorders>
              <w:top w:val="nil"/>
              <w:left w:val="nil"/>
              <w:bottom w:val="single" w:sz="4" w:space="0" w:color="auto"/>
              <w:right w:val="nil"/>
            </w:tcBorders>
            <w:noWrap/>
            <w:vAlign w:val="bottom"/>
            <w:hideMark/>
          </w:tcPr>
          <w:p w14:paraId="14E1A85F"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609" w:type="pct"/>
            <w:tcBorders>
              <w:top w:val="nil"/>
              <w:left w:val="nil"/>
              <w:bottom w:val="single" w:sz="4" w:space="0" w:color="auto"/>
              <w:right w:val="nil"/>
            </w:tcBorders>
            <w:noWrap/>
            <w:vAlign w:val="bottom"/>
            <w:hideMark/>
          </w:tcPr>
          <w:p w14:paraId="30050494"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c>
          <w:tcPr>
            <w:tcW w:w="406" w:type="pct"/>
            <w:tcBorders>
              <w:top w:val="nil"/>
              <w:left w:val="nil"/>
              <w:bottom w:val="single" w:sz="4" w:space="0" w:color="auto"/>
              <w:right w:val="single" w:sz="4" w:space="0" w:color="auto"/>
            </w:tcBorders>
            <w:noWrap/>
            <w:vAlign w:val="bottom"/>
            <w:hideMark/>
          </w:tcPr>
          <w:p w14:paraId="4B8D60DB" w14:textId="77777777" w:rsidR="00EC2DFC" w:rsidRPr="005C3F6F" w:rsidRDefault="00EC2DFC" w:rsidP="00EC2DFC">
            <w:pPr>
              <w:spacing w:after="0" w:line="240" w:lineRule="auto"/>
              <w:rPr>
                <w:rFonts w:ascii="Calibri" w:eastAsia="Times New Roman" w:hAnsi="Calibri" w:cs="Times New Roman"/>
                <w:color w:val="000000"/>
                <w:sz w:val="16"/>
                <w:szCs w:val="16"/>
                <w:lang w:val="de-DE" w:eastAsia="cs-CZ"/>
              </w:rPr>
            </w:pPr>
            <w:r w:rsidRPr="005C3F6F">
              <w:rPr>
                <w:rFonts w:ascii="Calibri" w:eastAsia="Times New Roman" w:hAnsi="Calibri" w:cs="Times New Roman"/>
                <w:color w:val="000000"/>
                <w:sz w:val="16"/>
                <w:szCs w:val="16"/>
                <w:lang w:val="de-DE" w:eastAsia="cs-CZ"/>
              </w:rPr>
              <w:t> </w:t>
            </w:r>
          </w:p>
        </w:tc>
      </w:tr>
    </w:tbl>
    <w:p w14:paraId="139F5D9C" w14:textId="4869B617" w:rsidR="00E21AA0" w:rsidRPr="005C3F6F" w:rsidRDefault="00E21AA0" w:rsidP="00377B04">
      <w:pPr>
        <w:pStyle w:val="Bezmezer"/>
        <w:rPr>
          <w:lang w:val="de-DE"/>
        </w:rPr>
      </w:pPr>
    </w:p>
    <w:p w14:paraId="628FF9A9" w14:textId="4EBEB2AD" w:rsidR="00377B04" w:rsidRPr="005C3F6F" w:rsidRDefault="00E21AA0" w:rsidP="005E3F21">
      <w:pPr>
        <w:rPr>
          <w:lang w:val="de-DE"/>
        </w:rPr>
      </w:pPr>
      <w:r w:rsidRPr="005C3F6F">
        <w:rPr>
          <w:lang w:val="de-DE"/>
        </w:rPr>
        <w:br w:type="page"/>
      </w:r>
    </w:p>
    <w:p w14:paraId="63D6E53D" w14:textId="4325232A" w:rsidR="004E5C04" w:rsidRPr="005C3F6F" w:rsidRDefault="004E5C04" w:rsidP="004E5C04">
      <w:pPr>
        <w:pStyle w:val="Nadpis1"/>
        <w:rPr>
          <w:b/>
          <w:lang w:val="de-DE"/>
        </w:rPr>
      </w:pPr>
      <w:bookmarkStart w:id="26" w:name="_Toc240406196"/>
      <w:r w:rsidRPr="005C3F6F">
        <w:rPr>
          <w:b/>
          <w:lang w:val="de-DE"/>
        </w:rPr>
        <w:lastRenderedPageBreak/>
        <w:t>2</w:t>
      </w:r>
      <w:r w:rsidR="004D1CB5" w:rsidRPr="005C3F6F">
        <w:rPr>
          <w:b/>
          <w:lang w:val="de-DE"/>
        </w:rPr>
        <w:t>6</w:t>
      </w:r>
      <w:r w:rsidRPr="005C3F6F">
        <w:rPr>
          <w:b/>
          <w:lang w:val="de-DE"/>
        </w:rPr>
        <w:t xml:space="preserve">. </w:t>
      </w:r>
      <w:r w:rsidR="00EC2DFC" w:rsidRPr="005C3F6F">
        <w:rPr>
          <w:b/>
          <w:lang w:val="de-DE"/>
        </w:rPr>
        <w:t>VORSCHRIFTEN UND NORMEN</w:t>
      </w:r>
      <w:bookmarkEnd w:id="26"/>
    </w:p>
    <w:p w14:paraId="46253E82" w14:textId="25E45CDB" w:rsidR="004E5C04" w:rsidRPr="005C3F6F" w:rsidRDefault="004E5C04" w:rsidP="004E5C04">
      <w:pPr>
        <w:pStyle w:val="Bezmezer"/>
        <w:rPr>
          <w:lang w:val="de-DE"/>
        </w:rPr>
      </w:pPr>
      <w:r w:rsidRPr="005C3F6F">
        <w:rPr>
          <w:lang w:val="de-DE"/>
        </w:rPr>
        <w:t xml:space="preserve">ČSN 06 0310  -  </w:t>
      </w:r>
      <w:r w:rsidR="00C334F9" w:rsidRPr="005C3F6F">
        <w:rPr>
          <w:lang w:val="de-DE"/>
        </w:rPr>
        <w:t>Zentralheizung. Entwurf und Installation</w:t>
      </w:r>
      <w:r w:rsidRPr="005C3F6F">
        <w:rPr>
          <w:lang w:val="de-DE"/>
        </w:rPr>
        <w:t>.</w:t>
      </w:r>
    </w:p>
    <w:p w14:paraId="1DDBE9E7" w14:textId="6E9BF81B" w:rsidR="004E5C04" w:rsidRPr="005C3F6F" w:rsidRDefault="004E5C04" w:rsidP="004E5C04">
      <w:pPr>
        <w:pStyle w:val="Bezmezer"/>
        <w:rPr>
          <w:lang w:val="de-DE"/>
        </w:rPr>
      </w:pPr>
      <w:r w:rsidRPr="005C3F6F">
        <w:rPr>
          <w:lang w:val="de-DE"/>
        </w:rPr>
        <w:t xml:space="preserve">ČSN 06 0830  -  </w:t>
      </w:r>
      <w:r w:rsidR="00C334F9" w:rsidRPr="005C3F6F">
        <w:rPr>
          <w:lang w:val="de-DE"/>
        </w:rPr>
        <w:t>Sicherheitsausrüstung für Zentralheizung und Brauchwassererwärmung.</w:t>
      </w:r>
    </w:p>
    <w:p w14:paraId="18A9133E" w14:textId="0165F8FA" w:rsidR="004E5C04" w:rsidRPr="005C3F6F" w:rsidRDefault="004E5C04" w:rsidP="004E5C04">
      <w:pPr>
        <w:pStyle w:val="Bezmezer"/>
        <w:rPr>
          <w:lang w:val="de-DE"/>
        </w:rPr>
      </w:pPr>
      <w:r w:rsidRPr="005C3F6F">
        <w:rPr>
          <w:lang w:val="de-DE"/>
        </w:rPr>
        <w:t xml:space="preserve">ČSN 06 1008  -  </w:t>
      </w:r>
      <w:r w:rsidR="00C334F9" w:rsidRPr="005C3F6F">
        <w:rPr>
          <w:lang w:val="de-DE"/>
        </w:rPr>
        <w:t>Brandschutz. lokale Geräte und Wärmequellen (Kessel bis 50 kW</w:t>
      </w:r>
      <w:r w:rsidRPr="005C3F6F">
        <w:rPr>
          <w:lang w:val="de-DE"/>
        </w:rPr>
        <w:t>)</w:t>
      </w:r>
    </w:p>
    <w:p w14:paraId="29540093" w14:textId="2EA1C01E" w:rsidR="004E5C04" w:rsidRPr="005C3F6F" w:rsidRDefault="004E5C04" w:rsidP="004E5C04">
      <w:pPr>
        <w:pStyle w:val="Bezmezer"/>
        <w:rPr>
          <w:lang w:val="de-DE"/>
        </w:rPr>
      </w:pPr>
      <w:r w:rsidRPr="005C3F6F">
        <w:rPr>
          <w:lang w:val="de-DE"/>
        </w:rPr>
        <w:t xml:space="preserve">ČSN 06 1610  -  </w:t>
      </w:r>
      <w:r w:rsidR="00C334F9" w:rsidRPr="005C3F6F">
        <w:rPr>
          <w:lang w:val="de-DE"/>
        </w:rPr>
        <w:t>Teile von Schornsteinen für Haushaltsgeräte</w:t>
      </w:r>
      <w:r w:rsidRPr="005C3F6F">
        <w:rPr>
          <w:lang w:val="de-DE"/>
        </w:rPr>
        <w:t>.</w:t>
      </w:r>
    </w:p>
    <w:p w14:paraId="16A6D315" w14:textId="7FD9FFE6" w:rsidR="004E5C04" w:rsidRPr="005C3F6F" w:rsidRDefault="004E5C04" w:rsidP="004E5C04">
      <w:pPr>
        <w:pStyle w:val="Bezmezer"/>
        <w:rPr>
          <w:lang w:val="de-DE"/>
        </w:rPr>
      </w:pPr>
      <w:r w:rsidRPr="005C3F6F">
        <w:rPr>
          <w:lang w:val="de-DE"/>
        </w:rPr>
        <w:t xml:space="preserve">ČSN 07 0245  -  </w:t>
      </w:r>
      <w:r w:rsidR="00C334F9" w:rsidRPr="005C3F6F">
        <w:rPr>
          <w:lang w:val="de-DE"/>
        </w:rPr>
        <w:t>Heißwasser- und Niederdruckdampfkessel. Wärmeleitung. Kessel bis 50 kW</w:t>
      </w:r>
      <w:r w:rsidRPr="005C3F6F">
        <w:rPr>
          <w:lang w:val="de-DE"/>
        </w:rPr>
        <w:t xml:space="preserve">. </w:t>
      </w:r>
    </w:p>
    <w:p w14:paraId="18FC91A4" w14:textId="77777777" w:rsidR="004E5C04" w:rsidRPr="005C3F6F" w:rsidRDefault="004E5C04" w:rsidP="004E5C04">
      <w:pPr>
        <w:pStyle w:val="Bezmezer"/>
        <w:rPr>
          <w:lang w:val="de-DE"/>
        </w:rPr>
      </w:pPr>
    </w:p>
    <w:p w14:paraId="2C6BFF38" w14:textId="11223699" w:rsidR="004E5C04" w:rsidRPr="005C3F6F" w:rsidRDefault="00EC2DFC" w:rsidP="004E5C04">
      <w:pPr>
        <w:pStyle w:val="Bezmezer"/>
        <w:rPr>
          <w:lang w:val="de-DE"/>
        </w:rPr>
      </w:pPr>
      <w:r w:rsidRPr="005C3F6F">
        <w:rPr>
          <w:lang w:val="de-DE"/>
        </w:rPr>
        <w:t>Die technischen Voraussetzungen</w:t>
      </w:r>
      <w:r w:rsidR="004E5C04" w:rsidRPr="005C3F6F">
        <w:rPr>
          <w:lang w:val="de-DE"/>
        </w:rPr>
        <w:t>:</w:t>
      </w:r>
    </w:p>
    <w:p w14:paraId="462ADB7D" w14:textId="2B25D7DC" w:rsidR="004E5C04" w:rsidRPr="005C3F6F" w:rsidRDefault="004E5C04" w:rsidP="004E5C04">
      <w:pPr>
        <w:pStyle w:val="Bezmezer"/>
        <w:rPr>
          <w:lang w:val="de-DE"/>
        </w:rPr>
      </w:pPr>
      <w:r w:rsidRPr="005C3F6F">
        <w:rPr>
          <w:lang w:val="de-DE"/>
        </w:rPr>
        <w:t xml:space="preserve">ČSN 07 7401  -  </w:t>
      </w:r>
      <w:r w:rsidR="00D31E3E" w:rsidRPr="005C3F6F">
        <w:rPr>
          <w:lang w:val="de-DE"/>
        </w:rPr>
        <w:t>Wasser und Dampf für Wärmeenergieanlagen mit Arbeitsüberdruck bis 8 MPa</w:t>
      </w:r>
    </w:p>
    <w:p w14:paraId="75332392" w14:textId="49A01D7F" w:rsidR="004E5C04" w:rsidRPr="005C3F6F" w:rsidRDefault="004E5C04" w:rsidP="004E5C04">
      <w:pPr>
        <w:pStyle w:val="Bezmezer"/>
        <w:rPr>
          <w:lang w:val="de-DE"/>
        </w:rPr>
      </w:pPr>
      <w:r w:rsidRPr="005C3F6F">
        <w:rPr>
          <w:lang w:val="de-DE"/>
        </w:rPr>
        <w:t xml:space="preserve">ČSN EN 13 501-1+A1 - </w:t>
      </w:r>
      <w:r w:rsidR="00D31E3E" w:rsidRPr="005C3F6F">
        <w:rPr>
          <w:lang w:val="de-DE"/>
        </w:rPr>
        <w:t>Klassifizierung von Bauprodukten und Hochbau</w:t>
      </w:r>
    </w:p>
    <w:p w14:paraId="45E89E16" w14:textId="26A6927C" w:rsidR="004E5C04" w:rsidRPr="005C3F6F" w:rsidRDefault="004E5C04" w:rsidP="004E5C04">
      <w:pPr>
        <w:pStyle w:val="Bezmezer"/>
        <w:rPr>
          <w:lang w:val="de-DE"/>
        </w:rPr>
      </w:pPr>
      <w:r w:rsidRPr="005C3F6F">
        <w:rPr>
          <w:lang w:val="de-DE"/>
        </w:rPr>
        <w:t xml:space="preserve">                           </w:t>
      </w:r>
      <w:r w:rsidR="00D31E3E" w:rsidRPr="005C3F6F">
        <w:rPr>
          <w:lang w:val="de-DE"/>
        </w:rPr>
        <w:t>Teil 1: Klassifizierung nach den Ergebnissen der Brandverhaltensprüfungen</w:t>
      </w:r>
      <w:r w:rsidRPr="005C3F6F">
        <w:rPr>
          <w:lang w:val="de-DE"/>
        </w:rPr>
        <w:t>.</w:t>
      </w:r>
    </w:p>
    <w:p w14:paraId="08058A30" w14:textId="3D04F03D" w:rsidR="004E5C04" w:rsidRPr="005C3F6F" w:rsidRDefault="004E5C04" w:rsidP="004E5C04">
      <w:pPr>
        <w:pStyle w:val="Bezmezer"/>
        <w:rPr>
          <w:lang w:val="de-DE"/>
        </w:rPr>
      </w:pPr>
      <w:r w:rsidRPr="005C3F6F">
        <w:rPr>
          <w:lang w:val="de-DE"/>
        </w:rPr>
        <w:t xml:space="preserve">ČSN 73 0831  -  </w:t>
      </w:r>
      <w:r w:rsidR="00D31E3E" w:rsidRPr="005C3F6F">
        <w:rPr>
          <w:lang w:val="de-DE"/>
        </w:rPr>
        <w:t>Brandschutz von Gebäuden. Besprechungszimmer</w:t>
      </w:r>
      <w:r w:rsidRPr="005C3F6F">
        <w:rPr>
          <w:lang w:val="de-DE"/>
        </w:rPr>
        <w:t>.</w:t>
      </w:r>
    </w:p>
    <w:p w14:paraId="5792FEE5" w14:textId="5137328C" w:rsidR="004E5C04" w:rsidRPr="005C3F6F" w:rsidRDefault="004E5C04" w:rsidP="004E5C04">
      <w:pPr>
        <w:pStyle w:val="Bezmezer"/>
        <w:rPr>
          <w:lang w:val="de-DE"/>
        </w:rPr>
      </w:pPr>
      <w:r w:rsidRPr="005C3F6F">
        <w:rPr>
          <w:lang w:val="de-DE"/>
        </w:rPr>
        <w:t xml:space="preserve">ČSN 73 4201  -  </w:t>
      </w:r>
      <w:r w:rsidR="00D31E3E" w:rsidRPr="005C3F6F">
        <w:rPr>
          <w:lang w:val="de-DE"/>
        </w:rPr>
        <w:t>Schornsteine und Abzüge. Konzeption, Umsetzung und Anbindung. Brennstoffgeräte</w:t>
      </w:r>
      <w:r w:rsidRPr="005C3F6F">
        <w:rPr>
          <w:lang w:val="de-DE"/>
        </w:rPr>
        <w:t>.</w:t>
      </w:r>
    </w:p>
    <w:p w14:paraId="3D497E85" w14:textId="4B8D4B53" w:rsidR="004E5C04" w:rsidRPr="005C3F6F" w:rsidRDefault="004E5C04" w:rsidP="004E5C04">
      <w:pPr>
        <w:pStyle w:val="Bezmezer"/>
        <w:rPr>
          <w:lang w:val="de-DE"/>
        </w:rPr>
      </w:pPr>
      <w:r w:rsidRPr="005C3F6F">
        <w:rPr>
          <w:lang w:val="de-DE"/>
        </w:rPr>
        <w:t xml:space="preserve">ČSN 73 4210  -  </w:t>
      </w:r>
      <w:r w:rsidR="00D31E3E" w:rsidRPr="005C3F6F">
        <w:rPr>
          <w:lang w:val="de-DE"/>
        </w:rPr>
        <w:t>Ausführung von Schornsteinen und Rauchabzügen und Anschluss von Brennstoffgeräten.</w:t>
      </w:r>
    </w:p>
    <w:p w14:paraId="47877A4D" w14:textId="76398D4E" w:rsidR="004E5C04" w:rsidRPr="005C3F6F" w:rsidRDefault="004E5C04" w:rsidP="004E5C04">
      <w:pPr>
        <w:pStyle w:val="Bezmezer"/>
        <w:rPr>
          <w:lang w:val="de-DE"/>
        </w:rPr>
      </w:pPr>
      <w:r w:rsidRPr="005C3F6F">
        <w:rPr>
          <w:lang w:val="de-DE"/>
        </w:rPr>
        <w:t>ČSN EN 303-5</w:t>
      </w:r>
      <w:r w:rsidR="00500BBE" w:rsidRPr="005C3F6F">
        <w:rPr>
          <w:lang w:val="de-DE"/>
        </w:rPr>
        <w:t>+A1</w:t>
      </w:r>
      <w:r w:rsidRPr="005C3F6F">
        <w:rPr>
          <w:lang w:val="de-DE"/>
        </w:rPr>
        <w:t xml:space="preserve"> - </w:t>
      </w:r>
      <w:r w:rsidR="00D31E3E" w:rsidRPr="005C3F6F">
        <w:rPr>
          <w:lang w:val="de-DE"/>
        </w:rPr>
        <w:t>Kessel für Zentralheizungen mit festen Brennstoffen</w:t>
      </w:r>
    </w:p>
    <w:p w14:paraId="336BA87A" w14:textId="049CA0B1" w:rsidR="004E5C04" w:rsidRPr="005C3F6F" w:rsidRDefault="004E5C04" w:rsidP="004E5C04">
      <w:pPr>
        <w:pStyle w:val="Bezmezer"/>
        <w:rPr>
          <w:lang w:val="de-DE"/>
        </w:rPr>
      </w:pPr>
      <w:r w:rsidRPr="005C3F6F">
        <w:rPr>
          <w:lang w:val="de-DE"/>
        </w:rPr>
        <w:t xml:space="preserve">163/2002 </w:t>
      </w:r>
      <w:r w:rsidR="00D31E3E" w:rsidRPr="005C3F6F">
        <w:rPr>
          <w:lang w:val="de-DE"/>
        </w:rPr>
        <w:t>Slg</w:t>
      </w:r>
      <w:r w:rsidRPr="005C3F6F">
        <w:rPr>
          <w:lang w:val="de-DE"/>
        </w:rPr>
        <w:t xml:space="preserve">.   -  </w:t>
      </w:r>
      <w:r w:rsidR="00D31E3E" w:rsidRPr="005C3F6F">
        <w:rPr>
          <w:lang w:val="de-DE"/>
        </w:rPr>
        <w:t>Staatliche Regulierung</w:t>
      </w:r>
    </w:p>
    <w:p w14:paraId="442B1541" w14:textId="4E944BD5" w:rsidR="004E5C04" w:rsidRPr="005C3F6F" w:rsidRDefault="004E5C04" w:rsidP="004E5C04">
      <w:pPr>
        <w:pStyle w:val="Bezmezer"/>
        <w:rPr>
          <w:lang w:val="de-DE"/>
        </w:rPr>
      </w:pPr>
      <w:r w:rsidRPr="005C3F6F">
        <w:rPr>
          <w:lang w:val="de-DE"/>
        </w:rPr>
        <w:t xml:space="preserve">26/2003 </w:t>
      </w:r>
      <w:r w:rsidR="00D31E3E" w:rsidRPr="005C3F6F">
        <w:rPr>
          <w:lang w:val="de-DE"/>
        </w:rPr>
        <w:t>Slg.</w:t>
      </w:r>
      <w:r w:rsidRPr="005C3F6F">
        <w:rPr>
          <w:lang w:val="de-DE"/>
        </w:rPr>
        <w:t xml:space="preserve">     -  </w:t>
      </w:r>
      <w:r w:rsidR="00D31E3E" w:rsidRPr="005C3F6F">
        <w:rPr>
          <w:lang w:val="de-DE"/>
        </w:rPr>
        <w:t>Staatliche Regulierung</w:t>
      </w:r>
    </w:p>
    <w:p w14:paraId="43DB3CA6" w14:textId="270D6CB7" w:rsidR="004E5C04" w:rsidRPr="005C3F6F" w:rsidRDefault="004E5C04" w:rsidP="004E5C04">
      <w:pPr>
        <w:pStyle w:val="Bezmezer"/>
        <w:rPr>
          <w:lang w:val="de-DE"/>
        </w:rPr>
      </w:pPr>
      <w:r w:rsidRPr="005C3F6F">
        <w:rPr>
          <w:lang w:val="de-DE"/>
        </w:rPr>
        <w:t xml:space="preserve">185/2001 </w:t>
      </w:r>
      <w:r w:rsidR="00D31E3E" w:rsidRPr="005C3F6F">
        <w:rPr>
          <w:lang w:val="de-DE"/>
        </w:rPr>
        <w:t>Slg</w:t>
      </w:r>
      <w:r w:rsidRPr="005C3F6F">
        <w:rPr>
          <w:lang w:val="de-DE"/>
        </w:rPr>
        <w:t xml:space="preserve">.   -  </w:t>
      </w:r>
      <w:r w:rsidR="00D31E3E" w:rsidRPr="005C3F6F">
        <w:rPr>
          <w:lang w:val="de-DE"/>
        </w:rPr>
        <w:t>Abfallgesetz</w:t>
      </w:r>
    </w:p>
    <w:p w14:paraId="4CB28492" w14:textId="3AAD8F06" w:rsidR="004E5C04" w:rsidRPr="005C3F6F" w:rsidRDefault="004E5C04" w:rsidP="004E5C04">
      <w:pPr>
        <w:pStyle w:val="Bezmezer"/>
        <w:rPr>
          <w:lang w:val="de-DE"/>
        </w:rPr>
      </w:pPr>
      <w:r w:rsidRPr="005C3F6F">
        <w:rPr>
          <w:lang w:val="de-DE"/>
        </w:rPr>
        <w:t xml:space="preserve">477/2001 </w:t>
      </w:r>
      <w:r w:rsidR="00D31E3E" w:rsidRPr="005C3F6F">
        <w:rPr>
          <w:lang w:val="de-DE"/>
        </w:rPr>
        <w:t>Slg</w:t>
      </w:r>
      <w:r w:rsidRPr="005C3F6F">
        <w:rPr>
          <w:lang w:val="de-DE"/>
        </w:rPr>
        <w:t xml:space="preserve">.   -  </w:t>
      </w:r>
      <w:r w:rsidR="00D31E3E" w:rsidRPr="005C3F6F">
        <w:rPr>
          <w:lang w:val="de-DE"/>
        </w:rPr>
        <w:t>Verpackungsgesetz</w:t>
      </w:r>
    </w:p>
    <w:p w14:paraId="7794ADD3" w14:textId="3C83236B" w:rsidR="004E5C04" w:rsidRPr="005C3F6F" w:rsidRDefault="004E5C04" w:rsidP="004E5C04">
      <w:pPr>
        <w:pStyle w:val="Bezmezer"/>
        <w:rPr>
          <w:lang w:val="de-DE"/>
        </w:rPr>
      </w:pPr>
      <w:r w:rsidRPr="005C3F6F">
        <w:rPr>
          <w:lang w:val="de-DE"/>
        </w:rPr>
        <w:t xml:space="preserve">34/1996 </w:t>
      </w:r>
      <w:r w:rsidR="00D31E3E" w:rsidRPr="005C3F6F">
        <w:rPr>
          <w:lang w:val="de-DE"/>
        </w:rPr>
        <w:t>Slg</w:t>
      </w:r>
      <w:r w:rsidRPr="005C3F6F">
        <w:rPr>
          <w:lang w:val="de-DE"/>
        </w:rPr>
        <w:t xml:space="preserve">.     -  </w:t>
      </w:r>
      <w:r w:rsidR="00D31E3E" w:rsidRPr="005C3F6F">
        <w:rPr>
          <w:lang w:val="de-DE"/>
        </w:rPr>
        <w:t>Konsumentenschutzgesetz</w:t>
      </w:r>
    </w:p>
    <w:p w14:paraId="1DDD8139" w14:textId="77777777" w:rsidR="004E5C04" w:rsidRPr="005C3F6F" w:rsidRDefault="004E5C04" w:rsidP="008B3F3F">
      <w:pPr>
        <w:pStyle w:val="Bezmezer"/>
        <w:rPr>
          <w:lang w:val="de-DE"/>
        </w:rPr>
      </w:pPr>
    </w:p>
    <w:p w14:paraId="55B32E10" w14:textId="2045AF04" w:rsidR="008B3F3F" w:rsidRPr="005C3F6F" w:rsidRDefault="000D6427" w:rsidP="00B3493A">
      <w:pPr>
        <w:pStyle w:val="Nadpis1"/>
        <w:rPr>
          <w:b/>
          <w:lang w:val="de-DE"/>
        </w:rPr>
      </w:pPr>
      <w:bookmarkStart w:id="27" w:name="_Toc240406197"/>
      <w:r w:rsidRPr="005C3F6F">
        <w:rPr>
          <w:b/>
          <w:lang w:val="de-DE"/>
        </w:rPr>
        <w:t>2</w:t>
      </w:r>
      <w:r w:rsidR="004D1CB5" w:rsidRPr="005C3F6F">
        <w:rPr>
          <w:b/>
          <w:lang w:val="de-DE"/>
        </w:rPr>
        <w:t>7</w:t>
      </w:r>
      <w:r w:rsidRPr="005C3F6F">
        <w:rPr>
          <w:b/>
          <w:lang w:val="de-DE"/>
        </w:rPr>
        <w:t xml:space="preserve">. </w:t>
      </w:r>
      <w:r w:rsidR="00EC2DFC" w:rsidRPr="005C3F6F">
        <w:rPr>
          <w:b/>
          <w:lang w:val="de-DE"/>
        </w:rPr>
        <w:t>ABFALLENTSORGUNG</w:t>
      </w:r>
      <w:bookmarkEnd w:id="27"/>
    </w:p>
    <w:p w14:paraId="55FB0B28" w14:textId="69571A37" w:rsidR="00B6669C" w:rsidRPr="005C3F6F" w:rsidRDefault="00D31E3E" w:rsidP="00AB2A27">
      <w:pPr>
        <w:pStyle w:val="Bezmezer"/>
        <w:jc w:val="both"/>
        <w:rPr>
          <w:lang w:val="de-DE"/>
        </w:rPr>
      </w:pPr>
      <w:r w:rsidRPr="005C3F6F">
        <w:rPr>
          <w:lang w:val="de-DE"/>
        </w:rPr>
        <w:t>Verpackungsmaterial (Papier und Holz) kann in einem Kessel verbrannt, PP-Band, ungebrannte Reste und Asche als Hausmüll entsorgt werden</w:t>
      </w:r>
      <w:r w:rsidR="00B6669C" w:rsidRPr="005C3F6F">
        <w:rPr>
          <w:lang w:val="de-DE"/>
        </w:rPr>
        <w:t>.</w:t>
      </w:r>
    </w:p>
    <w:p w14:paraId="1AE7D43A" w14:textId="4E857856" w:rsidR="00B6669C" w:rsidRPr="005C3F6F" w:rsidRDefault="00166EF4" w:rsidP="00AB2A27">
      <w:pPr>
        <w:pStyle w:val="Bezmezer"/>
        <w:jc w:val="both"/>
        <w:rPr>
          <w:lang w:val="de-DE"/>
        </w:rPr>
      </w:pPr>
      <w:r w:rsidRPr="005C3F6F">
        <w:rPr>
          <w:lang w:val="de-DE"/>
        </w:rPr>
        <w:t>Am Ende der Kessellebensdauer Gehäuse und Schweißteile als Altmetall entsorgen, Dämmmaterial auf dem Sammelhof abgeben</w:t>
      </w:r>
      <w:r w:rsidR="00B6669C" w:rsidRPr="005C3F6F">
        <w:rPr>
          <w:lang w:val="de-DE"/>
        </w:rPr>
        <w:t>.</w:t>
      </w:r>
    </w:p>
    <w:p w14:paraId="13316A0F" w14:textId="549CEA8D" w:rsidR="00B3493A" w:rsidRPr="005C3F6F" w:rsidRDefault="00DF22F6" w:rsidP="00DF22F6">
      <w:pPr>
        <w:pStyle w:val="Bezmezer"/>
        <w:jc w:val="both"/>
        <w:rPr>
          <w:lang w:val="de-DE"/>
        </w:rPr>
      </w:pPr>
      <w:r w:rsidRPr="005C3F6F">
        <w:rPr>
          <w:lang w:val="de-DE"/>
        </w:rPr>
        <w:t>Holzlatten sind für den einmaligen Gebrauch bestimmt und können nicht als Produkt verwendet werden. Seine Entsorgung unterliegt dem Gesetz 185/2001 Slg, dem Abfallgesetz und über Änderungen bestimmter anderer Gesetze in der jeweils gültigen Fassung. Die verwendeten Verpackungsmaterialien erfüllen die Bedingungen für das Inverkehrbringen von Verpackungen, die durch das Gesetz Nr. 477/2001 Slg, Verpackungsgesetz und über Änderungen anderer Gesetze in der jeweils geltenden Fassung festgelegt sind</w:t>
      </w:r>
      <w:r w:rsidR="00B6669C" w:rsidRPr="005C3F6F">
        <w:rPr>
          <w:lang w:val="de-DE"/>
        </w:rPr>
        <w:t>.</w:t>
      </w:r>
    </w:p>
    <w:p w14:paraId="69BE7FF0" w14:textId="4EE33B76" w:rsidR="00B3493A" w:rsidRPr="005C3F6F" w:rsidRDefault="000D6427" w:rsidP="00B3493A">
      <w:pPr>
        <w:pStyle w:val="Nadpis1"/>
        <w:rPr>
          <w:b/>
          <w:lang w:val="de-DE"/>
        </w:rPr>
      </w:pPr>
      <w:bookmarkStart w:id="28" w:name="_Toc240406198"/>
      <w:r w:rsidRPr="005C3F6F">
        <w:rPr>
          <w:b/>
          <w:lang w:val="de-DE"/>
        </w:rPr>
        <w:t>2</w:t>
      </w:r>
      <w:r w:rsidR="004D1CB5" w:rsidRPr="005C3F6F">
        <w:rPr>
          <w:b/>
          <w:lang w:val="de-DE"/>
        </w:rPr>
        <w:t>8</w:t>
      </w:r>
      <w:r w:rsidRPr="005C3F6F">
        <w:rPr>
          <w:b/>
          <w:lang w:val="de-DE"/>
        </w:rPr>
        <w:t xml:space="preserve">. </w:t>
      </w:r>
      <w:r w:rsidR="003E3DB4" w:rsidRPr="005C3F6F">
        <w:rPr>
          <w:b/>
          <w:lang w:val="de-DE"/>
        </w:rPr>
        <w:t>GARANTIEBEDINGUNGEN</w:t>
      </w:r>
      <w:bookmarkEnd w:id="28"/>
    </w:p>
    <w:p w14:paraId="25DBEBD7" w14:textId="4644DE54" w:rsidR="00D43F8C" w:rsidRPr="005C3F6F" w:rsidRDefault="00D003AF" w:rsidP="00D43F8C">
      <w:pPr>
        <w:pStyle w:val="Bezmezer"/>
        <w:rPr>
          <w:lang w:val="de-DE"/>
        </w:rPr>
      </w:pPr>
      <w:r w:rsidRPr="005C3F6F">
        <w:rPr>
          <w:lang w:val="de-DE"/>
        </w:rPr>
        <w:t>Die unten aufgeführten Punkte müssen nicht nur erfüllt werden, um die Garantiebedingungen zu erfüllen, sondern auch, um die korrekte Installation in Bezug auf geltende Normen, Sicherheit und im Hinblick auf die Gewährleistung eines reibungslosen Betriebs des Kessels zu gewährleisten</w:t>
      </w:r>
      <w:r w:rsidR="00D43F8C" w:rsidRPr="005C3F6F">
        <w:rPr>
          <w:lang w:val="de-DE"/>
        </w:rPr>
        <w:t>.</w:t>
      </w:r>
      <w:r w:rsidRPr="005C3F6F">
        <w:rPr>
          <w:lang w:val="de-DE"/>
        </w:rPr>
        <w:t xml:space="preserve"> </w:t>
      </w:r>
    </w:p>
    <w:p w14:paraId="11FE80B6" w14:textId="5B38FA27" w:rsidR="00E21AA0" w:rsidRPr="005C3F6F" w:rsidRDefault="00D003AF" w:rsidP="00D003AF">
      <w:pPr>
        <w:pStyle w:val="Bezmezer"/>
        <w:numPr>
          <w:ilvl w:val="0"/>
          <w:numId w:val="1"/>
        </w:numPr>
        <w:jc w:val="both"/>
        <w:rPr>
          <w:b/>
          <w:u w:val="single"/>
          <w:lang w:val="de-DE"/>
        </w:rPr>
      </w:pPr>
      <w:r w:rsidRPr="005C3F6F">
        <w:rPr>
          <w:b/>
          <w:u w:val="single"/>
          <w:lang w:val="de-DE"/>
        </w:rPr>
        <w:t>OPOP</w:t>
      </w:r>
      <w:r w:rsidRPr="005C3F6F">
        <w:rPr>
          <w:b/>
          <w:u w:val="single"/>
          <w:lang w:val="de-DE"/>
        </w:rPr>
        <w:noBreakHyphen/>
        <w:t>Kessel dürfen ausschließlich von einem Unternehmen installiert werden, das über eine gültige Berechtigung zur Durchführung der Installation und Wartung verfügt. Für die Installation muss ein Projekt gemäß den geltenden Vorschriften erstellt werden</w:t>
      </w:r>
      <w:r w:rsidR="00D43F8C" w:rsidRPr="005C3F6F">
        <w:rPr>
          <w:b/>
          <w:u w:val="single"/>
          <w:lang w:val="de-DE"/>
        </w:rPr>
        <w:t>.</w:t>
      </w:r>
    </w:p>
    <w:p w14:paraId="14AB77D3" w14:textId="7EFABDB3" w:rsidR="00D43F8C" w:rsidRPr="005C3F6F" w:rsidRDefault="00DD5D55" w:rsidP="00DD5D55">
      <w:pPr>
        <w:pStyle w:val="Bezmezer"/>
        <w:numPr>
          <w:ilvl w:val="0"/>
          <w:numId w:val="1"/>
        </w:numPr>
        <w:jc w:val="both"/>
        <w:rPr>
          <w:lang w:val="de-DE"/>
        </w:rPr>
      </w:pPr>
      <w:r w:rsidRPr="005C3F6F">
        <w:rPr>
          <w:lang w:val="de-DE"/>
        </w:rPr>
        <w:t>Das Heizsystem muss mit Wasser befüllt werden, das den Anforderungen der ČSN 07 7401 entspricht; insbesondere darf dessen Härte die geforderten Parameter nicht überschreiten. Die Verwendung von Frostschutzmitteln wird vom Hersteller nicht empfohlen</w:t>
      </w:r>
      <w:r w:rsidR="00D43F8C" w:rsidRPr="005C3F6F">
        <w:rPr>
          <w:lang w:val="de-DE"/>
        </w:rPr>
        <w:t xml:space="preserve">. </w:t>
      </w:r>
    </w:p>
    <w:p w14:paraId="1120924D" w14:textId="15650AA2" w:rsidR="00D43F8C" w:rsidRPr="005C3F6F" w:rsidRDefault="00DD5D55" w:rsidP="00DD5D55">
      <w:pPr>
        <w:pStyle w:val="Bezmezer"/>
        <w:numPr>
          <w:ilvl w:val="0"/>
          <w:numId w:val="1"/>
        </w:numPr>
        <w:jc w:val="both"/>
        <w:rPr>
          <w:lang w:val="de-DE"/>
        </w:rPr>
      </w:pPr>
      <w:r w:rsidRPr="005C3F6F">
        <w:rPr>
          <w:lang w:val="de-DE"/>
        </w:rPr>
        <w:t>Der Anschluss des Kessels an das System muss gemäß den geltenden Vorschriften und Normen erfolgen</w:t>
      </w:r>
      <w:r w:rsidR="00D43F8C" w:rsidRPr="005C3F6F">
        <w:rPr>
          <w:lang w:val="de-DE"/>
        </w:rPr>
        <w:t>.</w:t>
      </w:r>
    </w:p>
    <w:p w14:paraId="29995F3D" w14:textId="41374D02" w:rsidR="00D43F8C" w:rsidRPr="005C3F6F" w:rsidRDefault="00DD5D55" w:rsidP="00DD5D55">
      <w:pPr>
        <w:pStyle w:val="Odstavecseseznamem"/>
        <w:numPr>
          <w:ilvl w:val="0"/>
          <w:numId w:val="1"/>
        </w:numPr>
        <w:jc w:val="both"/>
        <w:rPr>
          <w:rFonts w:asciiTheme="minorHAnsi" w:hAnsiTheme="minorHAnsi"/>
          <w:sz w:val="20"/>
          <w:szCs w:val="20"/>
          <w:lang w:val="de-DE"/>
        </w:rPr>
      </w:pPr>
      <w:r w:rsidRPr="005C3F6F">
        <w:rPr>
          <w:rFonts w:asciiTheme="minorHAnsi" w:eastAsiaTheme="minorEastAsia" w:hAnsiTheme="minorHAnsi" w:cstheme="minorBidi"/>
          <w:sz w:val="20"/>
          <w:szCs w:val="20"/>
          <w:lang w:val="de-DE"/>
        </w:rPr>
        <w:t xml:space="preserve">Der Kessel muss an einen Kaminzug gemäß ČSN 73 4201:1989 angeschlossen werden. </w:t>
      </w:r>
    </w:p>
    <w:p w14:paraId="7BE77F63" w14:textId="60CED3D3" w:rsidR="00D43F8C" w:rsidRPr="005C3F6F" w:rsidRDefault="00747FD1" w:rsidP="000A0E23">
      <w:pPr>
        <w:pStyle w:val="Odstavecseseznamem"/>
        <w:numPr>
          <w:ilvl w:val="0"/>
          <w:numId w:val="1"/>
        </w:numPr>
        <w:jc w:val="both"/>
        <w:rPr>
          <w:rFonts w:asciiTheme="minorHAnsi" w:hAnsiTheme="minorHAnsi"/>
          <w:b/>
          <w:sz w:val="20"/>
          <w:szCs w:val="20"/>
          <w:u w:val="single"/>
          <w:lang w:val="de-DE"/>
        </w:rPr>
      </w:pPr>
      <w:r w:rsidRPr="005C3F6F">
        <w:rPr>
          <w:rFonts w:asciiTheme="minorHAnsi" w:hAnsiTheme="minorHAnsi"/>
          <w:b/>
          <w:sz w:val="20"/>
          <w:szCs w:val="20"/>
          <w:u w:val="single"/>
          <w:lang w:val="de-DE"/>
        </w:rPr>
        <w:lastRenderedPageBreak/>
        <w:t>Der Abgasweg muss vor der Installation des Heizkessels von einem Schornsteinfeger geprüft werden. Fordern Sie einen Inspektionsbericht an, der die grundlegenden Parameter des Schornsteins enthält, einschließlich des Durchmessers des Schornsteins, seiner Länge und des Schornsteinzugs</w:t>
      </w:r>
      <w:r w:rsidR="00D43F8C" w:rsidRPr="005C3F6F">
        <w:rPr>
          <w:rFonts w:asciiTheme="minorHAnsi" w:hAnsiTheme="minorHAnsi"/>
          <w:b/>
          <w:sz w:val="20"/>
          <w:szCs w:val="20"/>
          <w:u w:val="single"/>
          <w:lang w:val="de-DE"/>
        </w:rPr>
        <w:t xml:space="preserve">. </w:t>
      </w:r>
    </w:p>
    <w:p w14:paraId="7B0EE173" w14:textId="62FEAAFB" w:rsidR="00D43F8C" w:rsidRPr="005C3F6F" w:rsidRDefault="00B3329F" w:rsidP="000A0E23">
      <w:pPr>
        <w:pStyle w:val="Bezmezer"/>
        <w:numPr>
          <w:ilvl w:val="0"/>
          <w:numId w:val="1"/>
        </w:numPr>
        <w:jc w:val="both"/>
        <w:rPr>
          <w:lang w:val="de-DE"/>
        </w:rPr>
      </w:pPr>
      <w:r w:rsidRPr="005C3F6F">
        <w:rPr>
          <w:lang w:val="de-DE"/>
        </w:rPr>
        <w:t>Der Schornstein sollte nicht länger als 1 m sein und mit einem Kehrloch versehen sein. Der Schornstein kann nur dann länger sein, wenn der Schornsteinzug nicht weiter als 30 cm vom Kessel entfernt gemessen und registriert wurde und die Anforderungen für den Mindestbetriebszug erfüllt, siehe Kapitel „Technische Parameter“.</w:t>
      </w:r>
      <w:r w:rsidR="00D43F8C" w:rsidRPr="005C3F6F">
        <w:rPr>
          <w:lang w:val="de-DE"/>
        </w:rPr>
        <w:t xml:space="preserve"> </w:t>
      </w:r>
    </w:p>
    <w:p w14:paraId="04EBF157" w14:textId="2A4EF4B3" w:rsidR="00D43F8C" w:rsidRPr="005C3F6F" w:rsidRDefault="00B3329F" w:rsidP="000A0E23">
      <w:pPr>
        <w:pStyle w:val="Bezmezer"/>
        <w:numPr>
          <w:ilvl w:val="0"/>
          <w:numId w:val="1"/>
        </w:numPr>
        <w:jc w:val="both"/>
        <w:rPr>
          <w:lang w:val="de-DE"/>
        </w:rPr>
      </w:pPr>
      <w:r w:rsidRPr="005C3F6F">
        <w:rPr>
          <w:lang w:val="de-DE"/>
        </w:rPr>
        <w:t>Der OPOP-Kessel muss in einem separaten Heizraum installiert werden, der speziell zum Heizen geeignet ist. Der Heizraum muss ausreichend Platz für die Installation und Wartung des Heizkessels haben. Für eine ausreichende Frischluftzirkulation zur Verbrennung ist zu sorgen</w:t>
      </w:r>
      <w:r w:rsidR="00D43F8C" w:rsidRPr="005C3F6F">
        <w:rPr>
          <w:lang w:val="de-DE"/>
        </w:rPr>
        <w:t>.</w:t>
      </w:r>
    </w:p>
    <w:p w14:paraId="6A96541F" w14:textId="1848C171" w:rsidR="00D43F8C" w:rsidRPr="005C3F6F" w:rsidRDefault="00B3329F" w:rsidP="000A0E23">
      <w:pPr>
        <w:pStyle w:val="Bezmezer"/>
        <w:numPr>
          <w:ilvl w:val="0"/>
          <w:numId w:val="1"/>
        </w:numPr>
        <w:jc w:val="both"/>
        <w:rPr>
          <w:lang w:val="de-DE"/>
        </w:rPr>
      </w:pPr>
      <w:r w:rsidRPr="005C3F6F">
        <w:rPr>
          <w:lang w:val="de-DE"/>
        </w:rPr>
        <w:t>Sie dürfen den Heizkessel niemals auf offenen Flächen oder Balkonen, in von Menschen bewohnten Bereichen wie Küche, Wohnzimmer, Badezimmer, Schlafzimmer, in Bereichen mit explosiven und brennbaren Materialien installieren</w:t>
      </w:r>
      <w:r w:rsidR="00D43F8C" w:rsidRPr="005C3F6F">
        <w:rPr>
          <w:lang w:val="de-DE"/>
        </w:rPr>
        <w:t>.</w:t>
      </w:r>
    </w:p>
    <w:p w14:paraId="242607F9" w14:textId="2E3085DC" w:rsidR="00D43F8C" w:rsidRPr="005C3F6F" w:rsidRDefault="00B3329F" w:rsidP="000A0E23">
      <w:pPr>
        <w:pStyle w:val="Bezmezer"/>
        <w:numPr>
          <w:ilvl w:val="0"/>
          <w:numId w:val="1"/>
        </w:numPr>
        <w:jc w:val="both"/>
        <w:rPr>
          <w:lang w:val="de-DE"/>
        </w:rPr>
      </w:pPr>
      <w:r w:rsidRPr="005C3F6F">
        <w:rPr>
          <w:lang w:val="de-DE"/>
        </w:rPr>
        <w:t>Installieren Sie den Kessel auf einem Betonsockel aus feuerfestem Material oder auf einer Oberfläche mit einer Unterlage aus feuerfestem Material</w:t>
      </w:r>
      <w:r w:rsidR="00D43F8C" w:rsidRPr="005C3F6F">
        <w:rPr>
          <w:lang w:val="de-DE"/>
        </w:rPr>
        <w:t xml:space="preserve">. </w:t>
      </w:r>
    </w:p>
    <w:p w14:paraId="620CA5B6" w14:textId="213BEB1A" w:rsidR="00D43F8C" w:rsidRPr="005C3F6F" w:rsidRDefault="00B3329F" w:rsidP="000A0E23">
      <w:pPr>
        <w:pStyle w:val="Bezmezer"/>
        <w:numPr>
          <w:ilvl w:val="0"/>
          <w:numId w:val="1"/>
        </w:numPr>
        <w:jc w:val="both"/>
        <w:rPr>
          <w:lang w:val="de-DE"/>
        </w:rPr>
      </w:pPr>
      <w:r w:rsidRPr="005C3F6F">
        <w:rPr>
          <w:lang w:val="de-DE"/>
        </w:rPr>
        <w:t>Um den Kessel herum sollte ein Mindestabstand für die Handhabung vorhanden sein, nämlich: 60 cm von der Rückseite und den Seiten, 100 cm von der Vorderseite des Kessels und dem Trichter</w:t>
      </w:r>
      <w:r w:rsidR="00D43F8C" w:rsidRPr="005C3F6F">
        <w:rPr>
          <w:lang w:val="de-DE"/>
        </w:rPr>
        <w:t xml:space="preserve">. </w:t>
      </w:r>
    </w:p>
    <w:p w14:paraId="1A3E112F" w14:textId="2DB1155F" w:rsidR="00D43F8C" w:rsidRPr="005C3F6F" w:rsidRDefault="00B3329F" w:rsidP="000A0E23">
      <w:pPr>
        <w:pStyle w:val="Bezmezer"/>
        <w:numPr>
          <w:ilvl w:val="0"/>
          <w:numId w:val="1"/>
        </w:numPr>
        <w:jc w:val="both"/>
        <w:rPr>
          <w:lang w:val="de-DE"/>
        </w:rPr>
      </w:pPr>
      <w:r w:rsidRPr="005C3F6F">
        <w:rPr>
          <w:lang w:val="de-DE"/>
        </w:rPr>
        <w:t>Bei der Installation und dem Betrieb des Kessels ist ein Sicherheitsabstand von 200 mm zu brennbaren Materialien einzuhalten. Stellen Sie keine brennbaren Stoffe in diesem oder einem geringeren Abstand zum Kessel ab</w:t>
      </w:r>
      <w:r w:rsidR="00D43F8C" w:rsidRPr="005C3F6F">
        <w:rPr>
          <w:lang w:val="de-DE"/>
        </w:rPr>
        <w:t xml:space="preserve">. </w:t>
      </w:r>
    </w:p>
    <w:p w14:paraId="5A25F849" w14:textId="68BD8F90" w:rsidR="00D43F8C" w:rsidRPr="005C3F6F" w:rsidRDefault="00B3329F" w:rsidP="000A0E23">
      <w:pPr>
        <w:pStyle w:val="Bezmezer"/>
        <w:numPr>
          <w:ilvl w:val="0"/>
          <w:numId w:val="1"/>
        </w:numPr>
        <w:jc w:val="both"/>
        <w:rPr>
          <w:lang w:val="de-DE"/>
        </w:rPr>
      </w:pPr>
      <w:r w:rsidRPr="005C3F6F">
        <w:rPr>
          <w:lang w:val="de-DE"/>
        </w:rPr>
        <w:t>Es ist verboten, Brennstoff hinter dem Kessel oder neben dem Kessel in einem Abstand von weniger als 800 mm zu lagern</w:t>
      </w:r>
      <w:r w:rsidR="00D43F8C" w:rsidRPr="005C3F6F">
        <w:rPr>
          <w:lang w:val="de-DE"/>
        </w:rPr>
        <w:t>.</w:t>
      </w:r>
    </w:p>
    <w:p w14:paraId="7DB2FBE8" w14:textId="288D3549" w:rsidR="00D43F8C" w:rsidRPr="005C3F6F" w:rsidRDefault="00B3329F" w:rsidP="000A0E23">
      <w:pPr>
        <w:pStyle w:val="Bezmezer"/>
        <w:numPr>
          <w:ilvl w:val="0"/>
          <w:numId w:val="1"/>
        </w:numPr>
        <w:jc w:val="both"/>
        <w:rPr>
          <w:lang w:val="de-DE"/>
        </w:rPr>
      </w:pPr>
      <w:r w:rsidRPr="005C3F6F">
        <w:rPr>
          <w:lang w:val="de-DE"/>
        </w:rPr>
        <w:t>Es ist nicht möglich, Brennstoff zwischen zwei Kesseln im Heizraum zu lagern</w:t>
      </w:r>
      <w:r w:rsidR="00D43F8C" w:rsidRPr="005C3F6F">
        <w:rPr>
          <w:lang w:val="de-DE"/>
        </w:rPr>
        <w:t>.</w:t>
      </w:r>
    </w:p>
    <w:p w14:paraId="5676E8FE" w14:textId="0937A05D" w:rsidR="00D43F8C" w:rsidRPr="005C3F6F" w:rsidRDefault="00B3329F" w:rsidP="000A0E23">
      <w:pPr>
        <w:pStyle w:val="Bezmezer"/>
        <w:numPr>
          <w:ilvl w:val="0"/>
          <w:numId w:val="1"/>
        </w:numPr>
        <w:jc w:val="both"/>
        <w:rPr>
          <w:lang w:val="de-DE"/>
        </w:rPr>
      </w:pPr>
      <w:r w:rsidRPr="005C3F6F">
        <w:rPr>
          <w:lang w:val="de-DE"/>
        </w:rPr>
        <w:t>Es darf nur der in der Betriebsanleitung des Kessels angegebene Garantiebrennstoff verwendet werden</w:t>
      </w:r>
      <w:r w:rsidR="00D43F8C" w:rsidRPr="005C3F6F">
        <w:rPr>
          <w:lang w:val="de-DE"/>
        </w:rPr>
        <w:t xml:space="preserve">. </w:t>
      </w:r>
    </w:p>
    <w:p w14:paraId="2AD53FE7" w14:textId="3648D771" w:rsidR="00D43F8C" w:rsidRPr="005C3F6F" w:rsidRDefault="00B3329F" w:rsidP="00B3329F">
      <w:pPr>
        <w:pStyle w:val="Bezmezer"/>
        <w:numPr>
          <w:ilvl w:val="0"/>
          <w:numId w:val="1"/>
        </w:numPr>
        <w:jc w:val="both"/>
        <w:rPr>
          <w:lang w:val="de-DE"/>
        </w:rPr>
      </w:pPr>
      <w:r w:rsidRPr="005C3F6F">
        <w:rPr>
          <w:lang w:val="de-DE"/>
        </w:rPr>
        <w:t>Der Hersteller übernimmt keine Verantwortung für die Qualität des Brennstoffs im Sinne der Verbrennungsqualität, der Aschemenge oder der Häufigkeit der Kesselreinigung, da diese Faktoren ausschließlich durch äußere Einflüsse bestimmt werden, wie die Brennstoffqualität, Staub- und Feuchtigkeitsgehalt im Brennstoff, Kaminzug oder die korrekte Einstellung des Verbrennungsprozesses durch den Installateur sowie anschließend durch den Benutzer nach der Übergabe des Kessels</w:t>
      </w:r>
      <w:r w:rsidR="00D43F8C" w:rsidRPr="005C3F6F">
        <w:rPr>
          <w:lang w:val="de-DE"/>
        </w:rPr>
        <w:t>.</w:t>
      </w:r>
      <w:r w:rsidRPr="005C3F6F">
        <w:rPr>
          <w:lang w:val="de-DE"/>
        </w:rPr>
        <w:t xml:space="preserve"> </w:t>
      </w:r>
      <w:r w:rsidR="00D43F8C" w:rsidRPr="005C3F6F">
        <w:rPr>
          <w:lang w:val="de-DE"/>
        </w:rPr>
        <w:t xml:space="preserve">  </w:t>
      </w:r>
    </w:p>
    <w:p w14:paraId="52013C69" w14:textId="4847AA19" w:rsidR="00D43F8C" w:rsidRPr="005C3F6F" w:rsidRDefault="00B3329F" w:rsidP="000A0E23">
      <w:pPr>
        <w:pStyle w:val="Bezmezer"/>
        <w:numPr>
          <w:ilvl w:val="0"/>
          <w:numId w:val="1"/>
        </w:numPr>
        <w:jc w:val="both"/>
        <w:rPr>
          <w:lang w:val="de-DE"/>
        </w:rPr>
      </w:pPr>
      <w:r w:rsidRPr="005C3F6F">
        <w:rPr>
          <w:lang w:val="de-DE"/>
        </w:rPr>
        <w:t>Es ist verboten, brennbare Flüssigkeiten (Benzin, Alkohol usw.) zum Heizen im Kessel zu verwenden.</w:t>
      </w:r>
    </w:p>
    <w:p w14:paraId="14776A87" w14:textId="1E3E9144" w:rsidR="00D43F8C" w:rsidRPr="005C3F6F" w:rsidRDefault="00B3329F" w:rsidP="000A0E23">
      <w:pPr>
        <w:pStyle w:val="Bezmezer"/>
        <w:numPr>
          <w:ilvl w:val="0"/>
          <w:numId w:val="1"/>
        </w:numPr>
        <w:jc w:val="both"/>
        <w:rPr>
          <w:lang w:val="de-DE"/>
        </w:rPr>
      </w:pPr>
      <w:r w:rsidRPr="005C3F6F">
        <w:rPr>
          <w:lang w:val="de-DE"/>
        </w:rPr>
        <w:t>Es ist verboten, den Kessel während des Betriebs zu überhitzen</w:t>
      </w:r>
      <w:r w:rsidR="00D43F8C" w:rsidRPr="005C3F6F">
        <w:rPr>
          <w:lang w:val="de-DE"/>
        </w:rPr>
        <w:t>.</w:t>
      </w:r>
    </w:p>
    <w:p w14:paraId="443E837A" w14:textId="5708CDD5" w:rsidR="00D43F8C" w:rsidRPr="005C3F6F" w:rsidRDefault="00B3329F" w:rsidP="000A0E23">
      <w:pPr>
        <w:pStyle w:val="Bezmezer"/>
        <w:numPr>
          <w:ilvl w:val="0"/>
          <w:numId w:val="1"/>
        </w:numPr>
        <w:jc w:val="both"/>
        <w:rPr>
          <w:lang w:val="de-DE"/>
        </w:rPr>
      </w:pPr>
      <w:r w:rsidRPr="005C3F6F">
        <w:rPr>
          <w:lang w:val="de-DE"/>
        </w:rPr>
        <w:t>Besteht die Gefahr der Bildung und des Eindringens von brennbaren Dämpfen oder Gasen in den Heizraum oder bei Arbeiten mit vorübergehender Brand- oder Explosionsgefahr (Bodenbelag verkleben, Anstrich mit brennbaren Farben usw.), muss der Heizkessel rechtzeitig vor der Arbeit stillgelegt werden</w:t>
      </w:r>
      <w:r w:rsidR="00D43F8C" w:rsidRPr="005C3F6F">
        <w:rPr>
          <w:lang w:val="de-DE"/>
        </w:rPr>
        <w:t>.</w:t>
      </w:r>
    </w:p>
    <w:p w14:paraId="2D46AF45" w14:textId="7C01BBB7" w:rsidR="00D43F8C" w:rsidRPr="005C3F6F" w:rsidRDefault="00B3329F" w:rsidP="000A0E23">
      <w:pPr>
        <w:pStyle w:val="Bezmezer"/>
        <w:numPr>
          <w:ilvl w:val="0"/>
          <w:numId w:val="1"/>
        </w:numPr>
        <w:jc w:val="both"/>
        <w:rPr>
          <w:lang w:val="de-DE"/>
        </w:rPr>
      </w:pPr>
      <w:r w:rsidRPr="005C3F6F">
        <w:rPr>
          <w:lang w:val="de-DE"/>
        </w:rPr>
        <w:t>Am Ende der Heizperiode muss der Heizkessel inklusive Schornstein gründlich gereinigt werden. Der Heizraum muss sauber und trocken gehalten werden</w:t>
      </w:r>
      <w:r w:rsidR="00D43F8C" w:rsidRPr="005C3F6F">
        <w:rPr>
          <w:lang w:val="de-DE"/>
        </w:rPr>
        <w:t>.</w:t>
      </w:r>
    </w:p>
    <w:p w14:paraId="0BBEBCA4" w14:textId="71E3E61C" w:rsidR="00D43F8C" w:rsidRPr="005C3F6F" w:rsidRDefault="00B3329F" w:rsidP="000A0E23">
      <w:pPr>
        <w:pStyle w:val="Bezmezer"/>
        <w:numPr>
          <w:ilvl w:val="0"/>
          <w:numId w:val="1"/>
        </w:numPr>
        <w:jc w:val="both"/>
        <w:rPr>
          <w:lang w:val="de-DE"/>
        </w:rPr>
      </w:pPr>
      <w:r w:rsidRPr="005C3F6F">
        <w:rPr>
          <w:lang w:val="de-DE"/>
        </w:rPr>
        <w:t>Eingriffe in die Konstruktion und Elektroinstallation des Kessels sind verboten</w:t>
      </w:r>
      <w:r w:rsidR="00D43F8C" w:rsidRPr="005C3F6F">
        <w:rPr>
          <w:lang w:val="de-DE"/>
        </w:rPr>
        <w:t>.</w:t>
      </w:r>
    </w:p>
    <w:p w14:paraId="2F579980" w14:textId="106EEDF9" w:rsidR="00D43F8C" w:rsidRPr="005C3F6F" w:rsidRDefault="00B3329F" w:rsidP="000A0E23">
      <w:pPr>
        <w:pStyle w:val="Bezmezer"/>
        <w:numPr>
          <w:ilvl w:val="0"/>
          <w:numId w:val="1"/>
        </w:numPr>
        <w:jc w:val="both"/>
        <w:rPr>
          <w:lang w:val="de-DE"/>
        </w:rPr>
      </w:pPr>
      <w:r w:rsidRPr="005C3F6F">
        <w:rPr>
          <w:lang w:val="de-DE"/>
        </w:rPr>
        <w:t>Der Hersteller haftet nicht für Schäden, die durch unsachgemäße Aufstellung oder unsachgemäßen Betrieb des Produkts entstehen</w:t>
      </w:r>
      <w:r w:rsidR="00D43F8C" w:rsidRPr="005C3F6F">
        <w:rPr>
          <w:lang w:val="de-DE"/>
        </w:rPr>
        <w:t>.</w:t>
      </w:r>
      <w:r w:rsidRPr="005C3F6F">
        <w:rPr>
          <w:lang w:val="de-DE"/>
        </w:rPr>
        <w:t xml:space="preserve"> </w:t>
      </w:r>
    </w:p>
    <w:p w14:paraId="79277384" w14:textId="6FC5FEF6" w:rsidR="00EE2E34" w:rsidRPr="005C3F6F" w:rsidRDefault="00EF5BD8" w:rsidP="00EF5BD8">
      <w:pPr>
        <w:pStyle w:val="Odstavecseseznamem"/>
        <w:numPr>
          <w:ilvl w:val="0"/>
          <w:numId w:val="1"/>
        </w:numPr>
        <w:spacing w:after="0" w:line="240" w:lineRule="auto"/>
        <w:jc w:val="both"/>
        <w:rPr>
          <w:rFonts w:asciiTheme="minorHAnsi" w:hAnsiTheme="minorHAnsi" w:cstheme="minorHAnsi"/>
          <w:color w:val="000000" w:themeColor="text1"/>
          <w:sz w:val="20"/>
          <w:szCs w:val="20"/>
          <w:lang w:val="de-DE"/>
        </w:rPr>
      </w:pPr>
      <w:bookmarkStart w:id="29" w:name="_Hlk212702443"/>
      <w:r w:rsidRPr="005C3F6F">
        <w:rPr>
          <w:rFonts w:asciiTheme="minorHAnsi" w:hAnsiTheme="minorHAnsi" w:cstheme="minorHAnsi"/>
          <w:color w:val="000000" w:themeColor="text1"/>
          <w:sz w:val="20"/>
          <w:szCs w:val="20"/>
          <w:lang w:val="de-DE"/>
        </w:rPr>
        <w:t>Gemäß § 2167 Abs. 2 des Gesetzes Nr. 89/2012 Sb., Bürgerliches Gesetzbuch, stellt der durch gewöhnliche Nutzung verursachte Verschleiß des Produkts keinen Produktmangel dar. Zu den Teilen, die einem normalen Verschleiß unterliegen, gehören: Dichtungen, Dichtschnüre, Schamotte</w:t>
      </w:r>
      <w:r w:rsidRPr="005C3F6F">
        <w:rPr>
          <w:rFonts w:asciiTheme="minorHAnsi" w:hAnsiTheme="minorHAnsi" w:cstheme="minorHAnsi"/>
          <w:color w:val="000000" w:themeColor="text1"/>
          <w:sz w:val="20"/>
          <w:szCs w:val="20"/>
          <w:lang w:val="de-DE"/>
        </w:rPr>
        <w:noBreakHyphen/>
        <w:t>/Grenamat</w:t>
      </w:r>
      <w:r w:rsidRPr="005C3F6F">
        <w:rPr>
          <w:rFonts w:asciiTheme="minorHAnsi" w:hAnsiTheme="minorHAnsi" w:cstheme="minorHAnsi"/>
          <w:color w:val="000000" w:themeColor="text1"/>
          <w:sz w:val="20"/>
          <w:szCs w:val="20"/>
          <w:lang w:val="de-DE"/>
        </w:rPr>
        <w:noBreakHyphen/>
        <w:t>/Keramikformteile, PVC</w:t>
      </w:r>
      <w:r w:rsidRPr="005C3F6F">
        <w:rPr>
          <w:rFonts w:asciiTheme="minorHAnsi" w:hAnsiTheme="minorHAnsi" w:cstheme="minorHAnsi"/>
          <w:color w:val="000000" w:themeColor="text1"/>
          <w:sz w:val="20"/>
          <w:szCs w:val="20"/>
          <w:lang w:val="de-DE"/>
        </w:rPr>
        <w:noBreakHyphen/>
        <w:t>Schläuche, Roste, Distanz</w:t>
      </w:r>
      <w:r w:rsidRPr="005C3F6F">
        <w:rPr>
          <w:rFonts w:asciiTheme="minorHAnsi" w:hAnsiTheme="minorHAnsi" w:cstheme="minorHAnsi"/>
          <w:color w:val="000000" w:themeColor="text1"/>
          <w:sz w:val="20"/>
          <w:szCs w:val="20"/>
          <w:lang w:val="de-DE"/>
        </w:rPr>
        <w:noBreakHyphen/>
        <w:t>/Unterdistanzbleche, Zündpatrone, Lambdasonde, Sekundärluftrohr sowie der Fotosensor. Der Verschleiß dieser Teile ist daher kein Produktmangel. Diese Teile erfüllen ihre Funktion über einen langen Zeitraum, sofern der Kessel und seine Komponenten gemäß der Bedienungsanleitung betrieben werden</w:t>
      </w:r>
      <w:r w:rsidR="00EE2E34" w:rsidRPr="005C3F6F">
        <w:rPr>
          <w:rFonts w:asciiTheme="minorHAnsi" w:hAnsiTheme="minorHAnsi" w:cstheme="minorHAnsi"/>
          <w:color w:val="000000" w:themeColor="text1"/>
          <w:sz w:val="20"/>
          <w:szCs w:val="20"/>
          <w:lang w:val="de-DE"/>
        </w:rPr>
        <w:t>.</w:t>
      </w:r>
      <w:r w:rsidRPr="005C3F6F">
        <w:rPr>
          <w:rFonts w:asciiTheme="minorHAnsi" w:hAnsiTheme="minorHAnsi" w:cstheme="minorHAnsi"/>
          <w:color w:val="000000" w:themeColor="text1"/>
          <w:sz w:val="20"/>
          <w:szCs w:val="20"/>
          <w:lang w:val="de-DE"/>
        </w:rPr>
        <w:t xml:space="preserve"> </w:t>
      </w:r>
    </w:p>
    <w:bookmarkEnd w:id="29"/>
    <w:p w14:paraId="3241EB77" w14:textId="1F62EA7B" w:rsidR="00D43F8C" w:rsidRPr="005C3F6F" w:rsidRDefault="00EF5BD8" w:rsidP="000A0E23">
      <w:pPr>
        <w:pStyle w:val="Bezmezer"/>
        <w:numPr>
          <w:ilvl w:val="0"/>
          <w:numId w:val="1"/>
        </w:numPr>
        <w:jc w:val="both"/>
        <w:rPr>
          <w:lang w:val="de-DE"/>
        </w:rPr>
      </w:pPr>
      <w:r w:rsidRPr="005C3F6F">
        <w:rPr>
          <w:lang w:val="de-DE"/>
        </w:rPr>
        <w:t>Für Rost am Kessel und seinen Bauteilen haftet der Hersteller nicht, da dieser immer auf äußere Einflüsse wie Raumfeuchtigkeit, Brennstoff oder unsachgemäße Installation ohne Schutz des Kessels gegen Kältekorrosion zurückzuführen ist</w:t>
      </w:r>
      <w:r w:rsidR="00D43F8C" w:rsidRPr="005C3F6F">
        <w:rPr>
          <w:lang w:val="de-DE"/>
        </w:rPr>
        <w:t xml:space="preserve">. </w:t>
      </w:r>
    </w:p>
    <w:p w14:paraId="25F2FC50" w14:textId="669D7D80" w:rsidR="00D43F8C" w:rsidRPr="005C3F6F" w:rsidRDefault="00EF5BD8" w:rsidP="000A0E23">
      <w:pPr>
        <w:pStyle w:val="Bezmezer"/>
        <w:numPr>
          <w:ilvl w:val="0"/>
          <w:numId w:val="1"/>
        </w:numPr>
        <w:jc w:val="both"/>
        <w:rPr>
          <w:b/>
          <w:u w:val="single"/>
          <w:lang w:val="de-DE"/>
        </w:rPr>
      </w:pPr>
      <w:r w:rsidRPr="005C3F6F">
        <w:rPr>
          <w:b/>
          <w:u w:val="single"/>
          <w:lang w:val="de-DE"/>
        </w:rPr>
        <w:t>Der Kessel muss gegen niedrige Rücklauftemperatur durch ein Ventil geschützt werden, das verhindert, dass kaltes Wasser in den Kessel gelangt. Die minimal zulässige Rücklauftemperatur wird vom Hersteller auf 65 °C eingestellt</w:t>
      </w:r>
      <w:r w:rsidR="00D43F8C" w:rsidRPr="005C3F6F">
        <w:rPr>
          <w:b/>
          <w:u w:val="single"/>
          <w:lang w:val="de-DE"/>
        </w:rPr>
        <w:t xml:space="preserve">. </w:t>
      </w:r>
    </w:p>
    <w:p w14:paraId="75C658DC" w14:textId="73BEE0ED" w:rsidR="00D43F8C" w:rsidRPr="005C3F6F" w:rsidRDefault="00EF5BD8" w:rsidP="000A0E23">
      <w:pPr>
        <w:pStyle w:val="Bezmezer"/>
        <w:numPr>
          <w:ilvl w:val="0"/>
          <w:numId w:val="1"/>
        </w:numPr>
        <w:jc w:val="both"/>
        <w:rPr>
          <w:lang w:val="de-DE"/>
        </w:rPr>
      </w:pPr>
      <w:r w:rsidRPr="005C3F6F">
        <w:rPr>
          <w:lang w:val="de-DE"/>
        </w:rPr>
        <w:t>Der Hersteller ist nicht verantwortlich für die Kondensation kalter Luft im Schornstein, da dies durch die richtige Installation des Schornsteins und die richtige Einstellung des Verbrennungsprozesses im Kessel verhindert werden muss</w:t>
      </w:r>
      <w:r w:rsidR="00D43F8C" w:rsidRPr="005C3F6F">
        <w:rPr>
          <w:lang w:val="de-DE"/>
        </w:rPr>
        <w:t xml:space="preserve">. </w:t>
      </w:r>
    </w:p>
    <w:p w14:paraId="554BDAEB" w14:textId="0B5BD6C5" w:rsidR="00D43F8C" w:rsidRPr="005C3F6F" w:rsidRDefault="00EF5BD8" w:rsidP="000A0E23">
      <w:pPr>
        <w:pStyle w:val="Bezmezer"/>
        <w:numPr>
          <w:ilvl w:val="0"/>
          <w:numId w:val="1"/>
        </w:numPr>
        <w:jc w:val="both"/>
        <w:rPr>
          <w:lang w:val="de-DE"/>
        </w:rPr>
      </w:pPr>
      <w:r w:rsidRPr="005C3F6F">
        <w:rPr>
          <w:lang w:val="de-DE"/>
        </w:rPr>
        <w:lastRenderedPageBreak/>
        <w:t>Der Hersteller ist nicht verantwortlich für das Entweichen von Rauch aus dem Kessel in den Raum, wenn dieser durch einen geringen Schornsteinzug, eine schlechte Installation des Kessels oder eine falsche Einstellung des Verbrennungsprozesses oder eine mechanische Beschädigung der Kesselkomponenten verursacht wird</w:t>
      </w:r>
      <w:r w:rsidR="00D43F8C" w:rsidRPr="005C3F6F">
        <w:rPr>
          <w:lang w:val="de-DE"/>
        </w:rPr>
        <w:t xml:space="preserve">. </w:t>
      </w:r>
    </w:p>
    <w:p w14:paraId="5A1A51E5" w14:textId="327957C6" w:rsidR="00D43F8C" w:rsidRPr="005C3F6F" w:rsidRDefault="002E394A" w:rsidP="000A0E23">
      <w:pPr>
        <w:pStyle w:val="Bezmezer"/>
        <w:numPr>
          <w:ilvl w:val="0"/>
          <w:numId w:val="1"/>
        </w:numPr>
        <w:jc w:val="both"/>
        <w:rPr>
          <w:lang w:val="de-DE"/>
        </w:rPr>
      </w:pPr>
      <w:r w:rsidRPr="005C3F6F">
        <w:rPr>
          <w:lang w:val="de-DE"/>
        </w:rPr>
        <w:t>Der Hersteller haftet nicht für Schäden an Teilen, die durch Handhabung, Transport, falsche Einstellung oder unsachgemäßen Gebrauch oder andere äußere Störungen verursacht werden, die nicht in direktem Zusammenhang mit der Funktion einzelner Kesselkomponenten stehen</w:t>
      </w:r>
      <w:r w:rsidR="00D43F8C" w:rsidRPr="005C3F6F">
        <w:rPr>
          <w:lang w:val="de-DE"/>
        </w:rPr>
        <w:t xml:space="preserve">. </w:t>
      </w:r>
    </w:p>
    <w:p w14:paraId="3EC4A6F1" w14:textId="65C8E7D4" w:rsidR="00D43F8C" w:rsidRPr="005C3F6F" w:rsidRDefault="002E394A" w:rsidP="002E394A">
      <w:pPr>
        <w:pStyle w:val="Bezmezer"/>
        <w:numPr>
          <w:ilvl w:val="0"/>
          <w:numId w:val="1"/>
        </w:numPr>
        <w:jc w:val="both"/>
        <w:rPr>
          <w:b/>
          <w:u w:val="single"/>
          <w:lang w:val="de-DE"/>
        </w:rPr>
      </w:pPr>
      <w:r w:rsidRPr="005C3F6F">
        <w:rPr>
          <w:b/>
          <w:u w:val="single"/>
          <w:lang w:val="de-DE"/>
        </w:rPr>
        <w:t>Für die Installation des Kessels, der Zusatzgeräte des Kessels sowie des Heizsystems und für deren korrekte Einstellung und Inbetriebnahme ist stets das Montageunternehmen verantwortlich, das den Verkauf des Kessels an den Endkunden durchgeführt hat</w:t>
      </w:r>
      <w:r w:rsidR="00D43F8C" w:rsidRPr="005C3F6F">
        <w:rPr>
          <w:b/>
          <w:u w:val="single"/>
          <w:lang w:val="de-DE"/>
        </w:rPr>
        <w:t xml:space="preserve">. </w:t>
      </w:r>
      <w:r w:rsidRPr="005C3F6F">
        <w:rPr>
          <w:b/>
          <w:u w:val="single"/>
          <w:lang w:val="de-DE"/>
        </w:rPr>
        <w:t xml:space="preserve"> </w:t>
      </w:r>
    </w:p>
    <w:p w14:paraId="194542D8" w14:textId="15EAA2AB" w:rsidR="00D43F8C" w:rsidRPr="005C3F6F" w:rsidRDefault="002E394A" w:rsidP="002E394A">
      <w:pPr>
        <w:pStyle w:val="Bezmezer"/>
        <w:numPr>
          <w:ilvl w:val="0"/>
          <w:numId w:val="1"/>
        </w:numPr>
        <w:jc w:val="both"/>
        <w:rPr>
          <w:b/>
          <w:u w:val="single"/>
          <w:lang w:val="de-DE"/>
        </w:rPr>
      </w:pPr>
      <w:r w:rsidRPr="005C3F6F">
        <w:rPr>
          <w:b/>
          <w:u w:val="single"/>
          <w:lang w:val="de-DE"/>
        </w:rPr>
        <w:t>Die Kessel H4 EKO</w:t>
      </w:r>
      <w:r w:rsidRPr="005C3F6F">
        <w:rPr>
          <w:b/>
          <w:u w:val="single"/>
          <w:lang w:val="de-DE"/>
        </w:rPr>
        <w:noBreakHyphen/>
        <w:t>D und H4 EKO</w:t>
      </w:r>
      <w:r w:rsidRPr="005C3F6F">
        <w:rPr>
          <w:b/>
          <w:u w:val="single"/>
          <w:lang w:val="de-DE"/>
        </w:rPr>
        <w:noBreakHyphen/>
        <w:t>D S werden für die Installation mit einem Pufferspeicher empfohlen.</w:t>
      </w:r>
    </w:p>
    <w:p w14:paraId="27212925" w14:textId="77777777" w:rsidR="00887597" w:rsidRPr="005C3F6F" w:rsidRDefault="00887597" w:rsidP="00887597">
      <w:pPr>
        <w:pStyle w:val="Bezmezer"/>
        <w:ind w:left="720"/>
        <w:jc w:val="both"/>
        <w:rPr>
          <w:b/>
          <w:u w:val="single"/>
          <w:lang w:val="de-DE"/>
        </w:rPr>
      </w:pPr>
    </w:p>
    <w:p w14:paraId="11222366" w14:textId="77777777" w:rsidR="00D43F8C" w:rsidRPr="005C3F6F" w:rsidRDefault="00D43F8C" w:rsidP="00D43F8C">
      <w:pPr>
        <w:pStyle w:val="Bezmezer"/>
        <w:rPr>
          <w:lang w:val="de-DE"/>
        </w:rPr>
      </w:pPr>
    </w:p>
    <w:bookmarkStart w:id="30" w:name="_Toc240406199"/>
    <w:p w14:paraId="66D53E11" w14:textId="7E7FA9AB" w:rsidR="00B3493A" w:rsidRPr="005C3F6F" w:rsidRDefault="00DD27EF" w:rsidP="00B3493A">
      <w:pPr>
        <w:pStyle w:val="Nadpis1"/>
        <w:rPr>
          <w:b/>
          <w:lang w:val="de-DE"/>
        </w:rPr>
      </w:pPr>
      <w:r w:rsidRPr="005C3F6F">
        <w:rPr>
          <w:b/>
          <w:noProof/>
          <w:lang w:val="de-DE"/>
        </w:rPr>
        <mc:AlternateContent>
          <mc:Choice Requires="wps">
            <w:drawing>
              <wp:anchor distT="0" distB="0" distL="114300" distR="114300" simplePos="0" relativeHeight="251684864" behindDoc="0" locked="0" layoutInCell="1" allowOverlap="1" wp14:anchorId="658C490F" wp14:editId="0EF063F4">
                <wp:simplePos x="0" y="0"/>
                <wp:positionH relativeFrom="column">
                  <wp:posOffset>-133350</wp:posOffset>
                </wp:positionH>
                <wp:positionV relativeFrom="paragraph">
                  <wp:posOffset>-73660</wp:posOffset>
                </wp:positionV>
                <wp:extent cx="6946900" cy="8966200"/>
                <wp:effectExtent l="0" t="0" r="25400" b="25400"/>
                <wp:wrapNone/>
                <wp:docPr id="1311041161" name="Obdélník 51"/>
                <wp:cNvGraphicFramePr/>
                <a:graphic xmlns:a="http://schemas.openxmlformats.org/drawingml/2006/main">
                  <a:graphicData uri="http://schemas.microsoft.com/office/word/2010/wordprocessingShape">
                    <wps:wsp>
                      <wps:cNvSpPr/>
                      <wps:spPr>
                        <a:xfrm>
                          <a:off x="0" y="0"/>
                          <a:ext cx="6946900" cy="8966200"/>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42275B" id="Obdélník 51" o:spid="_x0000_s1026" style="position:absolute;margin-left:-10.5pt;margin-top:-5.8pt;width:547pt;height:706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QDydwIAAGMFAAAOAAAAZHJzL2Uyb0RvYy54bWysVE1v2zAMvQ/YfxB0X20HadYEdYqgRYcB&#10;RVs0HXpWZak2IIsapcTJfv0o2XGCrthh2MWWRPKRfPy4vNq1hm0V+gZsyYuznDNlJVSNfSv5j+fb&#10;Lxec+SBsJQxYVfK98vxq+fnTZecWagI1mEohIxDrF50reR2CW2SZl7VqhT8DpywJNWArAl3xLatQ&#10;dITemmyS57OsA6wcglTe0+tNL+TLhK+1kuFBa68CMyWn2EL6Yvq+xm+2vBSLNxSubuQQhviHKFrR&#10;WHI6Qt2IINgGmz+g2kYieNDhTEKbgdaNVCkHyqbI32WzroVTKRcix7uRJv//YOX9du0ekWjonF94&#10;OsYsdhrb+Kf42C6RtR/JUrvAJD3O5tPZPCdOJcku5rMZlSPSmR3NHfrwTUHL4qHkSNVIJIntnQ+9&#10;6kElerNw2xiTKmJsfPBgmiq+pUtsCXVtkG0FFVNIqWyYDB5PNMl/tM6O+aRT2BsVYYx9Upo1FWUw&#10;ScGkVnuPW/SiWlSqd1ec52N6o0VKNgFGZE2BjtgDwEcxF0PMg340ValTR+P8b4H1vI0WyTPYMBq3&#10;jQX8CMCE0XOvfyCppyay9ArV/hEZQj8n3snbhkp3J3x4FEiDQeWmYQ8P9NEGupLDcOKsBvz10XvU&#10;p34lKWcdDVrJ/c+NQMWZ+W6pk+fFdBonM12m518ndMFTyeupxG7aa6DyF7RWnEzHqB/M4agR2hfa&#10;CavolUTCSvJdchnwcLkO/QKgrSLVapXUaBqdCHd27WQEj6zG1nzevQh0Q/8Gav17OAylWLxr4143&#10;WlpYbQLoJvX4kdeBb5rk1DjD1omr4vSetI67cfkbAAD//wMAUEsDBBQABgAIAAAAIQDX6gxS4gAA&#10;AA0BAAAPAAAAZHJzL2Rvd25yZXYueG1sTI/BTsMwEETvSPyDtZW4tbZDVVCIUyFQJOBARdMPcONt&#10;EjW2o9ht0n492xPcZndHs2+y9WQ7dsYhtN4pkAsBDF3lTetqBbuymD8DC1E7ozvvUMEFA6zz+7tM&#10;p8aP7gfP21gzCnEh1QqaGPuU81A1aHVY+B4d3Q5+sDrSONTcDHqkcNvxRIgVt7p19KHRPb41WB23&#10;J6tgU16K8fqtv0zyeZXH3cd7UvSlUg+z6fUFWMQp/pnhhk/okBPT3p+cCaxTME8kdYkkpFwBuznE&#10;0yOt9qSWQiyB5xn/3yL/BQAA//8DAFBLAQItABQABgAIAAAAIQC2gziS/gAAAOEBAAATAAAAAAAA&#10;AAAAAAAAAAAAAABbQ29udGVudF9UeXBlc10ueG1sUEsBAi0AFAAGAAgAAAAhADj9If/WAAAAlAEA&#10;AAsAAAAAAAAAAAAAAAAALwEAAF9yZWxzLy5yZWxzUEsBAi0AFAAGAAgAAAAhAOJRAPJ3AgAAYwUA&#10;AA4AAAAAAAAAAAAAAAAALgIAAGRycy9lMm9Eb2MueG1sUEsBAi0AFAAGAAgAAAAhANfqDFLiAAAA&#10;DQEAAA8AAAAAAAAAAAAAAAAA0QQAAGRycy9kb3ducmV2LnhtbFBLBQYAAAAABAAEAPMAAADgBQAA&#10;AAA=&#10;" filled="f" strokecolor="#ed7d31 [3205]" strokeweight="1pt"/>
            </w:pict>
          </mc:Fallback>
        </mc:AlternateContent>
      </w:r>
      <w:r w:rsidR="000D6427" w:rsidRPr="005C3F6F">
        <w:rPr>
          <w:b/>
          <w:lang w:val="de-DE"/>
        </w:rPr>
        <w:t>2</w:t>
      </w:r>
      <w:r w:rsidR="004D1CB5" w:rsidRPr="005C3F6F">
        <w:rPr>
          <w:b/>
          <w:lang w:val="de-DE"/>
        </w:rPr>
        <w:t>9</w:t>
      </w:r>
      <w:r w:rsidR="000D6427" w:rsidRPr="005C3F6F">
        <w:rPr>
          <w:b/>
          <w:lang w:val="de-DE"/>
        </w:rPr>
        <w:t xml:space="preserve">. </w:t>
      </w:r>
      <w:r w:rsidR="002E394A" w:rsidRPr="005C3F6F">
        <w:rPr>
          <w:b/>
          <w:lang w:val="de-DE"/>
        </w:rPr>
        <w:t>GARANTIESCHREIBEN</w:t>
      </w:r>
      <w:bookmarkEnd w:id="30"/>
    </w:p>
    <w:p w14:paraId="3029D556" w14:textId="7A5ACC3F" w:rsidR="005E7609" w:rsidRPr="005C3F6F" w:rsidRDefault="002E394A" w:rsidP="00A71684">
      <w:pPr>
        <w:spacing w:before="120" w:line="240" w:lineRule="atLeast"/>
        <w:jc w:val="center"/>
        <w:rPr>
          <w:b/>
          <w:sz w:val="24"/>
          <w:lang w:val="de-DE"/>
        </w:rPr>
      </w:pPr>
      <w:r w:rsidRPr="005C3F6F">
        <w:rPr>
          <w:b/>
          <w:sz w:val="24"/>
          <w:szCs w:val="24"/>
          <w:lang w:val="de-DE"/>
        </w:rPr>
        <w:t>Für Heißwasserboiler</w:t>
      </w:r>
      <w:r w:rsidR="00A71684" w:rsidRPr="005C3F6F">
        <w:rPr>
          <w:b/>
          <w:sz w:val="24"/>
          <w:lang w:val="de-DE"/>
        </w:rPr>
        <w:t xml:space="preserve"> </w:t>
      </w:r>
    </w:p>
    <w:p w14:paraId="29028FD9" w14:textId="698CC336" w:rsidR="00A71684" w:rsidRPr="005C3F6F" w:rsidRDefault="00A71684" w:rsidP="00A71684">
      <w:pPr>
        <w:spacing w:before="120" w:line="240" w:lineRule="atLeast"/>
        <w:jc w:val="center"/>
        <w:rPr>
          <w:b/>
          <w:sz w:val="24"/>
          <w:lang w:val="de-DE"/>
        </w:rPr>
      </w:pPr>
      <w:r w:rsidRPr="005C3F6F">
        <w:rPr>
          <w:b/>
          <w:sz w:val="24"/>
          <w:lang w:val="de-DE"/>
        </w:rPr>
        <w:t>H41</w:t>
      </w:r>
      <w:r w:rsidR="00AB71DF" w:rsidRPr="005C3F6F">
        <w:rPr>
          <w:b/>
          <w:sz w:val="24"/>
          <w:lang w:val="de-DE"/>
        </w:rPr>
        <w:t>5</w:t>
      </w:r>
      <w:r w:rsidRPr="005C3F6F">
        <w:rPr>
          <w:b/>
          <w:sz w:val="24"/>
          <w:lang w:val="de-DE"/>
        </w:rPr>
        <w:t>EKO-D</w:t>
      </w:r>
      <w:r w:rsidR="008320ED" w:rsidRPr="005C3F6F">
        <w:rPr>
          <w:b/>
          <w:sz w:val="24"/>
          <w:lang w:val="de-DE"/>
        </w:rPr>
        <w:t>, H420EKO-D, H425EKO-D</w:t>
      </w:r>
    </w:p>
    <w:p w14:paraId="621168C6" w14:textId="59DBB58F" w:rsidR="005E7609" w:rsidRPr="00D629EB" w:rsidRDefault="005E7609" w:rsidP="005E7609">
      <w:pPr>
        <w:spacing w:before="120" w:line="240" w:lineRule="atLeast"/>
        <w:jc w:val="center"/>
        <w:rPr>
          <w:b/>
          <w:sz w:val="24"/>
          <w:lang w:val="pt-PT"/>
        </w:rPr>
      </w:pPr>
      <w:r w:rsidRPr="00D629EB">
        <w:rPr>
          <w:b/>
          <w:sz w:val="24"/>
          <w:lang w:val="pt-PT"/>
        </w:rPr>
        <w:t>H41</w:t>
      </w:r>
      <w:r w:rsidR="00AB71DF" w:rsidRPr="00D629EB">
        <w:rPr>
          <w:b/>
          <w:sz w:val="24"/>
          <w:lang w:val="pt-PT"/>
        </w:rPr>
        <w:t>5</w:t>
      </w:r>
      <w:r w:rsidRPr="00D629EB">
        <w:rPr>
          <w:b/>
          <w:sz w:val="24"/>
          <w:lang w:val="pt-PT"/>
        </w:rPr>
        <w:t>EKO-D S, H420EKO-D S, H425EKO-D S</w:t>
      </w:r>
    </w:p>
    <w:p w14:paraId="62554455" w14:textId="685A1FD9" w:rsidR="00A71684" w:rsidRPr="00D629EB" w:rsidRDefault="002E394A" w:rsidP="00A71684">
      <w:pPr>
        <w:spacing w:before="120" w:line="240" w:lineRule="atLeast"/>
        <w:jc w:val="center"/>
        <w:rPr>
          <w:rStyle w:val="Styl9b"/>
          <w:rFonts w:asciiTheme="minorHAnsi" w:hAnsiTheme="minorHAnsi"/>
          <w:sz w:val="20"/>
          <w:lang w:val="pt-PT"/>
        </w:rPr>
      </w:pPr>
      <w:r w:rsidRPr="00D629EB">
        <w:rPr>
          <w:b/>
          <w:lang w:val="pt-PT"/>
        </w:rPr>
        <w:t>Produzent</w:t>
      </w:r>
      <w:r w:rsidR="00A71684" w:rsidRPr="00D629EB">
        <w:rPr>
          <w:b/>
          <w:lang w:val="pt-PT"/>
        </w:rPr>
        <w:t>:</w:t>
      </w:r>
      <w:r w:rsidR="005E7609" w:rsidRPr="00D629EB">
        <w:rPr>
          <w:rStyle w:val="Styl9b"/>
          <w:rFonts w:asciiTheme="minorHAnsi" w:hAnsiTheme="minorHAnsi"/>
          <w:sz w:val="20"/>
          <w:lang w:val="pt-PT"/>
        </w:rPr>
        <w:t xml:space="preserve"> OPOP </w:t>
      </w:r>
      <w:r w:rsidR="00A71684" w:rsidRPr="00D629EB">
        <w:rPr>
          <w:rStyle w:val="Styl9b"/>
          <w:rFonts w:asciiTheme="minorHAnsi" w:hAnsiTheme="minorHAnsi"/>
          <w:sz w:val="20"/>
          <w:lang w:val="pt-PT"/>
        </w:rPr>
        <w:t>s</w:t>
      </w:r>
      <w:r w:rsidR="005E7609" w:rsidRPr="00D629EB">
        <w:rPr>
          <w:rStyle w:val="Styl9b"/>
          <w:rFonts w:asciiTheme="minorHAnsi" w:hAnsiTheme="minorHAnsi"/>
          <w:sz w:val="20"/>
          <w:lang w:val="pt-PT"/>
        </w:rPr>
        <w:t>.</w:t>
      </w:r>
      <w:r w:rsidR="00A71684" w:rsidRPr="00D629EB">
        <w:rPr>
          <w:rStyle w:val="Styl9b"/>
          <w:rFonts w:asciiTheme="minorHAnsi" w:hAnsiTheme="minorHAnsi"/>
          <w:sz w:val="20"/>
          <w:lang w:val="pt-PT"/>
        </w:rPr>
        <w:t>r.o., Valašské Meziříčí</w:t>
      </w:r>
    </w:p>
    <w:p w14:paraId="7C2B5C2C" w14:textId="256CE022" w:rsidR="00A71684" w:rsidRPr="005C3F6F" w:rsidRDefault="00A71684" w:rsidP="00A71684">
      <w:pPr>
        <w:spacing w:line="240" w:lineRule="atLeast"/>
        <w:jc w:val="center"/>
        <w:rPr>
          <w:rStyle w:val="Styl9b"/>
          <w:rFonts w:asciiTheme="minorHAnsi" w:hAnsiTheme="minorHAnsi"/>
          <w:sz w:val="20"/>
          <w:lang w:val="de-DE"/>
        </w:rPr>
      </w:pPr>
      <w:r w:rsidRPr="005C3F6F">
        <w:rPr>
          <w:b/>
          <w:lang w:val="de-DE"/>
        </w:rPr>
        <w:t>Tel</w:t>
      </w:r>
      <w:r w:rsidR="002E394A" w:rsidRPr="005C3F6F">
        <w:rPr>
          <w:b/>
          <w:lang w:val="de-DE"/>
        </w:rPr>
        <w:t>efon</w:t>
      </w:r>
      <w:r w:rsidRPr="005C3F6F">
        <w:rPr>
          <w:b/>
          <w:lang w:val="de-DE"/>
        </w:rPr>
        <w:t>:</w:t>
      </w:r>
      <w:r w:rsidRPr="005C3F6F">
        <w:rPr>
          <w:rStyle w:val="Styl9b"/>
          <w:rFonts w:asciiTheme="minorHAnsi" w:hAnsiTheme="minorHAnsi"/>
          <w:sz w:val="20"/>
          <w:lang w:val="de-DE"/>
        </w:rPr>
        <w:t xml:space="preserve"> 571 675 589, </w:t>
      </w:r>
      <w:r w:rsidR="002E394A" w:rsidRPr="005C3F6F">
        <w:rPr>
          <w:b/>
          <w:lang w:val="de-DE"/>
        </w:rPr>
        <w:t>F</w:t>
      </w:r>
      <w:r w:rsidRPr="005C3F6F">
        <w:rPr>
          <w:b/>
          <w:lang w:val="de-DE"/>
        </w:rPr>
        <w:t>ax.:</w:t>
      </w:r>
      <w:r w:rsidRPr="005C3F6F">
        <w:rPr>
          <w:rStyle w:val="Styl9b"/>
          <w:rFonts w:asciiTheme="minorHAnsi" w:hAnsiTheme="minorHAnsi"/>
          <w:sz w:val="20"/>
          <w:lang w:val="de-DE"/>
        </w:rPr>
        <w:t xml:space="preserve"> 571 611</w:t>
      </w:r>
      <w:r w:rsidR="005E7609" w:rsidRPr="005C3F6F">
        <w:rPr>
          <w:rStyle w:val="Styl9b"/>
          <w:rFonts w:asciiTheme="minorHAnsi" w:hAnsiTheme="minorHAnsi"/>
          <w:sz w:val="20"/>
          <w:lang w:val="de-DE"/>
        </w:rPr>
        <w:t> </w:t>
      </w:r>
      <w:r w:rsidRPr="005C3F6F">
        <w:rPr>
          <w:rStyle w:val="Styl9b"/>
          <w:rFonts w:asciiTheme="minorHAnsi" w:hAnsiTheme="minorHAnsi"/>
          <w:sz w:val="20"/>
          <w:lang w:val="de-DE"/>
        </w:rPr>
        <w:t>225</w:t>
      </w:r>
    </w:p>
    <w:p w14:paraId="7573B56C" w14:textId="77777777" w:rsidR="005E7609" w:rsidRPr="005C3F6F" w:rsidRDefault="005E7609" w:rsidP="00A71684">
      <w:pPr>
        <w:spacing w:before="120" w:line="240" w:lineRule="atLeast"/>
        <w:jc w:val="both"/>
        <w:rPr>
          <w:sz w:val="18"/>
          <w:lang w:val="de-DE"/>
        </w:rPr>
      </w:pPr>
    </w:p>
    <w:p w14:paraId="5466C5EF" w14:textId="5D600EE5" w:rsidR="00A71684" w:rsidRPr="005C3F6F" w:rsidRDefault="002E394A" w:rsidP="00A71684">
      <w:pPr>
        <w:spacing w:before="120" w:line="240" w:lineRule="atLeast"/>
        <w:jc w:val="both"/>
        <w:rPr>
          <w:lang w:val="de-DE"/>
        </w:rPr>
      </w:pPr>
      <w:r w:rsidRPr="005C3F6F">
        <w:rPr>
          <w:lang w:val="de-DE"/>
        </w:rPr>
        <w:t>Versanddatum</w:t>
      </w:r>
      <w:r w:rsidR="00892788" w:rsidRPr="005C3F6F">
        <w:rPr>
          <w:lang w:val="de-DE"/>
        </w:rPr>
        <w:t>: _</w:t>
      </w:r>
      <w:r w:rsidR="00A71684" w:rsidRPr="005C3F6F">
        <w:rPr>
          <w:lang w:val="de-DE"/>
        </w:rPr>
        <w:t>________________________________________</w:t>
      </w:r>
    </w:p>
    <w:p w14:paraId="4BBD9EC8" w14:textId="0028DBA8" w:rsidR="00892788" w:rsidRPr="005C3F6F" w:rsidRDefault="00F16E8E" w:rsidP="00F16E8E">
      <w:pPr>
        <w:spacing w:before="120" w:line="240" w:lineRule="atLeast"/>
        <w:jc w:val="both"/>
        <w:rPr>
          <w:rFonts w:cstheme="minorHAnsi"/>
          <w:lang w:val="de-DE"/>
        </w:rPr>
      </w:pPr>
      <w:r w:rsidRPr="005C3F6F">
        <w:rPr>
          <w:rFonts w:cstheme="minorHAnsi"/>
          <w:b/>
          <w:u w:val="single"/>
          <w:lang w:val="de-DE"/>
        </w:rPr>
        <w:t>Garantiebedingungen</w:t>
      </w:r>
      <w:r w:rsidR="00892788" w:rsidRPr="005C3F6F">
        <w:rPr>
          <w:rFonts w:cstheme="minorHAnsi"/>
          <w:b/>
          <w:u w:val="single"/>
          <w:lang w:val="de-DE"/>
        </w:rPr>
        <w:t xml:space="preserve">: </w:t>
      </w:r>
      <w:r w:rsidRPr="005C3F6F">
        <w:rPr>
          <w:rFonts w:cstheme="minorHAnsi"/>
          <w:lang w:val="de-DE"/>
        </w:rPr>
        <w:t>Der Benutzer ist verpflichtet, die Inbetriebnahme, die regelmäßige Wartung und die Beseitigung von Mängeln ausschließlich einem Fachservice zu überlassen. Dieser Garantieschein enthält eine Bescheinigung über Qualität und Vollständigkeit. Der Hersteller bestätigt, dass das Produkt geprüft wurde und seiner Ausführung nach den technischen Bedingungen sowie der ČSN EN 303</w:t>
      </w:r>
      <w:r w:rsidRPr="005C3F6F">
        <w:rPr>
          <w:rFonts w:cstheme="minorHAnsi"/>
          <w:lang w:val="de-DE"/>
        </w:rPr>
        <w:noBreakHyphen/>
        <w:t>5+A1:2023 entspricht</w:t>
      </w:r>
      <w:r w:rsidR="00892788" w:rsidRPr="005C3F6F">
        <w:rPr>
          <w:rFonts w:cstheme="minorHAnsi"/>
          <w:lang w:val="de-DE"/>
        </w:rPr>
        <w:t>.</w:t>
      </w:r>
    </w:p>
    <w:p w14:paraId="44812DEE" w14:textId="123CC9B4" w:rsidR="00892788" w:rsidRPr="005C3F6F" w:rsidRDefault="00F16E8E" w:rsidP="00F16E8E">
      <w:pPr>
        <w:spacing w:before="120" w:line="240" w:lineRule="atLeast"/>
        <w:jc w:val="both"/>
        <w:rPr>
          <w:rFonts w:cstheme="minorHAnsi"/>
          <w:u w:val="single"/>
          <w:lang w:val="de-DE"/>
        </w:rPr>
      </w:pPr>
      <w:bookmarkStart w:id="31" w:name="_Hlk212702073"/>
      <w:r w:rsidRPr="005C3F6F">
        <w:rPr>
          <w:rFonts w:cstheme="minorHAnsi"/>
          <w:u w:val="single"/>
          <w:lang w:val="de-DE"/>
        </w:rPr>
        <w:t>Wir weisen den Verbraucher darauf hin, dass im Falle eines Kaufs des Kessels von einer dritten Person die Garantie für den Kessel gegenüber dem Verbraucher von dieser dritten Person gewährt wird, nicht von unserem Unternehmen. Handelt es sich bei dieser dritten Person um unseren Vertragspartner, übernehmen wir die Gewähr für Qualität, Funktion und Ausführung des Kessels für einen Zeitraum von 24 Monaten ab dem Verkauf an den Verbraucher, jedoch höchstens 30 Monate ab der Auslagerung des Kessels aus unserem Produktionsbetrieb. Falls die Frist von 30 Monaten ab der Auslagerung früher abläuft als die Frist von 24 Monaten ab dem Kauf durch den Verbraucher, besteht das Recht des Verbrauchers auf Garantie weiterhin für volle 24 Monate ab dem Kauf; jedoch trägt sämtliche Kosten der Garantieleistungen nach Ablauf von 30 Monaten ab der Auslagerung ausschließlich die dritte Person, die den Kessel an den Verbraucher verkauft hat</w:t>
      </w:r>
      <w:r w:rsidR="00892788" w:rsidRPr="005C3F6F">
        <w:rPr>
          <w:rFonts w:cstheme="minorHAnsi"/>
          <w:u w:val="single"/>
          <w:lang w:val="de-DE"/>
        </w:rPr>
        <w:t>.</w:t>
      </w:r>
    </w:p>
    <w:bookmarkEnd w:id="31"/>
    <w:p w14:paraId="606D8F27" w14:textId="6CB52654" w:rsidR="00892788" w:rsidRPr="005C3F6F" w:rsidRDefault="00BE16EA" w:rsidP="00892788">
      <w:pPr>
        <w:spacing w:before="120" w:line="240" w:lineRule="atLeast"/>
        <w:jc w:val="both"/>
        <w:rPr>
          <w:rFonts w:cstheme="minorHAnsi"/>
          <w:b/>
          <w:u w:val="single"/>
          <w:lang w:val="de-DE"/>
        </w:rPr>
      </w:pPr>
      <w:r w:rsidRPr="005C3F6F">
        <w:rPr>
          <w:rFonts w:cstheme="minorHAnsi"/>
          <w:lang w:val="de-DE"/>
        </w:rPr>
        <w:t>Mängel, die während der Garantiezeit nachweislich infolge fehlerhaften Materials, fehlerhafter Konstruktion oder fehlerhafter Ausführung entstehen, werden von uns unter der Voraussetzung, dass der Kessel</w:t>
      </w:r>
      <w:r w:rsidR="00892788" w:rsidRPr="005C3F6F">
        <w:rPr>
          <w:rFonts w:cstheme="minorHAnsi"/>
          <w:color w:val="000000" w:themeColor="text1"/>
          <w:lang w:val="de-DE"/>
        </w:rPr>
        <w:t>:</w:t>
      </w:r>
    </w:p>
    <w:p w14:paraId="0554FC75" w14:textId="2932C4AB" w:rsidR="00D43F8C" w:rsidRPr="005C3F6F" w:rsidRDefault="00BE16EA" w:rsidP="000A0E23">
      <w:pPr>
        <w:numPr>
          <w:ilvl w:val="0"/>
          <w:numId w:val="2"/>
        </w:numPr>
        <w:spacing w:before="120" w:after="0" w:line="240" w:lineRule="atLeast"/>
        <w:jc w:val="both"/>
        <w:rPr>
          <w:lang w:val="de-DE"/>
        </w:rPr>
      </w:pPr>
      <w:r w:rsidRPr="005C3F6F">
        <w:rPr>
          <w:lang w:val="de-DE"/>
        </w:rPr>
        <w:t>sich in einem normalen technischen Zustand gemäß der Bedienungsanleitung befindet und gemäß der Bedienungsanleitung betrieben wird</w:t>
      </w:r>
      <w:r w:rsidR="00D43F8C" w:rsidRPr="005C3F6F">
        <w:rPr>
          <w:lang w:val="de-DE"/>
        </w:rPr>
        <w:t xml:space="preserve"> </w:t>
      </w:r>
    </w:p>
    <w:p w14:paraId="2865CA74" w14:textId="164A2C06" w:rsidR="00D43F8C" w:rsidRPr="005C3F6F" w:rsidRDefault="00BE16EA" w:rsidP="000A0E23">
      <w:pPr>
        <w:numPr>
          <w:ilvl w:val="0"/>
          <w:numId w:val="2"/>
        </w:numPr>
        <w:spacing w:before="0" w:after="0" w:line="240" w:lineRule="atLeast"/>
        <w:jc w:val="both"/>
        <w:rPr>
          <w:lang w:val="de-DE"/>
        </w:rPr>
      </w:pPr>
      <w:r w:rsidRPr="005C3F6F">
        <w:rPr>
          <w:lang w:val="de-DE"/>
        </w:rPr>
        <w:t>an einen Kaminzug gemäß ČSN 73 4201:2010 angeschlossen ist</w:t>
      </w:r>
    </w:p>
    <w:p w14:paraId="64149596" w14:textId="39815847" w:rsidR="00D43F8C" w:rsidRPr="005C3F6F" w:rsidRDefault="00A9303D" w:rsidP="000A0E23">
      <w:pPr>
        <w:numPr>
          <w:ilvl w:val="0"/>
          <w:numId w:val="2"/>
        </w:numPr>
        <w:spacing w:before="0" w:after="0" w:line="240" w:lineRule="atLeast"/>
        <w:jc w:val="both"/>
        <w:rPr>
          <w:lang w:val="de-DE"/>
        </w:rPr>
      </w:pPr>
      <w:r w:rsidRPr="005C3F6F">
        <w:rPr>
          <w:lang w:val="de-DE"/>
        </w:rPr>
        <w:t>der Kessel darf nicht gewaltsam mechanisch beschädigt sein (es wurde kein unbefugter Eingriff vorgenommen, ausgenommen der in der Bedienungsanleitung zulässigen Eingriffe)</w:t>
      </w:r>
    </w:p>
    <w:p w14:paraId="04BB8658" w14:textId="20416577" w:rsidR="00D43F8C" w:rsidRPr="005C3F6F" w:rsidRDefault="00A9303D" w:rsidP="000A0E23">
      <w:pPr>
        <w:numPr>
          <w:ilvl w:val="0"/>
          <w:numId w:val="2"/>
        </w:numPr>
        <w:spacing w:before="0" w:after="0" w:line="240" w:lineRule="atLeast"/>
        <w:jc w:val="both"/>
        <w:rPr>
          <w:lang w:val="de-DE"/>
        </w:rPr>
      </w:pPr>
      <w:r w:rsidRPr="005C3F6F">
        <w:rPr>
          <w:lang w:val="de-DE"/>
        </w:rPr>
        <w:t>der Kaminzug muss gemäß ČSN 303</w:t>
      </w:r>
      <w:r w:rsidRPr="005C3F6F">
        <w:rPr>
          <w:rFonts w:ascii="Cambria Math" w:hAnsi="Cambria Math" w:cs="Cambria Math"/>
          <w:lang w:val="de-DE"/>
        </w:rPr>
        <w:t>‑</w:t>
      </w:r>
      <w:r w:rsidRPr="005C3F6F">
        <w:rPr>
          <w:lang w:val="de-DE"/>
        </w:rPr>
        <w:t>5+A1 dem in dieser Norm angegebenen Wert entsprechen (gegebenenfalls den in dieser Anleitung f</w:t>
      </w:r>
      <w:r w:rsidRPr="005C3F6F">
        <w:rPr>
          <w:rFonts w:ascii="Calibri" w:hAnsi="Calibri" w:cs="Calibri"/>
          <w:lang w:val="de-DE"/>
        </w:rPr>
        <w:t>ü</w:t>
      </w:r>
      <w:r w:rsidRPr="005C3F6F">
        <w:rPr>
          <w:lang w:val="de-DE"/>
        </w:rPr>
        <w:t xml:space="preserve">r den jeweiligen Kesseltyp angegebenen Werten) </w:t>
      </w:r>
    </w:p>
    <w:p w14:paraId="291D9232" w14:textId="4B2542EE" w:rsidR="00D43F8C" w:rsidRPr="005C3F6F" w:rsidRDefault="00A9303D" w:rsidP="000A0E23">
      <w:pPr>
        <w:numPr>
          <w:ilvl w:val="0"/>
          <w:numId w:val="2"/>
        </w:numPr>
        <w:spacing w:before="0" w:after="0" w:line="240" w:lineRule="atLeast"/>
        <w:jc w:val="both"/>
        <w:rPr>
          <w:b/>
          <w:u w:val="single"/>
          <w:lang w:val="de-DE"/>
        </w:rPr>
      </w:pPr>
      <w:r w:rsidRPr="005C3F6F">
        <w:rPr>
          <w:b/>
          <w:u w:val="single"/>
          <w:lang w:val="de-DE"/>
        </w:rPr>
        <w:t>der Verbraucher legt bei Geltendmachung eines Garantieanspruchs diesen ordnungsgemäß ausgefüllten Garantieschein vor</w:t>
      </w:r>
    </w:p>
    <w:p w14:paraId="6E7E52CA" w14:textId="03688E7D" w:rsidR="00D43F8C" w:rsidRPr="005C3F6F" w:rsidRDefault="00A9303D" w:rsidP="000A0E23">
      <w:pPr>
        <w:numPr>
          <w:ilvl w:val="0"/>
          <w:numId w:val="2"/>
        </w:numPr>
        <w:spacing w:before="0" w:after="0" w:line="240" w:lineRule="atLeast"/>
        <w:jc w:val="both"/>
        <w:rPr>
          <w:lang w:val="de-DE"/>
        </w:rPr>
      </w:pPr>
      <w:r w:rsidRPr="005C3F6F">
        <w:rPr>
          <w:lang w:val="de-DE"/>
        </w:rPr>
        <w:t>die Anweisungen des Herstellers zur Verwendung von Druckausdehnungsgefäßen sind einzuhalten</w:t>
      </w:r>
    </w:p>
    <w:p w14:paraId="30294E7D" w14:textId="4716180A" w:rsidR="00892788" w:rsidRPr="005C3F6F" w:rsidRDefault="000473E4" w:rsidP="000473E4">
      <w:pPr>
        <w:pStyle w:val="Odstavecseseznamem"/>
        <w:numPr>
          <w:ilvl w:val="0"/>
          <w:numId w:val="2"/>
        </w:numPr>
        <w:spacing w:before="120" w:after="0" w:line="240" w:lineRule="atLeast"/>
        <w:jc w:val="both"/>
        <w:rPr>
          <w:rFonts w:asciiTheme="minorHAnsi" w:hAnsiTheme="minorHAnsi" w:cstheme="minorHAnsi"/>
          <w:sz w:val="20"/>
          <w:szCs w:val="20"/>
          <w:lang w:val="de-DE"/>
        </w:rPr>
      </w:pPr>
      <w:bookmarkStart w:id="32" w:name="_Hlk212702730"/>
      <w:bookmarkStart w:id="33" w:name="_Hlk212702135"/>
      <w:r w:rsidRPr="005C3F6F">
        <w:rPr>
          <w:rFonts w:asciiTheme="minorHAnsi" w:hAnsiTheme="minorHAnsi" w:cstheme="minorHAnsi"/>
          <w:color w:val="000000" w:themeColor="text1"/>
          <w:sz w:val="20"/>
          <w:szCs w:val="20"/>
          <w:lang w:val="de-DE"/>
        </w:rPr>
        <w:lastRenderedPageBreak/>
        <w:t>Ein Produktmangel liegt gemäß § 2167 Abs. 2 des Gesetzes Nr. 89/2012 Sb., Bürgerliches Gesetzbuch, nicht vor, wenn der Verschleiß des Produkts durch dessen gewöhnliche Nutzung verursacht wird. Zu den Teilen, die einem normalen Verschleiß unterliegen, gehören: Dichtungen, Dichtschnüre, Schamotte</w:t>
      </w:r>
      <w:r w:rsidRPr="005C3F6F">
        <w:rPr>
          <w:rFonts w:asciiTheme="minorHAnsi" w:hAnsiTheme="minorHAnsi" w:cstheme="minorHAnsi"/>
          <w:color w:val="000000" w:themeColor="text1"/>
          <w:sz w:val="20"/>
          <w:szCs w:val="20"/>
          <w:lang w:val="de-DE"/>
        </w:rPr>
        <w:noBreakHyphen/>
        <w:t>/Grenamat</w:t>
      </w:r>
      <w:r w:rsidRPr="005C3F6F">
        <w:rPr>
          <w:rFonts w:asciiTheme="minorHAnsi" w:hAnsiTheme="minorHAnsi" w:cstheme="minorHAnsi"/>
          <w:color w:val="000000" w:themeColor="text1"/>
          <w:sz w:val="20"/>
          <w:szCs w:val="20"/>
          <w:lang w:val="de-DE"/>
        </w:rPr>
        <w:noBreakHyphen/>
        <w:t>/Keramikformteile, PVC</w:t>
      </w:r>
      <w:r w:rsidRPr="005C3F6F">
        <w:rPr>
          <w:rFonts w:asciiTheme="minorHAnsi" w:hAnsiTheme="minorHAnsi" w:cstheme="minorHAnsi"/>
          <w:color w:val="000000" w:themeColor="text1"/>
          <w:sz w:val="20"/>
          <w:szCs w:val="20"/>
          <w:lang w:val="de-DE"/>
        </w:rPr>
        <w:noBreakHyphen/>
        <w:t>Schläuche, Roste, Distanz</w:t>
      </w:r>
      <w:r w:rsidRPr="005C3F6F">
        <w:rPr>
          <w:rFonts w:asciiTheme="minorHAnsi" w:hAnsiTheme="minorHAnsi" w:cstheme="minorHAnsi"/>
          <w:color w:val="000000" w:themeColor="text1"/>
          <w:sz w:val="20"/>
          <w:szCs w:val="20"/>
          <w:lang w:val="de-DE"/>
        </w:rPr>
        <w:noBreakHyphen/>
        <w:t>/Unterdistanzbleche, Zündpatrone, Lambdasonde, Sekundärluftrohr sowie der Fotosensor. Der Verschleiß dieser Teile stellt daher keinen Produktmangel dar. Diese Teile erfüllen ihre Funktion über einen langen Zeitraum, sofern der Kessel und seine Komponenten gemäß der Bedienungsanleitung betrieben werden</w:t>
      </w:r>
      <w:r w:rsidR="00892788" w:rsidRPr="005C3F6F">
        <w:rPr>
          <w:rFonts w:asciiTheme="minorHAnsi" w:hAnsiTheme="minorHAnsi" w:cstheme="minorHAnsi"/>
          <w:color w:val="000000" w:themeColor="text1"/>
          <w:sz w:val="20"/>
          <w:szCs w:val="20"/>
          <w:lang w:val="de-DE"/>
        </w:rPr>
        <w:t xml:space="preserve">. </w:t>
      </w:r>
    </w:p>
    <w:bookmarkEnd w:id="32"/>
    <w:bookmarkEnd w:id="33"/>
    <w:p w14:paraId="338049CD" w14:textId="16761B42" w:rsidR="00892788" w:rsidRPr="005C3F6F" w:rsidRDefault="00DD27EF" w:rsidP="00361AD9">
      <w:pPr>
        <w:rPr>
          <w:b/>
          <w:i/>
          <w:u w:val="single"/>
          <w:lang w:val="de-DE"/>
        </w:rPr>
      </w:pPr>
      <w:r w:rsidRPr="005C3F6F">
        <w:rPr>
          <w:rFonts w:cstheme="minorHAnsi"/>
          <w:iCs/>
          <w:noProof/>
          <w:lang w:val="de-DE"/>
        </w:rPr>
        <mc:AlternateContent>
          <mc:Choice Requires="wps">
            <w:drawing>
              <wp:anchor distT="0" distB="0" distL="114300" distR="114300" simplePos="0" relativeHeight="251686912" behindDoc="0" locked="0" layoutInCell="1" allowOverlap="1" wp14:anchorId="10C28DCE" wp14:editId="299CF82F">
                <wp:simplePos x="0" y="0"/>
                <wp:positionH relativeFrom="column">
                  <wp:posOffset>5422900</wp:posOffset>
                </wp:positionH>
                <wp:positionV relativeFrom="paragraph">
                  <wp:posOffset>2078355</wp:posOffset>
                </wp:positionV>
                <wp:extent cx="1327150" cy="292100"/>
                <wp:effectExtent l="0" t="0" r="0" b="0"/>
                <wp:wrapNone/>
                <wp:docPr id="662597078" name="Textové pole 52"/>
                <wp:cNvGraphicFramePr/>
                <a:graphic xmlns:a="http://schemas.openxmlformats.org/drawingml/2006/main">
                  <a:graphicData uri="http://schemas.microsoft.com/office/word/2010/wordprocessingShape">
                    <wps:wsp>
                      <wps:cNvSpPr txBox="1"/>
                      <wps:spPr>
                        <a:xfrm>
                          <a:off x="0" y="0"/>
                          <a:ext cx="1327150" cy="292100"/>
                        </a:xfrm>
                        <a:prstGeom prst="rect">
                          <a:avLst/>
                        </a:prstGeom>
                        <a:noFill/>
                        <a:ln w="6350">
                          <a:noFill/>
                        </a:ln>
                      </wps:spPr>
                      <wps:txbx>
                        <w:txbxContent>
                          <w:p w14:paraId="7AA8F9A2" w14:textId="3A2404AC" w:rsidR="00DD27EF" w:rsidRPr="00DD27EF" w:rsidRDefault="00DD27EF">
                            <w:pPr>
                              <w:rPr>
                                <w:color w:val="ED7D31" w:themeColor="accent2"/>
                              </w:rPr>
                            </w:pPr>
                            <w:r w:rsidRPr="00DD27EF">
                              <w:rPr>
                                <w:color w:val="ED7D31" w:themeColor="accent2"/>
                              </w:rPr>
                              <w:t>Záruční list strana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28DCE" id="Textové pole 52" o:spid="_x0000_s1081" type="#_x0000_t202" style="position:absolute;margin-left:427pt;margin-top:163.65pt;width:104.5pt;height:2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Rq0GgIAADQEAAAOAAAAZHJzL2Uyb0RvYy54bWysU01vGyEQvVfqf0Dc6/Vu7KRZeR25iVxV&#10;ipJITpUzZsGLxDIUsHfdX9+B9VfTnqpeYGCG+XjvMbvrW012wnkFpqL5aEyJMBxqZTYV/f66/PSZ&#10;Eh+YqZkGIyq6F57ezT9+mHW2FAU0oGvhCCYxvuxsRZsQbJllnjeiZX4EVhh0SnAtC3h0m6x2rMPs&#10;rc6K8fg668DV1gEX3uPtw+Ck85RfSsHDs5ReBKIrir2FtLq0ruOazWes3DhmG8UPbbB/6KJlymDR&#10;U6oHFhjZOvVHqlZxBx5kGHFoM5BScZFmwGny8btpVg2zIs2C4Hh7gsn/v7T8abeyL46E/gv0SGAE&#10;pLO+9HgZ5+mla+OOnRL0I4T7E2yiD4THR1fFTT5FF0dfcVvk44Rrdn5tnQ9fBbQkGhV1SEtCi+0e&#10;fcCKGHoMicUMLJXWiRptSFfR6ytM/5sHX2iDD8+9Riv0656ouqLT0yBrqPc4n4OBem/5UmETj8yH&#10;F+aQa+wb9RuecZEasBgcLEoacD//dh/jkQL0UtKhdirqf2yZE5TobwbJuc0nkyi2dJhMbwo8uEvP&#10;+tJjtu09oDxz/CmWJzPGB300pYP2DWW+iFXRxQzH2hUNR/M+DIrGb8LFYpGCUF6WhUezsjymjuBF&#10;iF/7N+bsgYeADD7BUWWsfEfHEDvAvtgGkCpxFYEeUD3gj9JMFB6+UdT+5TlFnT/7/BcAAAD//wMA&#10;UEsDBBQABgAIAAAAIQBbtwjg4wAAAAwBAAAPAAAAZHJzL2Rvd25yZXYueG1sTI/BTsMwEETvSPyD&#10;tUjcqENM2yjEqapIFRKCQ0sv3Jx4m0TY6xC7beDrcU/luLOjmTfFarKGnXD0vSMJj7MEGFLjdE+t&#10;hP3H5iED5oMirYwjlPCDHlbl7U2hcu3OtMXTLrQshpDPlYQuhCHn3DcdWuVnbkCKv4MbrQrxHFuu&#10;R3WO4dbwNEkW3KqeYkOnBqw6bL52Ryvhtdq8q22d2uzXVC9vh/Xwvf+cS3l/N62fgQWcwtUMF/yI&#10;DmVkqt2RtGdGQjZ/iluCBJEuBbCLI1mIKNVRWgoBvCz4/xHlHwAAAP//AwBQSwECLQAUAAYACAAA&#10;ACEAtoM4kv4AAADhAQAAEwAAAAAAAAAAAAAAAAAAAAAAW0NvbnRlbnRfVHlwZXNdLnhtbFBLAQIt&#10;ABQABgAIAAAAIQA4/SH/1gAAAJQBAAALAAAAAAAAAAAAAAAAAC8BAABfcmVscy8ucmVsc1BLAQIt&#10;ABQABgAIAAAAIQDIQRq0GgIAADQEAAAOAAAAAAAAAAAAAAAAAC4CAABkcnMvZTJvRG9jLnhtbFBL&#10;AQItABQABgAIAAAAIQBbtwjg4wAAAAwBAAAPAAAAAAAAAAAAAAAAAHQEAABkcnMvZG93bnJldi54&#10;bWxQSwUGAAAAAAQABADzAAAAhAUAAAAA&#10;" filled="f" stroked="f" strokeweight=".5pt">
                <v:textbox>
                  <w:txbxContent>
                    <w:p w14:paraId="7AA8F9A2" w14:textId="3A2404AC" w:rsidR="00DD27EF" w:rsidRPr="00DD27EF" w:rsidRDefault="00DD27EF">
                      <w:pPr>
                        <w:rPr>
                          <w:color w:val="ED7D31" w:themeColor="accent2"/>
                        </w:rPr>
                      </w:pPr>
                      <w:r w:rsidRPr="00DD27EF">
                        <w:rPr>
                          <w:color w:val="ED7D31" w:themeColor="accent2"/>
                        </w:rPr>
                        <w:t>Záruční list strana 1/2</w:t>
                      </w:r>
                    </w:p>
                  </w:txbxContent>
                </v:textbox>
              </v:shape>
            </w:pict>
          </mc:Fallback>
        </mc:AlternateContent>
      </w:r>
      <w:r w:rsidR="00361AD9" w:rsidRPr="005C3F6F">
        <w:rPr>
          <w:iCs/>
          <w:lang w:val="de-DE"/>
        </w:rPr>
        <w:t>Für eine</w:t>
      </w:r>
      <w:r w:rsidR="00361AD9" w:rsidRPr="005C3F6F">
        <w:rPr>
          <w:i/>
          <w:lang w:val="de-DE"/>
        </w:rPr>
        <w:t xml:space="preserve"> Stahlschweißkonstruktion</w:t>
      </w:r>
      <w:r w:rsidR="00361AD9" w:rsidRPr="005C3F6F">
        <w:rPr>
          <w:rFonts w:cstheme="minorHAnsi"/>
          <w:iCs/>
          <w:lang w:val="de-DE"/>
        </w:rPr>
        <w:t xml:space="preserve"> – für dessen dauerhafte Dichtheit – übernehmen wir standardmäßig eine Garantie von zwei Jahren ab dem Datum der Auslagerung aus dem Produktionsbetrieb. Eine erweitere Garantie von 84 Monaten gewähren wir, sofern der Kessel mit einem Pufferspeicher installiert wurde, die Installation durch ein geschultes Montageunternehmen erfolgte (die Liste der geschulten Montageunternehmen für die Tschechische Republik ist unter </w:t>
      </w:r>
      <w:hyperlink r:id="rId46" w:history="1">
        <w:r w:rsidR="00361AD9" w:rsidRPr="005C3F6F">
          <w:rPr>
            <w:rStyle w:val="Hypertextovodkaz"/>
            <w:rFonts w:cstheme="minorHAnsi"/>
            <w:iCs/>
            <w:color w:val="auto"/>
            <w:u w:val="none"/>
            <w:lang w:val="de-DE"/>
          </w:rPr>
          <w:t>www.opop.cz</w:t>
        </w:r>
      </w:hyperlink>
      <w:r w:rsidR="00361AD9" w:rsidRPr="005C3F6F">
        <w:rPr>
          <w:rFonts w:cstheme="minorHAnsi"/>
          <w:iCs/>
          <w:lang w:val="de-DE"/>
        </w:rPr>
        <w:t xml:space="preserve"> verfügbar), der erforderliche Temperaturbereich des Heizwassers sichergestellt ist und die Undichtigkeit nachweislich durch minderwertiges Material oder Schweißarbeit verursacht wurde.</w:t>
      </w:r>
      <w:r w:rsidR="00892788" w:rsidRPr="005C3F6F">
        <w:rPr>
          <w:rFonts w:cstheme="minorHAnsi"/>
          <w:lang w:val="de-DE"/>
        </w:rPr>
        <w:t xml:space="preserve"> </w:t>
      </w:r>
      <w:r w:rsidR="00361AD9" w:rsidRPr="005C3F6F">
        <w:rPr>
          <w:rFonts w:cstheme="minorHAnsi"/>
          <w:lang w:val="de-DE"/>
        </w:rPr>
        <w:t xml:space="preserve">Wurde der Kessel ohne Pufferspeicher durch ein geschultes Montageunternehmen installiert (die Liste der geschulten Montageunternehmen für die Tschechische Republik ist unter </w:t>
      </w:r>
      <w:hyperlink r:id="rId47" w:history="1">
        <w:r w:rsidR="00361AD9" w:rsidRPr="005C3F6F">
          <w:rPr>
            <w:rStyle w:val="Hypertextovodkaz"/>
            <w:rFonts w:cstheme="minorHAnsi"/>
            <w:lang w:val="de-DE"/>
          </w:rPr>
          <w:t>www.opop.cz</w:t>
        </w:r>
      </w:hyperlink>
      <w:r w:rsidR="00361AD9" w:rsidRPr="005C3F6F">
        <w:rPr>
          <w:rFonts w:cstheme="minorHAnsi"/>
          <w:lang w:val="de-DE"/>
        </w:rPr>
        <w:t xml:space="preserve"> verfügbar), ist der erforderliche Temperaturbereich des Heizwassers sichergestellt und ist die Undichtigkeit nachweislich durch minderwertiges Material oder Schweißarbeit verursacht worden, beträgt die erweiterte Garantie 60 Monate. Für die Anerkennung der Garantie eines undichten Stahl-Schweißkörpers muss eindeutig nachweisbar sein, dass das Wasser im Kessel nicht infolge von Kondensation abgekühlter Luft entstanden ist, sondern durch die Undichtigkeit des Schweißkörpers</w:t>
      </w:r>
      <w:r w:rsidR="00892788" w:rsidRPr="005C3F6F">
        <w:rPr>
          <w:rFonts w:cstheme="minorHAnsi"/>
          <w:lang w:val="de-DE"/>
        </w:rPr>
        <w:t xml:space="preserve">. </w:t>
      </w:r>
      <w:r w:rsidR="00361AD9" w:rsidRPr="005C3F6F">
        <w:rPr>
          <w:rFonts w:cstheme="minorHAnsi"/>
          <w:lang w:val="de-DE"/>
        </w:rPr>
        <w:t>Die Garantie kann nicht anerkannt werden bei Störungen, die durch Fehlbedienung verursacht wurden oder wenn der Kessel in ein Heizsystem eingebunden ist, das die grundlegenden Betriebsbedingungen des Kessels nicht erfüllt. Wird die Garantie innerhalb der verlängerten Garantiezeit anerkannt, stellen wir den Ersatz</w:t>
      </w:r>
      <w:r w:rsidR="00361AD9" w:rsidRPr="005C3F6F">
        <w:rPr>
          <w:rFonts w:cstheme="minorHAnsi"/>
          <w:lang w:val="de-DE"/>
        </w:rPr>
        <w:noBreakHyphen/>
        <w:t>Schweißkörper per Stückguttransport oder durch persönliche Abholung zur Verfügung</w:t>
      </w:r>
      <w:r w:rsidR="00892788" w:rsidRPr="005C3F6F">
        <w:rPr>
          <w:rFonts w:cstheme="minorHAnsi"/>
          <w:lang w:val="de-DE"/>
        </w:rPr>
        <w:t xml:space="preserve">. </w:t>
      </w:r>
    </w:p>
    <w:p w14:paraId="5B9C03E7" w14:textId="3B3A58DE" w:rsidR="00892788" w:rsidRPr="005C3F6F" w:rsidRDefault="00DD27EF" w:rsidP="00361AD9">
      <w:pPr>
        <w:spacing w:line="240" w:lineRule="atLeast"/>
        <w:jc w:val="both"/>
        <w:rPr>
          <w:rFonts w:cstheme="minorHAnsi"/>
          <w:lang w:val="de-DE"/>
        </w:rPr>
      </w:pPr>
      <w:r w:rsidRPr="005C3F6F">
        <w:rPr>
          <w:b/>
          <w:noProof/>
          <w:lang w:val="de-DE"/>
        </w:rPr>
        <mc:AlternateContent>
          <mc:Choice Requires="wps">
            <w:drawing>
              <wp:anchor distT="0" distB="0" distL="114300" distR="114300" simplePos="0" relativeHeight="251685888" behindDoc="0" locked="0" layoutInCell="1" allowOverlap="1" wp14:anchorId="3D148D75" wp14:editId="5BF7F822">
                <wp:simplePos x="0" y="0"/>
                <wp:positionH relativeFrom="column">
                  <wp:posOffset>-190500</wp:posOffset>
                </wp:positionH>
                <wp:positionV relativeFrom="paragraph">
                  <wp:posOffset>-67310</wp:posOffset>
                </wp:positionV>
                <wp:extent cx="6946900" cy="8966200"/>
                <wp:effectExtent l="0" t="0" r="25400" b="25400"/>
                <wp:wrapNone/>
                <wp:docPr id="1683986080" name="Obdélník 51"/>
                <wp:cNvGraphicFramePr/>
                <a:graphic xmlns:a="http://schemas.openxmlformats.org/drawingml/2006/main">
                  <a:graphicData uri="http://schemas.microsoft.com/office/word/2010/wordprocessingShape">
                    <wps:wsp>
                      <wps:cNvSpPr/>
                      <wps:spPr>
                        <a:xfrm>
                          <a:off x="0" y="0"/>
                          <a:ext cx="6946900" cy="8966200"/>
                        </a:xfrm>
                        <a:prstGeom prst="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879DFE8" id="Obdélník 51" o:spid="_x0000_s1026" style="position:absolute;margin-left:-15pt;margin-top:-5.3pt;width:547pt;height:706pt;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QDydwIAAGMFAAAOAAAAZHJzL2Uyb0RvYy54bWysVE1v2zAMvQ/YfxB0X20HadYEdYqgRYcB&#10;RVs0HXpWZak2IIsapcTJfv0o2XGCrthh2MWWRPKRfPy4vNq1hm0V+gZsyYuznDNlJVSNfSv5j+fb&#10;Lxec+SBsJQxYVfK98vxq+fnTZecWagI1mEohIxDrF50reR2CW2SZl7VqhT8DpywJNWArAl3xLatQ&#10;dITemmyS57OsA6wcglTe0+tNL+TLhK+1kuFBa68CMyWn2EL6Yvq+xm+2vBSLNxSubuQQhviHKFrR&#10;WHI6Qt2IINgGmz+g2kYieNDhTEKbgdaNVCkHyqbI32WzroVTKRcix7uRJv//YOX9du0ekWjonF94&#10;OsYsdhrb+Kf42C6RtR/JUrvAJD3O5tPZPCdOJcku5rMZlSPSmR3NHfrwTUHL4qHkSNVIJIntnQ+9&#10;6kElerNw2xiTKmJsfPBgmiq+pUtsCXVtkG0FFVNIqWyYDB5PNMl/tM6O+aRT2BsVYYx9Upo1FWUw&#10;ScGkVnuPW/SiWlSqd1ec52N6o0VKNgFGZE2BjtgDwEcxF0PMg340ValTR+P8b4H1vI0WyTPYMBq3&#10;jQX8CMCE0XOvfyCppyay9ArV/hEZQj8n3snbhkp3J3x4FEiDQeWmYQ8P9NEGupLDcOKsBvz10XvU&#10;p34lKWcdDVrJ/c+NQMWZ+W6pk+fFdBonM12m518ndMFTyeupxG7aa6DyF7RWnEzHqB/M4agR2hfa&#10;CavolUTCSvJdchnwcLkO/QKgrSLVapXUaBqdCHd27WQEj6zG1nzevQh0Q/8Gav17OAylWLxr4143&#10;WlpYbQLoJvX4kdeBb5rk1DjD1omr4vSetI67cfkbAAD//wMAUEsDBBQABgAIAAAAIQDdNIMo4gAA&#10;AA0BAAAPAAAAZHJzL2Rvd25yZXYueG1sTI/BboMwEETvlfoP1lbKLbEhCFUUE1WtkJIeWjXkAxy8&#10;BRRsI+wEkq/v5tTeZndHs2/yzWx6dsHRd85KiFYCGNra6c42Eg5VuXwG5oOyWvXOooQretgUjw+5&#10;yrSb7Dde9qFhFGJ9piS0IQwZ575u0Si/cgNauv240ahA49hwPaqJwk3PYyFSblRn6UOrBnxrsT7t&#10;z0bCV3Utp9un+tDx7hadDtv3uBwqKRdP8+sLsIBz+DPDHZ/QoSCmoztb7VkvYbkW1CWQiEQK7O4Q&#10;aUKrI6lERAnwIuf/WxS/AAAA//8DAFBLAQItABQABgAIAAAAIQC2gziS/gAAAOEBAAATAAAAAAAA&#10;AAAAAAAAAAAAAABbQ29udGVudF9UeXBlc10ueG1sUEsBAi0AFAAGAAgAAAAhADj9If/WAAAAlAEA&#10;AAsAAAAAAAAAAAAAAAAALwEAAF9yZWxzLy5yZWxzUEsBAi0AFAAGAAgAAAAhAOJRAPJ3AgAAYwUA&#10;AA4AAAAAAAAAAAAAAAAALgIAAGRycy9lMm9Eb2MueG1sUEsBAi0AFAAGAAgAAAAhAN00gyjiAAAA&#10;DQEAAA8AAAAAAAAAAAAAAAAA0QQAAGRycy9kb3ducmV2LnhtbFBLBQYAAAAABAAEAPMAAADgBQAA&#10;AAA=&#10;" filled="f" strokecolor="#ed7d31 [3205]" strokeweight="1pt"/>
            </w:pict>
          </mc:Fallback>
        </mc:AlternateContent>
      </w:r>
      <w:r w:rsidR="00361AD9" w:rsidRPr="005C3F6F">
        <w:rPr>
          <w:rFonts w:cstheme="minorHAnsi"/>
          <w:lang w:val="de-DE"/>
        </w:rPr>
        <w:t>Für den ausgetauschten Schweißkörper innerhalb der verlängerten Garantiezeit, d. h. 84 bzw. 60 Monate, gilt eine Garantie von 24 Monaten ab dem Datum der Übernahme. Der Kesselschweißkörper ist mit einer schwarzen, wasserverdünnbaren Farbe beschichtet, was ein Abblättern dieser Farbe zur Folge haben kann. Das Abblättern der Farbe hat keinen Einfluss auf die Funktion des Kessels. Nach dem ersten Anheizen brennt diese Farbe ab</w:t>
      </w:r>
      <w:r w:rsidR="00892788" w:rsidRPr="005C3F6F">
        <w:rPr>
          <w:rFonts w:cstheme="minorHAnsi"/>
          <w:lang w:val="de-DE"/>
        </w:rPr>
        <w:t>.</w:t>
      </w:r>
    </w:p>
    <w:p w14:paraId="0722D3C5" w14:textId="3B952635" w:rsidR="00D43F8C" w:rsidRPr="005C3F6F" w:rsidRDefault="00361AD9" w:rsidP="00361AD9">
      <w:pPr>
        <w:rPr>
          <w:sz w:val="24"/>
          <w:lang w:val="de-DE"/>
        </w:rPr>
      </w:pPr>
      <w:r w:rsidRPr="005C3F6F">
        <w:rPr>
          <w:b/>
          <w:u w:val="single"/>
          <w:lang w:val="de-DE"/>
        </w:rPr>
        <w:t>Reklamationsverfahren</w:t>
      </w:r>
      <w:r w:rsidR="00D43F8C" w:rsidRPr="005C3F6F">
        <w:rPr>
          <w:b/>
          <w:u w:val="single"/>
          <w:lang w:val="de-DE"/>
        </w:rPr>
        <w:t>:</w:t>
      </w:r>
    </w:p>
    <w:p w14:paraId="61C0AD84" w14:textId="78BAC3A1" w:rsidR="00892788" w:rsidRPr="005C3F6F" w:rsidRDefault="00361AD9" w:rsidP="00361AD9">
      <w:pPr>
        <w:numPr>
          <w:ilvl w:val="0"/>
          <w:numId w:val="25"/>
        </w:numPr>
        <w:spacing w:before="0" w:after="0" w:line="240" w:lineRule="auto"/>
        <w:jc w:val="both"/>
        <w:rPr>
          <w:rFonts w:cstheme="minorHAnsi"/>
          <w:b/>
          <w:bCs/>
          <w:lang w:val="de-DE"/>
        </w:rPr>
      </w:pPr>
      <w:r w:rsidRPr="005C3F6F">
        <w:rPr>
          <w:rFonts w:cstheme="minorHAnsi"/>
          <w:lang w:val="de-DE"/>
        </w:rPr>
        <w:t>Den bestätigten Garantieschein zusammen mit dem Zahlungsnachweis des Produkts persönlich, per Post oder per E</w:t>
      </w:r>
      <w:r w:rsidRPr="005C3F6F">
        <w:rPr>
          <w:rFonts w:cstheme="minorHAnsi"/>
          <w:lang w:val="de-DE"/>
        </w:rPr>
        <w:noBreakHyphen/>
        <w:t>Mail dem Unternehmen vorzulegen, bei dem das Produkt gekauft wurde oder das es in Betrieb genommen hat</w:t>
      </w:r>
      <w:r w:rsidR="00892788" w:rsidRPr="005C3F6F">
        <w:rPr>
          <w:rFonts w:cstheme="minorHAnsi"/>
          <w:lang w:val="de-DE"/>
        </w:rPr>
        <w:t>.</w:t>
      </w:r>
    </w:p>
    <w:p w14:paraId="37CD87FB" w14:textId="36BE22A4" w:rsidR="00892788" w:rsidRPr="005C3F6F" w:rsidRDefault="00361AD9" w:rsidP="00361AD9">
      <w:pPr>
        <w:numPr>
          <w:ilvl w:val="0"/>
          <w:numId w:val="25"/>
        </w:numPr>
        <w:spacing w:before="0" w:after="0" w:line="240" w:lineRule="auto"/>
        <w:jc w:val="both"/>
        <w:rPr>
          <w:rFonts w:cstheme="minorHAnsi"/>
          <w:lang w:val="de-DE"/>
        </w:rPr>
      </w:pPr>
      <w:r w:rsidRPr="005C3F6F">
        <w:rPr>
          <w:rFonts w:cstheme="minorHAnsi"/>
          <w:lang w:val="de-DE"/>
        </w:rPr>
        <w:t>Die genaue Adresse sowie gegebenenfalls eine Telefonnummer angeben und die Umstände beschreiben, unter denen der Vorfall eingetreten ist</w:t>
      </w:r>
      <w:r w:rsidR="00892788" w:rsidRPr="005C3F6F">
        <w:rPr>
          <w:rFonts w:cstheme="minorHAnsi"/>
          <w:lang w:val="de-DE"/>
        </w:rPr>
        <w:t>.</w:t>
      </w:r>
    </w:p>
    <w:p w14:paraId="62E678A8" w14:textId="49FE7C02" w:rsidR="00892788" w:rsidRPr="005C3F6F" w:rsidRDefault="00361AD9" w:rsidP="00361AD9">
      <w:pPr>
        <w:numPr>
          <w:ilvl w:val="0"/>
          <w:numId w:val="25"/>
        </w:numPr>
        <w:spacing w:before="0" w:after="0" w:line="240" w:lineRule="auto"/>
        <w:jc w:val="both"/>
        <w:rPr>
          <w:rFonts w:cstheme="minorHAnsi"/>
          <w:lang w:val="de-DE"/>
        </w:rPr>
      </w:pPr>
      <w:r w:rsidRPr="005C3F6F">
        <w:rPr>
          <w:rFonts w:cstheme="minorHAnsi"/>
          <w:lang w:val="de-DE"/>
        </w:rPr>
        <w:t>Der autorisierte Servicetechniker teilt dem Benutzer die Art der Reklamationsbearbeitung mit</w:t>
      </w:r>
      <w:r w:rsidR="00892788" w:rsidRPr="005C3F6F">
        <w:rPr>
          <w:rFonts w:cstheme="minorHAnsi"/>
          <w:lang w:val="de-DE"/>
        </w:rPr>
        <w:t>:</w:t>
      </w:r>
    </w:p>
    <w:p w14:paraId="3EAFA205" w14:textId="1421BDC0" w:rsidR="00892788" w:rsidRPr="005C3F6F" w:rsidRDefault="00361AD9" w:rsidP="00361AD9">
      <w:pPr>
        <w:numPr>
          <w:ilvl w:val="0"/>
          <w:numId w:val="26"/>
        </w:numPr>
        <w:tabs>
          <w:tab w:val="num" w:pos="720"/>
        </w:tabs>
        <w:spacing w:before="0" w:after="0" w:line="240" w:lineRule="auto"/>
        <w:ind w:left="357" w:firstLine="0"/>
        <w:jc w:val="both"/>
        <w:rPr>
          <w:rFonts w:cstheme="minorHAnsi"/>
          <w:lang w:val="de-DE"/>
        </w:rPr>
      </w:pPr>
      <w:r w:rsidRPr="005C3F6F">
        <w:rPr>
          <w:rFonts w:cstheme="minorHAnsi"/>
          <w:lang w:val="de-DE"/>
        </w:rPr>
        <w:t>durch Zusendung des reklamierten Teils zum Austausch,</w:t>
      </w:r>
    </w:p>
    <w:p w14:paraId="72E75D40" w14:textId="2A3D2C52" w:rsidR="00892788" w:rsidRPr="005C3F6F" w:rsidRDefault="00361AD9" w:rsidP="00361AD9">
      <w:pPr>
        <w:numPr>
          <w:ilvl w:val="0"/>
          <w:numId w:val="26"/>
        </w:numPr>
        <w:tabs>
          <w:tab w:val="num" w:pos="720"/>
        </w:tabs>
        <w:spacing w:before="0" w:after="0" w:line="240" w:lineRule="auto"/>
        <w:ind w:left="357" w:firstLine="0"/>
        <w:jc w:val="both"/>
        <w:rPr>
          <w:rFonts w:cstheme="minorHAnsi"/>
          <w:lang w:val="de-DE"/>
        </w:rPr>
      </w:pPr>
      <w:r w:rsidRPr="005C3F6F">
        <w:rPr>
          <w:rFonts w:cstheme="minorHAnsi"/>
          <w:lang w:val="de-DE"/>
        </w:rPr>
        <w:t xml:space="preserve">falls eine Vorgehensweise gemäß Punkt a) nicht möglich ist, ist der </w:t>
      </w:r>
      <w:r w:rsidRPr="005C3F6F">
        <w:rPr>
          <w:rFonts w:cstheme="minorHAnsi"/>
          <w:b/>
          <w:bCs/>
          <w:lang w:val="de-DE"/>
        </w:rPr>
        <w:t>autorisierte Servicetechniker</w:t>
      </w:r>
      <w:r w:rsidRPr="005C3F6F">
        <w:rPr>
          <w:rFonts w:cstheme="minorHAnsi"/>
          <w:lang w:val="de-DE"/>
        </w:rPr>
        <w:t xml:space="preserve"> berechtigt, die Art, den Termin und die Durchführung der Reparatur durch einen </w:t>
      </w:r>
      <w:r w:rsidRPr="005C3F6F">
        <w:rPr>
          <w:rFonts w:cstheme="minorHAnsi"/>
          <w:b/>
          <w:bCs/>
          <w:lang w:val="de-DE"/>
        </w:rPr>
        <w:t>Servicepartner</w:t>
      </w:r>
      <w:r w:rsidRPr="005C3F6F">
        <w:rPr>
          <w:rFonts w:cstheme="minorHAnsi"/>
          <w:lang w:val="de-DE"/>
        </w:rPr>
        <w:t xml:space="preserve"> festzulegen</w:t>
      </w:r>
    </w:p>
    <w:p w14:paraId="30F14C5F" w14:textId="7DA972B4" w:rsidR="00892788" w:rsidRPr="005C3F6F" w:rsidRDefault="00361AD9" w:rsidP="00361AD9">
      <w:pPr>
        <w:numPr>
          <w:ilvl w:val="0"/>
          <w:numId w:val="26"/>
        </w:numPr>
        <w:tabs>
          <w:tab w:val="num" w:pos="720"/>
        </w:tabs>
        <w:spacing w:before="0" w:after="0" w:line="240" w:lineRule="auto"/>
        <w:ind w:left="357" w:firstLine="0"/>
        <w:jc w:val="both"/>
        <w:rPr>
          <w:rFonts w:cstheme="minorHAnsi"/>
          <w:lang w:val="de-DE"/>
        </w:rPr>
      </w:pPr>
      <w:r w:rsidRPr="005C3F6F">
        <w:rPr>
          <w:rFonts w:cstheme="minorHAnsi"/>
          <w:lang w:val="de-DE"/>
        </w:rPr>
        <w:t xml:space="preserve">der Benutzer ist verpflichtet, dem </w:t>
      </w:r>
      <w:r w:rsidRPr="005C3F6F">
        <w:rPr>
          <w:rFonts w:cstheme="minorHAnsi"/>
          <w:b/>
          <w:bCs/>
          <w:lang w:val="de-DE"/>
        </w:rPr>
        <w:t>Serviceunternehmen</w:t>
      </w:r>
      <w:r w:rsidRPr="005C3F6F">
        <w:rPr>
          <w:rFonts w:cstheme="minorHAnsi"/>
          <w:lang w:val="de-DE"/>
        </w:rPr>
        <w:t xml:space="preserve"> die Durchführung der Reparatur gemäß Punkt b) zu ermöglichen,</w:t>
      </w:r>
    </w:p>
    <w:p w14:paraId="340BB68C" w14:textId="45DB005B" w:rsidR="00892788" w:rsidRPr="005C3F6F" w:rsidRDefault="00361AD9" w:rsidP="00361AD9">
      <w:pPr>
        <w:numPr>
          <w:ilvl w:val="0"/>
          <w:numId w:val="26"/>
        </w:numPr>
        <w:tabs>
          <w:tab w:val="num" w:pos="720"/>
        </w:tabs>
        <w:spacing w:before="0" w:after="0" w:line="240" w:lineRule="auto"/>
        <w:ind w:left="357" w:firstLine="0"/>
        <w:jc w:val="both"/>
        <w:rPr>
          <w:rFonts w:cstheme="minorHAnsi"/>
          <w:lang w:val="de-DE"/>
        </w:rPr>
      </w:pPr>
      <w:r w:rsidRPr="005C3F6F">
        <w:rPr>
          <w:rFonts w:cstheme="minorHAnsi"/>
          <w:lang w:val="de-DE"/>
        </w:rPr>
        <w:t xml:space="preserve">gewährt der Benutzer keinen Zugang zur Durchführung der Reparatur, betrachtet das </w:t>
      </w:r>
      <w:r w:rsidRPr="005C3F6F">
        <w:rPr>
          <w:rFonts w:cstheme="minorHAnsi"/>
          <w:b/>
          <w:bCs/>
          <w:lang w:val="de-DE"/>
        </w:rPr>
        <w:t>Serviceunternehmen</w:t>
      </w:r>
      <w:r w:rsidRPr="005C3F6F">
        <w:rPr>
          <w:rFonts w:cstheme="minorHAnsi"/>
          <w:lang w:val="de-DE"/>
        </w:rPr>
        <w:t xml:space="preserve"> die Reklamation als abgeschlossen,</w:t>
      </w:r>
    </w:p>
    <w:p w14:paraId="4066F120" w14:textId="2AB90B5E" w:rsidR="00892788" w:rsidRPr="005C3F6F" w:rsidRDefault="00361AD9" w:rsidP="00361AD9">
      <w:pPr>
        <w:numPr>
          <w:ilvl w:val="0"/>
          <w:numId w:val="26"/>
        </w:numPr>
        <w:tabs>
          <w:tab w:val="num" w:pos="720"/>
        </w:tabs>
        <w:spacing w:before="0" w:after="0" w:line="240" w:lineRule="auto"/>
        <w:ind w:left="357" w:firstLine="0"/>
        <w:jc w:val="both"/>
        <w:rPr>
          <w:rFonts w:cstheme="minorHAnsi"/>
          <w:lang w:val="de-DE"/>
        </w:rPr>
      </w:pPr>
      <w:r w:rsidRPr="005C3F6F">
        <w:rPr>
          <w:rFonts w:cstheme="minorHAnsi"/>
          <w:lang w:val="de-DE"/>
        </w:rPr>
        <w:t>bei Unreparierbarkeit des Mangels hat der Benutzer Anspruch auf den Austausch des fehlerhaften Teils,</w:t>
      </w:r>
    </w:p>
    <w:p w14:paraId="483D316A" w14:textId="5A259C61" w:rsidR="00892788" w:rsidRPr="005C3F6F" w:rsidRDefault="00116DF6" w:rsidP="00116DF6">
      <w:pPr>
        <w:numPr>
          <w:ilvl w:val="0"/>
          <w:numId w:val="26"/>
        </w:numPr>
        <w:tabs>
          <w:tab w:val="num" w:pos="720"/>
        </w:tabs>
        <w:spacing w:before="0" w:after="0" w:line="240" w:lineRule="auto"/>
        <w:ind w:left="357" w:firstLine="0"/>
        <w:jc w:val="both"/>
        <w:rPr>
          <w:rFonts w:cstheme="minorHAnsi"/>
          <w:lang w:val="de-DE"/>
        </w:rPr>
      </w:pPr>
      <w:r w:rsidRPr="005C3F6F">
        <w:rPr>
          <w:rFonts w:cstheme="minorHAnsi"/>
          <w:lang w:val="de-DE"/>
        </w:rPr>
        <w:t>Im Falle einer unberechtigten Reklamation, d. h. wenn der Servicemitarbeiter den Mangel oder die Undichtigkeit des Schweißkörpers nicht bestätigt, werden dem Reklamierenden die Kosten für die Überprüfung sowie die Anfahrtskosten zum Benutzer in Rechnung gestellt,</w:t>
      </w:r>
    </w:p>
    <w:p w14:paraId="6E9D92B6" w14:textId="212FFB4E" w:rsidR="00892788" w:rsidRPr="005C3F6F" w:rsidRDefault="00116DF6" w:rsidP="00116DF6">
      <w:pPr>
        <w:numPr>
          <w:ilvl w:val="0"/>
          <w:numId w:val="26"/>
        </w:numPr>
        <w:tabs>
          <w:tab w:val="clear" w:pos="6172"/>
          <w:tab w:val="num" w:pos="720"/>
        </w:tabs>
        <w:spacing w:before="0" w:after="0" w:line="240" w:lineRule="auto"/>
        <w:ind w:left="357" w:firstLine="0"/>
        <w:jc w:val="both"/>
        <w:rPr>
          <w:rFonts w:cstheme="minorHAnsi"/>
          <w:iCs/>
          <w:lang w:val="de-DE"/>
        </w:rPr>
      </w:pPr>
      <w:r w:rsidRPr="005C3F6F">
        <w:rPr>
          <w:rFonts w:cstheme="minorHAnsi"/>
          <w:iCs/>
          <w:lang w:val="de-DE"/>
        </w:rPr>
        <w:t xml:space="preserve">Der Verbraucher macht die Reklamation </w:t>
      </w:r>
      <w:r w:rsidRPr="005C3F6F">
        <w:rPr>
          <w:rFonts w:cstheme="minorHAnsi"/>
          <w:b/>
          <w:bCs/>
          <w:iCs/>
          <w:lang w:val="de-DE"/>
        </w:rPr>
        <w:t>bei dem Unternehmen geltend, bei dem das Produkt gekauft wurde oder das es in Betrieb genommen hat</w:t>
      </w:r>
      <w:r w:rsidR="00892788" w:rsidRPr="005C3F6F">
        <w:rPr>
          <w:rFonts w:cstheme="minorHAnsi"/>
          <w:b/>
          <w:bCs/>
          <w:iCs/>
          <w:lang w:val="de-DE"/>
        </w:rPr>
        <w:t>.</w:t>
      </w:r>
    </w:p>
    <w:p w14:paraId="4B778891" w14:textId="77777777" w:rsidR="00B3493A" w:rsidRPr="005C3F6F" w:rsidRDefault="00B3493A" w:rsidP="00770BE6">
      <w:pPr>
        <w:pStyle w:val="Bezmezer"/>
        <w:spacing w:before="0"/>
        <w:rPr>
          <w:lang w:val="de-DE"/>
        </w:rPr>
      </w:pPr>
    </w:p>
    <w:p w14:paraId="10D3E942" w14:textId="5EE736DD" w:rsidR="00D4184F" w:rsidRPr="005C3F6F" w:rsidRDefault="006305AC" w:rsidP="006305AC">
      <w:pPr>
        <w:spacing w:before="120" w:line="240" w:lineRule="atLeast"/>
        <w:jc w:val="both"/>
        <w:rPr>
          <w:lang w:val="de-DE"/>
        </w:rPr>
      </w:pPr>
      <w:r w:rsidRPr="005C3F6F">
        <w:rPr>
          <w:lang w:val="de-DE"/>
        </w:rPr>
        <w:t>Bei der Meldung eines Defekts ist stets der vollständig ausgefüllte Garantieschein einschließlich des Stempels des Montageunternehmens sowie die vollständig ausgefüllte Tabelle der in der Kesseleinheit eingestellten Grundparameter vorzulegen. Zudem sind die genaue Adresse sowie die Umstände anzugeben, unter denen der Defekt aufgetreten ist</w:t>
      </w:r>
      <w:r w:rsidR="00D4184F" w:rsidRPr="005C3F6F">
        <w:rPr>
          <w:lang w:val="de-DE"/>
        </w:rPr>
        <w:t xml:space="preserve">. </w:t>
      </w:r>
    </w:p>
    <w:p w14:paraId="56DBC711" w14:textId="4F0260BE" w:rsidR="00DC1572" w:rsidRPr="005C3F6F" w:rsidRDefault="006305AC" w:rsidP="006305AC">
      <w:pPr>
        <w:spacing w:before="120" w:after="0" w:line="240" w:lineRule="atLeast"/>
        <w:jc w:val="both"/>
        <w:rPr>
          <w:lang w:val="de-DE"/>
        </w:rPr>
      </w:pPr>
      <w:r w:rsidRPr="005C3F6F">
        <w:rPr>
          <w:lang w:val="de-DE"/>
        </w:rPr>
        <w:t>Das Installationsunternehmen trägt bei der Bestätigung des Garantiescheins die in der Kesseleinheit eingestellten Parameter in die Tabelle ein</w:t>
      </w:r>
      <w:r w:rsidR="00DC1572" w:rsidRPr="005C3F6F">
        <w:rPr>
          <w:lang w:val="de-DE"/>
        </w:rPr>
        <w:t>:</w:t>
      </w:r>
    </w:p>
    <w:tbl>
      <w:tblPr>
        <w:tblStyle w:val="Mkatabulky"/>
        <w:tblW w:w="0" w:type="auto"/>
        <w:tblLook w:val="04A0" w:firstRow="1" w:lastRow="0" w:firstColumn="1" w:lastColumn="0" w:noHBand="0" w:noVBand="1"/>
      </w:tblPr>
      <w:tblGrid>
        <w:gridCol w:w="4106"/>
        <w:gridCol w:w="1122"/>
        <w:gridCol w:w="4123"/>
        <w:gridCol w:w="1105"/>
      </w:tblGrid>
      <w:tr w:rsidR="00DC1572" w:rsidRPr="005C3F6F" w14:paraId="5020DDE8" w14:textId="77777777" w:rsidTr="00DC1572">
        <w:tc>
          <w:tcPr>
            <w:tcW w:w="4106" w:type="dxa"/>
            <w:vAlign w:val="center"/>
          </w:tcPr>
          <w:p w14:paraId="12E8E01D" w14:textId="5BFAD1EE" w:rsidR="00DC1572" w:rsidRPr="005C3F6F" w:rsidRDefault="006305AC" w:rsidP="006305AC">
            <w:pPr>
              <w:spacing w:line="240" w:lineRule="atLeast"/>
              <w:rPr>
                <w:sz w:val="18"/>
                <w:szCs w:val="18"/>
                <w:lang w:val="de-DE"/>
              </w:rPr>
            </w:pPr>
            <w:r w:rsidRPr="005C3F6F">
              <w:rPr>
                <w:sz w:val="18"/>
                <w:szCs w:val="18"/>
                <w:lang w:val="de-DE"/>
              </w:rPr>
              <w:lastRenderedPageBreak/>
              <w:t xml:space="preserve">Servicemenü – Betriebsparameter – </w:t>
            </w:r>
            <w:r w:rsidRPr="005C3F6F">
              <w:rPr>
                <w:b/>
                <w:bCs/>
                <w:sz w:val="18"/>
                <w:szCs w:val="18"/>
                <w:lang w:val="de-DE"/>
              </w:rPr>
              <w:t>Maximale Lüfterdrehzahl Betrieb</w:t>
            </w:r>
          </w:p>
        </w:tc>
        <w:tc>
          <w:tcPr>
            <w:tcW w:w="1122" w:type="dxa"/>
            <w:vAlign w:val="center"/>
          </w:tcPr>
          <w:p w14:paraId="0AEA8304" w14:textId="77777777" w:rsidR="00DC1572" w:rsidRPr="005C3F6F" w:rsidRDefault="00DC1572" w:rsidP="00CF0B52">
            <w:pPr>
              <w:spacing w:line="240" w:lineRule="atLeast"/>
              <w:rPr>
                <w:sz w:val="18"/>
                <w:szCs w:val="18"/>
                <w:lang w:val="de-DE"/>
              </w:rPr>
            </w:pPr>
          </w:p>
        </w:tc>
        <w:tc>
          <w:tcPr>
            <w:tcW w:w="4123" w:type="dxa"/>
            <w:vAlign w:val="center"/>
          </w:tcPr>
          <w:p w14:paraId="61B0F90F" w14:textId="32829AFB" w:rsidR="00DC1572" w:rsidRPr="005C3F6F" w:rsidRDefault="00380BE7" w:rsidP="00380BE7">
            <w:pPr>
              <w:spacing w:line="240" w:lineRule="atLeast"/>
              <w:rPr>
                <w:sz w:val="18"/>
                <w:szCs w:val="18"/>
                <w:lang w:val="de-DE"/>
              </w:rPr>
            </w:pPr>
            <w:r w:rsidRPr="005C3F6F">
              <w:rPr>
                <w:sz w:val="18"/>
                <w:szCs w:val="18"/>
                <w:lang w:val="de-DE"/>
              </w:rPr>
              <w:t xml:space="preserve">Installationsmenü – </w:t>
            </w:r>
            <w:r w:rsidRPr="005C3F6F">
              <w:rPr>
                <w:b/>
                <w:bCs/>
                <w:sz w:val="18"/>
                <w:szCs w:val="18"/>
                <w:lang w:val="de-DE"/>
              </w:rPr>
              <w:t>Einschalttemperatur der Pumpen</w:t>
            </w:r>
          </w:p>
        </w:tc>
        <w:tc>
          <w:tcPr>
            <w:tcW w:w="1105" w:type="dxa"/>
            <w:vAlign w:val="center"/>
          </w:tcPr>
          <w:p w14:paraId="5D4F8EA9" w14:textId="77777777" w:rsidR="00DC1572" w:rsidRPr="005C3F6F" w:rsidRDefault="00DC1572" w:rsidP="00CF0B52">
            <w:pPr>
              <w:spacing w:line="240" w:lineRule="atLeast"/>
              <w:rPr>
                <w:sz w:val="18"/>
                <w:szCs w:val="18"/>
                <w:lang w:val="de-DE"/>
              </w:rPr>
            </w:pPr>
          </w:p>
        </w:tc>
      </w:tr>
      <w:tr w:rsidR="00DC1572" w:rsidRPr="005C3F6F" w14:paraId="380DCE3F" w14:textId="77777777" w:rsidTr="00DC1572">
        <w:tc>
          <w:tcPr>
            <w:tcW w:w="4106" w:type="dxa"/>
            <w:vAlign w:val="center"/>
          </w:tcPr>
          <w:p w14:paraId="17EDF86E" w14:textId="1EA4899A" w:rsidR="00DC1572" w:rsidRPr="005C3F6F" w:rsidRDefault="006305AC" w:rsidP="006305AC">
            <w:pPr>
              <w:spacing w:line="240" w:lineRule="atLeast"/>
              <w:rPr>
                <w:sz w:val="18"/>
                <w:szCs w:val="18"/>
                <w:lang w:val="de-DE"/>
              </w:rPr>
            </w:pPr>
            <w:r w:rsidRPr="005C3F6F">
              <w:rPr>
                <w:sz w:val="18"/>
                <w:szCs w:val="18"/>
                <w:lang w:val="de-DE"/>
              </w:rPr>
              <w:t xml:space="preserve">Servicemenü – Betriebsparameter – </w:t>
            </w:r>
            <w:r w:rsidRPr="005C3F6F">
              <w:rPr>
                <w:b/>
                <w:bCs/>
                <w:sz w:val="18"/>
                <w:szCs w:val="18"/>
                <w:lang w:val="de-DE"/>
              </w:rPr>
              <w:t>Minimale Lüfterdrehzahl Betrieb</w:t>
            </w:r>
          </w:p>
        </w:tc>
        <w:tc>
          <w:tcPr>
            <w:tcW w:w="1122" w:type="dxa"/>
            <w:vAlign w:val="center"/>
          </w:tcPr>
          <w:p w14:paraId="1F606410" w14:textId="77777777" w:rsidR="00DC1572" w:rsidRPr="005C3F6F" w:rsidRDefault="00DC1572" w:rsidP="00CF0B52">
            <w:pPr>
              <w:spacing w:line="240" w:lineRule="atLeast"/>
              <w:rPr>
                <w:sz w:val="18"/>
                <w:szCs w:val="18"/>
                <w:lang w:val="de-DE"/>
              </w:rPr>
            </w:pPr>
          </w:p>
        </w:tc>
        <w:tc>
          <w:tcPr>
            <w:tcW w:w="4123" w:type="dxa"/>
            <w:vAlign w:val="center"/>
          </w:tcPr>
          <w:p w14:paraId="4FEB73F5" w14:textId="385DECB7" w:rsidR="00DC1572" w:rsidRPr="005C3F6F" w:rsidRDefault="00380BE7" w:rsidP="00380BE7">
            <w:pPr>
              <w:spacing w:line="240" w:lineRule="atLeast"/>
              <w:rPr>
                <w:sz w:val="18"/>
                <w:szCs w:val="18"/>
                <w:lang w:val="de-DE"/>
              </w:rPr>
            </w:pPr>
            <w:r w:rsidRPr="005C3F6F">
              <w:rPr>
                <w:sz w:val="18"/>
                <w:szCs w:val="18"/>
                <w:lang w:val="de-DE"/>
              </w:rPr>
              <w:t xml:space="preserve">Installationsmenü – Arbeitsalgorithmus – </w:t>
            </w:r>
            <w:r w:rsidRPr="005C3F6F">
              <w:rPr>
                <w:b/>
                <w:bCs/>
                <w:sz w:val="18"/>
                <w:szCs w:val="18"/>
                <w:lang w:val="de-DE"/>
              </w:rPr>
              <w:t>PID oder Standard</w:t>
            </w:r>
          </w:p>
        </w:tc>
        <w:tc>
          <w:tcPr>
            <w:tcW w:w="1105" w:type="dxa"/>
            <w:vAlign w:val="center"/>
          </w:tcPr>
          <w:p w14:paraId="16CC560C" w14:textId="28F82631" w:rsidR="00DC1572" w:rsidRPr="005C3F6F" w:rsidRDefault="00DC1572" w:rsidP="00CF0B52">
            <w:pPr>
              <w:spacing w:line="240" w:lineRule="atLeast"/>
              <w:jc w:val="center"/>
              <w:rPr>
                <w:sz w:val="18"/>
                <w:szCs w:val="18"/>
                <w:lang w:val="de-DE"/>
              </w:rPr>
            </w:pPr>
          </w:p>
        </w:tc>
      </w:tr>
      <w:tr w:rsidR="00DC1572" w:rsidRPr="005C3F6F" w14:paraId="266D18C9" w14:textId="77777777" w:rsidTr="00DC1572">
        <w:tc>
          <w:tcPr>
            <w:tcW w:w="4106" w:type="dxa"/>
            <w:vAlign w:val="center"/>
          </w:tcPr>
          <w:p w14:paraId="04AE1018" w14:textId="5BC27B38" w:rsidR="00DC1572" w:rsidRPr="005C3F6F" w:rsidRDefault="006305AC" w:rsidP="006305AC">
            <w:pPr>
              <w:spacing w:line="240" w:lineRule="atLeast"/>
              <w:rPr>
                <w:sz w:val="18"/>
                <w:szCs w:val="18"/>
                <w:lang w:val="de-DE"/>
              </w:rPr>
            </w:pPr>
            <w:r w:rsidRPr="005C3F6F">
              <w:rPr>
                <w:sz w:val="18"/>
                <w:szCs w:val="18"/>
                <w:lang w:val="de-DE"/>
              </w:rPr>
              <w:t xml:space="preserve">Servicemenü – Betriebsparameter – </w:t>
            </w:r>
            <w:r w:rsidRPr="005C3F6F">
              <w:rPr>
                <w:b/>
                <w:bCs/>
                <w:sz w:val="18"/>
                <w:szCs w:val="18"/>
                <w:lang w:val="de-DE"/>
              </w:rPr>
              <w:t>Maximale Abgastemperatur</w:t>
            </w:r>
          </w:p>
        </w:tc>
        <w:tc>
          <w:tcPr>
            <w:tcW w:w="1122" w:type="dxa"/>
            <w:vAlign w:val="center"/>
          </w:tcPr>
          <w:p w14:paraId="24AC2DF4" w14:textId="77777777" w:rsidR="00DC1572" w:rsidRPr="005C3F6F" w:rsidRDefault="00DC1572" w:rsidP="00CF0B52">
            <w:pPr>
              <w:spacing w:line="240" w:lineRule="atLeast"/>
              <w:rPr>
                <w:sz w:val="18"/>
                <w:szCs w:val="18"/>
                <w:lang w:val="de-DE"/>
              </w:rPr>
            </w:pPr>
          </w:p>
        </w:tc>
        <w:tc>
          <w:tcPr>
            <w:tcW w:w="4123" w:type="dxa"/>
            <w:vAlign w:val="center"/>
          </w:tcPr>
          <w:p w14:paraId="7C6BBD2F" w14:textId="29B50494" w:rsidR="00DC1572" w:rsidRPr="005C3F6F" w:rsidRDefault="00380BE7" w:rsidP="00380BE7">
            <w:pPr>
              <w:spacing w:line="240" w:lineRule="atLeast"/>
              <w:rPr>
                <w:sz w:val="18"/>
                <w:szCs w:val="18"/>
                <w:lang w:val="de-DE"/>
              </w:rPr>
            </w:pPr>
            <w:r w:rsidRPr="005C3F6F">
              <w:rPr>
                <w:sz w:val="18"/>
                <w:szCs w:val="18"/>
                <w:lang w:val="de-DE"/>
              </w:rPr>
              <w:t xml:space="preserve">Installationsmenü – Pufferspeicher – </w:t>
            </w:r>
            <w:r w:rsidRPr="005C3F6F">
              <w:rPr>
                <w:b/>
                <w:bCs/>
                <w:sz w:val="18"/>
                <w:szCs w:val="18"/>
                <w:lang w:val="de-DE"/>
              </w:rPr>
              <w:t>Eingestellte Temperatur des Pufferspeichers</w:t>
            </w:r>
          </w:p>
        </w:tc>
        <w:tc>
          <w:tcPr>
            <w:tcW w:w="1105" w:type="dxa"/>
            <w:vAlign w:val="center"/>
          </w:tcPr>
          <w:p w14:paraId="4C45A238" w14:textId="77777777" w:rsidR="00DC1572" w:rsidRPr="005C3F6F" w:rsidRDefault="00DC1572" w:rsidP="00CF0B52">
            <w:pPr>
              <w:spacing w:line="240" w:lineRule="atLeast"/>
              <w:rPr>
                <w:sz w:val="18"/>
                <w:szCs w:val="18"/>
                <w:lang w:val="de-DE"/>
              </w:rPr>
            </w:pPr>
          </w:p>
        </w:tc>
      </w:tr>
      <w:tr w:rsidR="00DC1572" w:rsidRPr="005C3F6F" w14:paraId="3041F3C5" w14:textId="77777777" w:rsidTr="00DC1572">
        <w:tc>
          <w:tcPr>
            <w:tcW w:w="4106" w:type="dxa"/>
            <w:vAlign w:val="center"/>
          </w:tcPr>
          <w:p w14:paraId="425C93B6" w14:textId="47B9268B" w:rsidR="00DC1572" w:rsidRPr="005C3F6F" w:rsidRDefault="006305AC" w:rsidP="006305AC">
            <w:pPr>
              <w:spacing w:line="240" w:lineRule="atLeast"/>
              <w:rPr>
                <w:sz w:val="18"/>
                <w:szCs w:val="18"/>
                <w:lang w:val="de-DE"/>
              </w:rPr>
            </w:pPr>
            <w:r w:rsidRPr="005C3F6F">
              <w:rPr>
                <w:sz w:val="18"/>
                <w:szCs w:val="18"/>
                <w:lang w:val="de-DE"/>
              </w:rPr>
              <w:t xml:space="preserve">Servicemenü – Parameter Ausbrand – </w:t>
            </w:r>
            <w:r w:rsidRPr="005C3F6F">
              <w:rPr>
                <w:b/>
                <w:bCs/>
                <w:sz w:val="18"/>
                <w:szCs w:val="18"/>
                <w:lang w:val="de-DE"/>
              </w:rPr>
              <w:t>Grenztemperatur Ausbrand</w:t>
            </w:r>
          </w:p>
        </w:tc>
        <w:tc>
          <w:tcPr>
            <w:tcW w:w="1122" w:type="dxa"/>
            <w:vAlign w:val="center"/>
          </w:tcPr>
          <w:p w14:paraId="749B8BE6" w14:textId="77777777" w:rsidR="00DC1572" w:rsidRPr="005C3F6F" w:rsidRDefault="00DC1572" w:rsidP="00CF0B52">
            <w:pPr>
              <w:spacing w:line="240" w:lineRule="atLeast"/>
              <w:rPr>
                <w:sz w:val="18"/>
                <w:szCs w:val="18"/>
                <w:lang w:val="de-DE"/>
              </w:rPr>
            </w:pPr>
          </w:p>
        </w:tc>
        <w:tc>
          <w:tcPr>
            <w:tcW w:w="4123" w:type="dxa"/>
            <w:vAlign w:val="center"/>
          </w:tcPr>
          <w:p w14:paraId="0E52EE25" w14:textId="62947670" w:rsidR="00DC1572" w:rsidRPr="005C3F6F" w:rsidRDefault="00922217" w:rsidP="00922217">
            <w:pPr>
              <w:spacing w:line="240" w:lineRule="atLeast"/>
              <w:rPr>
                <w:sz w:val="18"/>
                <w:szCs w:val="18"/>
                <w:lang w:val="de-DE"/>
              </w:rPr>
            </w:pPr>
            <w:r w:rsidRPr="005C3F6F">
              <w:rPr>
                <w:sz w:val="18"/>
                <w:szCs w:val="18"/>
                <w:lang w:val="de-DE"/>
              </w:rPr>
              <w:t xml:space="preserve">Installationsmenü – Raumthermostat – Kesselregelung – </w:t>
            </w:r>
            <w:r w:rsidRPr="005C3F6F">
              <w:rPr>
                <w:b/>
                <w:bCs/>
                <w:sz w:val="18"/>
                <w:szCs w:val="18"/>
                <w:lang w:val="de-DE"/>
              </w:rPr>
              <w:t>RS</w:t>
            </w:r>
            <w:r w:rsidRPr="005C3F6F">
              <w:rPr>
                <w:b/>
                <w:bCs/>
                <w:sz w:val="18"/>
                <w:szCs w:val="18"/>
                <w:lang w:val="de-DE"/>
              </w:rPr>
              <w:noBreakHyphen/>
              <w:t>Tech</w:t>
            </w:r>
            <w:r w:rsidRPr="005C3F6F">
              <w:rPr>
                <w:b/>
                <w:bCs/>
                <w:sz w:val="18"/>
                <w:szCs w:val="18"/>
                <w:lang w:val="de-DE"/>
              </w:rPr>
              <w:noBreakHyphen/>
              <w:t>Thermostat</w:t>
            </w:r>
            <w:r w:rsidRPr="005C3F6F">
              <w:rPr>
                <w:sz w:val="18"/>
                <w:szCs w:val="18"/>
                <w:lang w:val="de-DE"/>
              </w:rPr>
              <w:t xml:space="preserve"> – Aktiviert?</w:t>
            </w:r>
          </w:p>
        </w:tc>
        <w:tc>
          <w:tcPr>
            <w:tcW w:w="1105" w:type="dxa"/>
            <w:vAlign w:val="center"/>
          </w:tcPr>
          <w:p w14:paraId="1E86B106" w14:textId="3E0C9C57" w:rsidR="00DC1572" w:rsidRPr="005C3F6F" w:rsidRDefault="006305AC" w:rsidP="00CF0B52">
            <w:pPr>
              <w:spacing w:line="240" w:lineRule="atLeast"/>
              <w:jc w:val="center"/>
              <w:rPr>
                <w:sz w:val="18"/>
                <w:szCs w:val="18"/>
                <w:lang w:val="de-DE"/>
              </w:rPr>
            </w:pPr>
            <w:r w:rsidRPr="005C3F6F">
              <w:rPr>
                <w:sz w:val="18"/>
                <w:szCs w:val="18"/>
                <w:lang w:val="de-DE"/>
              </w:rPr>
              <w:t>Ja</w:t>
            </w:r>
            <w:r w:rsidR="00CF0B52" w:rsidRPr="005C3F6F">
              <w:rPr>
                <w:sz w:val="18"/>
                <w:szCs w:val="18"/>
                <w:lang w:val="de-DE"/>
              </w:rPr>
              <w:t xml:space="preserve"> / Ne</w:t>
            </w:r>
            <w:r w:rsidRPr="005C3F6F">
              <w:rPr>
                <w:sz w:val="18"/>
                <w:szCs w:val="18"/>
                <w:lang w:val="de-DE"/>
              </w:rPr>
              <w:t>in</w:t>
            </w:r>
          </w:p>
        </w:tc>
      </w:tr>
      <w:tr w:rsidR="00770BE6" w:rsidRPr="005C3F6F" w14:paraId="3A46BD19" w14:textId="77777777" w:rsidTr="00DC1572">
        <w:tc>
          <w:tcPr>
            <w:tcW w:w="4106" w:type="dxa"/>
            <w:vAlign w:val="center"/>
          </w:tcPr>
          <w:p w14:paraId="4E507BA1" w14:textId="5B5561EB" w:rsidR="00770BE6" w:rsidRPr="005C3F6F" w:rsidRDefault="006305AC" w:rsidP="006305AC">
            <w:pPr>
              <w:spacing w:line="240" w:lineRule="atLeast"/>
              <w:rPr>
                <w:sz w:val="18"/>
                <w:szCs w:val="18"/>
                <w:lang w:val="de-DE"/>
              </w:rPr>
            </w:pPr>
            <w:r w:rsidRPr="005C3F6F">
              <w:rPr>
                <w:sz w:val="18"/>
                <w:szCs w:val="18"/>
                <w:lang w:val="de-DE"/>
              </w:rPr>
              <w:t xml:space="preserve">Installationsmenü – Ventileinstellungen – </w:t>
            </w:r>
            <w:r w:rsidRPr="005C3F6F">
              <w:rPr>
                <w:b/>
                <w:bCs/>
                <w:sz w:val="18"/>
                <w:szCs w:val="18"/>
                <w:lang w:val="de-DE"/>
              </w:rPr>
              <w:t>Eingebautes Ventil</w:t>
            </w:r>
            <w:r w:rsidRPr="005C3F6F">
              <w:rPr>
                <w:sz w:val="18"/>
                <w:szCs w:val="18"/>
                <w:lang w:val="de-DE"/>
              </w:rPr>
              <w:t xml:space="preserve"> – Aktiviert?</w:t>
            </w:r>
          </w:p>
        </w:tc>
        <w:tc>
          <w:tcPr>
            <w:tcW w:w="1122" w:type="dxa"/>
            <w:vAlign w:val="center"/>
          </w:tcPr>
          <w:p w14:paraId="00A3BDC9" w14:textId="0245F0FD" w:rsidR="00770BE6" w:rsidRPr="005C3F6F" w:rsidRDefault="006305AC" w:rsidP="00CF0B52">
            <w:pPr>
              <w:spacing w:line="240" w:lineRule="atLeast"/>
              <w:jc w:val="center"/>
              <w:rPr>
                <w:sz w:val="18"/>
                <w:szCs w:val="18"/>
                <w:lang w:val="de-DE"/>
              </w:rPr>
            </w:pPr>
            <w:r w:rsidRPr="005C3F6F">
              <w:rPr>
                <w:sz w:val="18"/>
                <w:szCs w:val="18"/>
                <w:lang w:val="de-DE"/>
              </w:rPr>
              <w:t>Ja   /  Nein</w:t>
            </w:r>
          </w:p>
        </w:tc>
        <w:tc>
          <w:tcPr>
            <w:tcW w:w="4123" w:type="dxa"/>
            <w:vAlign w:val="center"/>
          </w:tcPr>
          <w:p w14:paraId="24B489E2" w14:textId="02AB676C" w:rsidR="00770BE6" w:rsidRPr="005C3F6F" w:rsidRDefault="00922217" w:rsidP="00922217">
            <w:pPr>
              <w:pStyle w:val="Odstavecseseznamem"/>
              <w:numPr>
                <w:ilvl w:val="0"/>
                <w:numId w:val="30"/>
              </w:numPr>
              <w:spacing w:after="0" w:line="240" w:lineRule="atLeast"/>
              <w:rPr>
                <w:rFonts w:eastAsiaTheme="minorHAnsi"/>
                <w:sz w:val="18"/>
                <w:szCs w:val="18"/>
                <w:lang w:val="de-DE"/>
              </w:rPr>
            </w:pPr>
            <w:r w:rsidRPr="005C3F6F">
              <w:rPr>
                <w:rFonts w:eastAsiaTheme="minorHAnsi"/>
                <w:sz w:val="18"/>
                <w:szCs w:val="18"/>
                <w:lang w:val="de-DE"/>
              </w:rPr>
              <w:t xml:space="preserve">Installationsmenü – Raumthermostat – </w:t>
            </w:r>
            <w:r w:rsidRPr="005C3F6F">
              <w:rPr>
                <w:rFonts w:eastAsiaTheme="minorHAnsi"/>
                <w:b/>
                <w:bCs/>
                <w:sz w:val="18"/>
                <w:szCs w:val="18"/>
                <w:lang w:val="de-DE"/>
              </w:rPr>
              <w:t>TECH</w:t>
            </w:r>
            <w:r w:rsidRPr="005C3F6F">
              <w:rPr>
                <w:rFonts w:eastAsiaTheme="minorHAnsi"/>
                <w:b/>
                <w:bCs/>
                <w:sz w:val="18"/>
                <w:szCs w:val="18"/>
                <w:lang w:val="de-DE"/>
              </w:rPr>
              <w:noBreakHyphen/>
              <w:t>RS</w:t>
            </w:r>
            <w:r w:rsidRPr="005C3F6F">
              <w:rPr>
                <w:rFonts w:eastAsiaTheme="minorHAnsi"/>
                <w:b/>
                <w:bCs/>
                <w:sz w:val="18"/>
                <w:szCs w:val="18"/>
                <w:lang w:val="de-DE"/>
              </w:rPr>
              <w:noBreakHyphen/>
              <w:t>Thermostat</w:t>
            </w:r>
            <w:r w:rsidRPr="005C3F6F">
              <w:rPr>
                <w:rFonts w:eastAsiaTheme="minorHAnsi"/>
                <w:sz w:val="18"/>
                <w:szCs w:val="18"/>
                <w:lang w:val="de-DE"/>
              </w:rPr>
              <w:t xml:space="preserve"> – Aktiviert?</w:t>
            </w:r>
          </w:p>
        </w:tc>
        <w:tc>
          <w:tcPr>
            <w:tcW w:w="1105" w:type="dxa"/>
            <w:vAlign w:val="center"/>
          </w:tcPr>
          <w:p w14:paraId="3D1A6FFB" w14:textId="32F13230" w:rsidR="00770BE6" w:rsidRPr="005C3F6F" w:rsidRDefault="006305AC" w:rsidP="00CF0B52">
            <w:pPr>
              <w:spacing w:line="240" w:lineRule="atLeast"/>
              <w:rPr>
                <w:sz w:val="18"/>
                <w:szCs w:val="18"/>
                <w:lang w:val="de-DE"/>
              </w:rPr>
            </w:pPr>
            <w:r w:rsidRPr="005C3F6F">
              <w:rPr>
                <w:sz w:val="18"/>
                <w:szCs w:val="18"/>
                <w:lang w:val="de-DE"/>
              </w:rPr>
              <w:t>Ja / Nein</w:t>
            </w:r>
          </w:p>
        </w:tc>
      </w:tr>
      <w:tr w:rsidR="00770BE6" w:rsidRPr="005C3F6F" w14:paraId="667824EF" w14:textId="77777777" w:rsidTr="00DC1572">
        <w:tc>
          <w:tcPr>
            <w:tcW w:w="4106" w:type="dxa"/>
            <w:vAlign w:val="center"/>
          </w:tcPr>
          <w:p w14:paraId="5D128024" w14:textId="41061EA8" w:rsidR="00770BE6" w:rsidRPr="005C3F6F" w:rsidRDefault="00011393" w:rsidP="00011393">
            <w:pPr>
              <w:pStyle w:val="Odstavecseseznamem"/>
              <w:numPr>
                <w:ilvl w:val="0"/>
                <w:numId w:val="29"/>
              </w:numPr>
              <w:spacing w:after="0" w:line="240" w:lineRule="atLeast"/>
              <w:rPr>
                <w:rFonts w:eastAsiaTheme="minorHAnsi"/>
                <w:sz w:val="18"/>
                <w:szCs w:val="18"/>
                <w:lang w:val="de-DE"/>
              </w:rPr>
            </w:pPr>
            <w:r w:rsidRPr="005C3F6F">
              <w:rPr>
                <w:rFonts w:eastAsiaTheme="minorHAnsi"/>
                <w:sz w:val="18"/>
                <w:szCs w:val="18"/>
                <w:lang w:val="de-DE"/>
              </w:rPr>
              <w:t xml:space="preserve">Installationsmenü – Ventileinstellungen – Eingebautes Ventil – </w:t>
            </w:r>
            <w:r w:rsidRPr="005C3F6F">
              <w:rPr>
                <w:rFonts w:eastAsiaTheme="minorHAnsi"/>
                <w:b/>
                <w:bCs/>
                <w:sz w:val="18"/>
                <w:szCs w:val="18"/>
                <w:lang w:val="de-DE"/>
              </w:rPr>
              <w:t>Eingestellte Ventiltemperatur</w:t>
            </w:r>
          </w:p>
        </w:tc>
        <w:tc>
          <w:tcPr>
            <w:tcW w:w="1122" w:type="dxa"/>
            <w:vAlign w:val="center"/>
          </w:tcPr>
          <w:p w14:paraId="29CAD326" w14:textId="77777777" w:rsidR="00770BE6" w:rsidRPr="005C3F6F" w:rsidRDefault="00770BE6" w:rsidP="00CF0B52">
            <w:pPr>
              <w:spacing w:line="240" w:lineRule="atLeast"/>
              <w:rPr>
                <w:sz w:val="18"/>
                <w:szCs w:val="18"/>
                <w:lang w:val="de-DE"/>
              </w:rPr>
            </w:pPr>
          </w:p>
        </w:tc>
        <w:tc>
          <w:tcPr>
            <w:tcW w:w="4123" w:type="dxa"/>
            <w:vAlign w:val="center"/>
          </w:tcPr>
          <w:p w14:paraId="65132C1F" w14:textId="0FA4BF38" w:rsidR="00770BE6" w:rsidRPr="005C3F6F" w:rsidRDefault="009B5689" w:rsidP="009B5689">
            <w:pPr>
              <w:spacing w:line="240" w:lineRule="atLeast"/>
              <w:rPr>
                <w:sz w:val="18"/>
                <w:szCs w:val="18"/>
                <w:lang w:val="de-DE"/>
              </w:rPr>
            </w:pPr>
            <w:r w:rsidRPr="005C3F6F">
              <w:rPr>
                <w:sz w:val="18"/>
                <w:szCs w:val="18"/>
                <w:lang w:val="de-DE"/>
              </w:rPr>
              <w:t xml:space="preserve">Installationsmenü – Raumthermostat – Kesselregelung – </w:t>
            </w:r>
            <w:r w:rsidRPr="005C3F6F">
              <w:rPr>
                <w:b/>
                <w:bCs/>
                <w:sz w:val="18"/>
                <w:szCs w:val="18"/>
                <w:lang w:val="de-DE"/>
              </w:rPr>
              <w:t>Standard</w:t>
            </w:r>
            <w:r w:rsidRPr="005C3F6F">
              <w:rPr>
                <w:b/>
                <w:bCs/>
                <w:sz w:val="18"/>
                <w:szCs w:val="18"/>
                <w:lang w:val="de-DE"/>
              </w:rPr>
              <w:noBreakHyphen/>
              <w:t>Thermostat</w:t>
            </w:r>
            <w:r w:rsidRPr="005C3F6F">
              <w:rPr>
                <w:sz w:val="18"/>
                <w:szCs w:val="18"/>
                <w:lang w:val="de-DE"/>
              </w:rPr>
              <w:t xml:space="preserve"> – Aktiviert?</w:t>
            </w:r>
          </w:p>
        </w:tc>
        <w:tc>
          <w:tcPr>
            <w:tcW w:w="1105" w:type="dxa"/>
            <w:vAlign w:val="center"/>
          </w:tcPr>
          <w:p w14:paraId="2B90A0DE" w14:textId="361D85A3" w:rsidR="00770BE6" w:rsidRPr="005C3F6F" w:rsidRDefault="006305AC" w:rsidP="00CF0B52">
            <w:pPr>
              <w:spacing w:line="240" w:lineRule="atLeast"/>
              <w:rPr>
                <w:sz w:val="18"/>
                <w:szCs w:val="18"/>
                <w:lang w:val="de-DE"/>
              </w:rPr>
            </w:pPr>
            <w:r w:rsidRPr="005C3F6F">
              <w:rPr>
                <w:sz w:val="18"/>
                <w:szCs w:val="18"/>
                <w:lang w:val="de-DE"/>
              </w:rPr>
              <w:t>Ja / Nein</w:t>
            </w:r>
          </w:p>
        </w:tc>
      </w:tr>
      <w:tr w:rsidR="00770BE6" w:rsidRPr="005C3F6F" w14:paraId="334979E8" w14:textId="77777777" w:rsidTr="00DC1572">
        <w:tc>
          <w:tcPr>
            <w:tcW w:w="4106" w:type="dxa"/>
            <w:vAlign w:val="center"/>
          </w:tcPr>
          <w:p w14:paraId="3FC9C432" w14:textId="5A8A0125" w:rsidR="00770BE6" w:rsidRPr="005C3F6F" w:rsidRDefault="003B0602" w:rsidP="003B0602">
            <w:pPr>
              <w:pStyle w:val="Odstavecseseznamem"/>
              <w:numPr>
                <w:ilvl w:val="0"/>
                <w:numId w:val="29"/>
              </w:numPr>
              <w:spacing w:after="0" w:line="240" w:lineRule="atLeast"/>
              <w:rPr>
                <w:rFonts w:eastAsiaTheme="minorHAnsi"/>
                <w:sz w:val="18"/>
                <w:szCs w:val="18"/>
                <w:lang w:val="de-DE"/>
              </w:rPr>
            </w:pPr>
            <w:r w:rsidRPr="005C3F6F">
              <w:rPr>
                <w:rFonts w:eastAsiaTheme="minorHAnsi"/>
                <w:sz w:val="18"/>
                <w:szCs w:val="18"/>
                <w:lang w:val="de-DE"/>
              </w:rPr>
              <w:t xml:space="preserve">Installationsmenü – Ventileinstellungen – Eingebautes Ventil – </w:t>
            </w:r>
            <w:r w:rsidRPr="005C3F6F">
              <w:rPr>
                <w:rFonts w:eastAsiaTheme="minorHAnsi"/>
                <w:b/>
                <w:bCs/>
                <w:sz w:val="18"/>
                <w:szCs w:val="18"/>
                <w:lang w:val="de-DE"/>
              </w:rPr>
              <w:t>Rücklaufschutz</w:t>
            </w:r>
            <w:r w:rsidRPr="005C3F6F">
              <w:rPr>
                <w:rFonts w:eastAsiaTheme="minorHAnsi"/>
                <w:sz w:val="18"/>
                <w:szCs w:val="18"/>
                <w:lang w:val="de-DE"/>
              </w:rPr>
              <w:t xml:space="preserve"> – Aktiviert?</w:t>
            </w:r>
          </w:p>
        </w:tc>
        <w:tc>
          <w:tcPr>
            <w:tcW w:w="1122" w:type="dxa"/>
            <w:vAlign w:val="center"/>
          </w:tcPr>
          <w:p w14:paraId="3A787E11" w14:textId="527545EB" w:rsidR="00770BE6" w:rsidRPr="005C3F6F" w:rsidRDefault="006305AC" w:rsidP="00CF0B52">
            <w:pPr>
              <w:spacing w:line="240" w:lineRule="atLeast"/>
              <w:jc w:val="center"/>
              <w:rPr>
                <w:sz w:val="18"/>
                <w:szCs w:val="18"/>
                <w:lang w:val="de-DE"/>
              </w:rPr>
            </w:pPr>
            <w:r w:rsidRPr="005C3F6F">
              <w:rPr>
                <w:sz w:val="18"/>
                <w:szCs w:val="18"/>
                <w:lang w:val="de-DE"/>
              </w:rPr>
              <w:t>Ja   /  Nein</w:t>
            </w:r>
          </w:p>
        </w:tc>
        <w:tc>
          <w:tcPr>
            <w:tcW w:w="4123" w:type="dxa"/>
            <w:vAlign w:val="center"/>
          </w:tcPr>
          <w:p w14:paraId="3B892C17" w14:textId="606845FF" w:rsidR="00770BE6" w:rsidRPr="005C3F6F" w:rsidRDefault="009B5689" w:rsidP="009B5689">
            <w:pPr>
              <w:spacing w:line="240" w:lineRule="atLeast"/>
              <w:rPr>
                <w:sz w:val="18"/>
                <w:szCs w:val="18"/>
                <w:lang w:val="de-DE"/>
              </w:rPr>
            </w:pPr>
            <w:r w:rsidRPr="005C3F6F">
              <w:rPr>
                <w:sz w:val="18"/>
                <w:szCs w:val="18"/>
                <w:lang w:val="de-DE"/>
              </w:rPr>
              <w:t xml:space="preserve">Servicemenü – Temperatureinstellungen – </w:t>
            </w:r>
            <w:r w:rsidRPr="005C3F6F">
              <w:rPr>
                <w:b/>
                <w:bCs/>
                <w:sz w:val="18"/>
                <w:szCs w:val="18"/>
                <w:lang w:val="de-DE"/>
              </w:rPr>
              <w:t>Kesselalarmtemperatur</w:t>
            </w:r>
          </w:p>
        </w:tc>
        <w:tc>
          <w:tcPr>
            <w:tcW w:w="1105" w:type="dxa"/>
            <w:vAlign w:val="center"/>
          </w:tcPr>
          <w:p w14:paraId="186D4700" w14:textId="77777777" w:rsidR="00770BE6" w:rsidRPr="005C3F6F" w:rsidRDefault="00770BE6" w:rsidP="00CF0B52">
            <w:pPr>
              <w:spacing w:line="240" w:lineRule="atLeast"/>
              <w:rPr>
                <w:sz w:val="18"/>
                <w:szCs w:val="18"/>
                <w:lang w:val="de-DE"/>
              </w:rPr>
            </w:pPr>
          </w:p>
        </w:tc>
      </w:tr>
      <w:tr w:rsidR="00770BE6" w:rsidRPr="005C3F6F" w14:paraId="0405D786" w14:textId="77777777" w:rsidTr="00DC1572">
        <w:tc>
          <w:tcPr>
            <w:tcW w:w="4106" w:type="dxa"/>
            <w:vAlign w:val="center"/>
          </w:tcPr>
          <w:p w14:paraId="36ED44BC" w14:textId="09A94626" w:rsidR="00770BE6" w:rsidRPr="005C3F6F" w:rsidRDefault="003B0602" w:rsidP="003B0602">
            <w:pPr>
              <w:pStyle w:val="Odstavecseseznamem"/>
              <w:numPr>
                <w:ilvl w:val="0"/>
                <w:numId w:val="29"/>
              </w:numPr>
              <w:spacing w:after="0" w:line="240" w:lineRule="atLeast"/>
              <w:rPr>
                <w:rFonts w:eastAsiaTheme="minorHAnsi"/>
                <w:sz w:val="18"/>
                <w:szCs w:val="18"/>
                <w:lang w:val="de-DE"/>
              </w:rPr>
            </w:pPr>
            <w:r w:rsidRPr="005C3F6F">
              <w:rPr>
                <w:rFonts w:eastAsiaTheme="minorHAnsi"/>
                <w:sz w:val="18"/>
                <w:szCs w:val="18"/>
                <w:lang w:val="de-DE"/>
              </w:rPr>
              <w:t xml:space="preserve">Installationsmenü – Ventileinstellungen – Eingebautes Ventil – </w:t>
            </w:r>
            <w:r w:rsidRPr="005C3F6F">
              <w:rPr>
                <w:rFonts w:eastAsiaTheme="minorHAnsi"/>
                <w:b/>
                <w:bCs/>
                <w:sz w:val="18"/>
                <w:szCs w:val="18"/>
                <w:lang w:val="de-DE"/>
              </w:rPr>
              <w:t>Mindest-Rücklauftemperatur</w:t>
            </w:r>
          </w:p>
        </w:tc>
        <w:tc>
          <w:tcPr>
            <w:tcW w:w="1122" w:type="dxa"/>
            <w:vAlign w:val="center"/>
          </w:tcPr>
          <w:p w14:paraId="4772C081" w14:textId="77777777" w:rsidR="00770BE6" w:rsidRPr="005C3F6F" w:rsidRDefault="00770BE6" w:rsidP="00CF0B52">
            <w:pPr>
              <w:spacing w:line="240" w:lineRule="atLeast"/>
              <w:rPr>
                <w:sz w:val="18"/>
                <w:szCs w:val="18"/>
                <w:lang w:val="de-DE"/>
              </w:rPr>
            </w:pPr>
          </w:p>
        </w:tc>
        <w:tc>
          <w:tcPr>
            <w:tcW w:w="4123" w:type="dxa"/>
            <w:vAlign w:val="center"/>
          </w:tcPr>
          <w:p w14:paraId="184FF766" w14:textId="46002E2B" w:rsidR="00770BE6" w:rsidRPr="005C3F6F" w:rsidRDefault="009B5689" w:rsidP="009B5689">
            <w:pPr>
              <w:spacing w:line="240" w:lineRule="atLeast"/>
              <w:rPr>
                <w:sz w:val="18"/>
                <w:szCs w:val="18"/>
                <w:lang w:val="de-DE"/>
              </w:rPr>
            </w:pPr>
            <w:r w:rsidRPr="005C3F6F">
              <w:rPr>
                <w:sz w:val="18"/>
                <w:szCs w:val="18"/>
                <w:lang w:val="de-DE"/>
              </w:rPr>
              <w:t xml:space="preserve">Temperatureinstellungen – </w:t>
            </w:r>
            <w:r w:rsidRPr="005C3F6F">
              <w:rPr>
                <w:b/>
                <w:bCs/>
                <w:sz w:val="18"/>
                <w:szCs w:val="18"/>
                <w:lang w:val="de-DE"/>
              </w:rPr>
              <w:t>Eingestellte ÚT</w:t>
            </w:r>
            <w:r w:rsidRPr="005C3F6F">
              <w:rPr>
                <w:b/>
                <w:bCs/>
                <w:sz w:val="18"/>
                <w:szCs w:val="18"/>
                <w:lang w:val="de-DE"/>
              </w:rPr>
              <w:noBreakHyphen/>
              <w:t>Temperatur (Zentralheizung / Heizkreis)</w:t>
            </w:r>
          </w:p>
        </w:tc>
        <w:tc>
          <w:tcPr>
            <w:tcW w:w="1105" w:type="dxa"/>
            <w:vAlign w:val="center"/>
          </w:tcPr>
          <w:p w14:paraId="4ED2B20F" w14:textId="77777777" w:rsidR="00770BE6" w:rsidRPr="005C3F6F" w:rsidRDefault="00770BE6" w:rsidP="00CF0B52">
            <w:pPr>
              <w:spacing w:line="240" w:lineRule="atLeast"/>
              <w:rPr>
                <w:sz w:val="18"/>
                <w:szCs w:val="18"/>
                <w:lang w:val="de-DE"/>
              </w:rPr>
            </w:pPr>
          </w:p>
        </w:tc>
      </w:tr>
    </w:tbl>
    <w:p w14:paraId="3E284CAE" w14:textId="77777777" w:rsidR="00770BE6" w:rsidRPr="005C3F6F" w:rsidRDefault="00770BE6" w:rsidP="00D4184F">
      <w:pPr>
        <w:spacing w:before="120" w:line="240" w:lineRule="atLeast"/>
        <w:jc w:val="both"/>
        <w:rPr>
          <w:lang w:val="de-DE"/>
        </w:rPr>
      </w:pPr>
    </w:p>
    <w:p w14:paraId="53D6C6AC" w14:textId="77777777" w:rsidR="00CF0B52" w:rsidRPr="005C3F6F" w:rsidRDefault="00CF0B52" w:rsidP="00CF0B52">
      <w:pPr>
        <w:spacing w:before="0" w:after="0" w:line="240" w:lineRule="atLeast"/>
        <w:jc w:val="both"/>
        <w:rPr>
          <w:sz w:val="6"/>
          <w:szCs w:val="6"/>
          <w:lang w:val="de-DE"/>
        </w:rPr>
      </w:pPr>
    </w:p>
    <w:p w14:paraId="154C9244" w14:textId="77777777" w:rsidR="006305AC" w:rsidRPr="005C3F6F" w:rsidRDefault="006305AC" w:rsidP="006305AC">
      <w:pPr>
        <w:spacing w:before="120" w:line="240" w:lineRule="atLeast"/>
        <w:jc w:val="both"/>
        <w:rPr>
          <w:lang w:val="de-DE"/>
        </w:rPr>
      </w:pPr>
      <w:r w:rsidRPr="005C3F6F">
        <w:rPr>
          <w:lang w:val="de-DE"/>
        </w:rPr>
        <w:t>Datum und Unterschrift Verkauf des Kessels</w:t>
      </w:r>
      <w:r w:rsidR="00D4184F" w:rsidRPr="005C3F6F">
        <w:rPr>
          <w:lang w:val="de-DE"/>
        </w:rPr>
        <w:t>: _______________</w:t>
      </w:r>
      <w:r w:rsidR="00130644" w:rsidRPr="005C3F6F">
        <w:rPr>
          <w:lang w:val="de-DE"/>
        </w:rPr>
        <w:t>_______</w:t>
      </w:r>
      <w:r w:rsidR="00770BE6" w:rsidRPr="005C3F6F">
        <w:rPr>
          <w:lang w:val="de-DE"/>
        </w:rPr>
        <w:tab/>
      </w:r>
    </w:p>
    <w:p w14:paraId="2CA8485E" w14:textId="587ED8B6" w:rsidR="00D4184F" w:rsidRPr="005C3F6F" w:rsidRDefault="006305AC" w:rsidP="006305AC">
      <w:pPr>
        <w:spacing w:before="120" w:line="240" w:lineRule="atLeast"/>
        <w:jc w:val="both"/>
        <w:rPr>
          <w:lang w:val="de-DE"/>
        </w:rPr>
      </w:pPr>
      <w:r w:rsidRPr="005C3F6F">
        <w:rPr>
          <w:lang w:val="de-DE"/>
        </w:rPr>
        <w:t>Datum und Unterschrift Inbetriebnahme</w:t>
      </w:r>
      <w:r w:rsidR="00770BE6" w:rsidRPr="005C3F6F">
        <w:rPr>
          <w:lang w:val="de-DE"/>
        </w:rPr>
        <w:t>: _______________</w:t>
      </w:r>
      <w:r w:rsidR="00130644" w:rsidRPr="005C3F6F">
        <w:rPr>
          <w:lang w:val="de-DE"/>
        </w:rPr>
        <w:t>_________</w:t>
      </w:r>
    </w:p>
    <w:p w14:paraId="0009B5F1" w14:textId="77777777" w:rsidR="00770BE6" w:rsidRPr="005C3F6F" w:rsidRDefault="00770BE6" w:rsidP="00D4184F">
      <w:pPr>
        <w:spacing w:before="120" w:line="240" w:lineRule="atLeast"/>
        <w:jc w:val="both"/>
        <w:rPr>
          <w:lang w:val="de-DE"/>
        </w:rPr>
      </w:pPr>
    </w:p>
    <w:p w14:paraId="2033DC19" w14:textId="77777777" w:rsidR="00770BE6" w:rsidRPr="005C3F6F" w:rsidRDefault="00770BE6" w:rsidP="00D4184F">
      <w:pPr>
        <w:spacing w:before="120" w:line="240" w:lineRule="atLeast"/>
        <w:jc w:val="both"/>
        <w:rPr>
          <w:lang w:val="de-DE"/>
        </w:rPr>
      </w:pPr>
    </w:p>
    <w:p w14:paraId="6303F51B" w14:textId="77777777" w:rsidR="00CF0B52" w:rsidRPr="005C3F6F" w:rsidRDefault="00CF0B52" w:rsidP="00D4184F">
      <w:pPr>
        <w:spacing w:before="120" w:line="240" w:lineRule="atLeast"/>
        <w:jc w:val="both"/>
        <w:rPr>
          <w:lang w:val="de-DE"/>
        </w:rPr>
      </w:pPr>
    </w:p>
    <w:p w14:paraId="4EED0B40" w14:textId="34210E4C" w:rsidR="00D4184F" w:rsidRPr="005C3F6F" w:rsidRDefault="00770BE6" w:rsidP="006305AC">
      <w:pPr>
        <w:spacing w:before="120" w:line="240" w:lineRule="atLeast"/>
        <w:jc w:val="both"/>
        <w:rPr>
          <w:lang w:val="de-DE"/>
        </w:rPr>
      </w:pPr>
      <w:r w:rsidRPr="005C3F6F">
        <w:rPr>
          <w:rFonts w:cstheme="minorHAnsi"/>
          <w:i/>
          <w:noProof/>
          <w:lang w:val="de-DE"/>
        </w:rPr>
        <mc:AlternateContent>
          <mc:Choice Requires="wps">
            <w:drawing>
              <wp:anchor distT="0" distB="0" distL="114300" distR="114300" simplePos="0" relativeHeight="251687936" behindDoc="0" locked="0" layoutInCell="1" allowOverlap="1" wp14:anchorId="4FFB7F7C" wp14:editId="6FAF3997">
                <wp:simplePos x="0" y="0"/>
                <wp:positionH relativeFrom="margin">
                  <wp:posOffset>4914900</wp:posOffset>
                </wp:positionH>
                <wp:positionV relativeFrom="paragraph">
                  <wp:posOffset>126365</wp:posOffset>
                </wp:positionV>
                <wp:extent cx="1835150" cy="292100"/>
                <wp:effectExtent l="0" t="0" r="0" b="0"/>
                <wp:wrapNone/>
                <wp:docPr id="1826701659" name="Textové pole 52"/>
                <wp:cNvGraphicFramePr/>
                <a:graphic xmlns:a="http://schemas.openxmlformats.org/drawingml/2006/main">
                  <a:graphicData uri="http://schemas.microsoft.com/office/word/2010/wordprocessingShape">
                    <wps:wsp>
                      <wps:cNvSpPr txBox="1"/>
                      <wps:spPr>
                        <a:xfrm>
                          <a:off x="0" y="0"/>
                          <a:ext cx="1835150" cy="292100"/>
                        </a:xfrm>
                        <a:prstGeom prst="rect">
                          <a:avLst/>
                        </a:prstGeom>
                        <a:noFill/>
                        <a:ln w="6350">
                          <a:noFill/>
                        </a:ln>
                      </wps:spPr>
                      <wps:txbx>
                        <w:txbxContent>
                          <w:p w14:paraId="17687E2F" w14:textId="46D72098" w:rsidR="00DD27EF" w:rsidRPr="00DD27EF" w:rsidRDefault="006305AC" w:rsidP="006305AC">
                            <w:pPr>
                              <w:rPr>
                                <w:color w:val="ED7D31" w:themeColor="accent2"/>
                              </w:rPr>
                            </w:pPr>
                            <w:r w:rsidRPr="006305AC">
                              <w:rPr>
                                <w:color w:val="ED7D31" w:themeColor="accent2"/>
                              </w:rPr>
                              <w:t>Garantieschein Seite 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B7F7C" id="_x0000_s1082" type="#_x0000_t202" style="position:absolute;left:0;text-align:left;margin-left:387pt;margin-top:9.95pt;width:144.5pt;height:23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x4AGgIAADQEAAAOAAAAZHJzL2Uyb0RvYy54bWysU01vGyEQvVfqf0Dc6/Vu7DRZeR25iVxV&#10;ipJITpUzZsGLxDIUsHfdX9+B9VfTnqpeYGCG+XjvMbvrW012wnkFpqL5aEyJMBxqZTYV/f66/HRD&#10;iQ/M1EyDERXdC0/v5h8/zDpbigIa0LVwBJMYX3a2ok0ItswyzxvRMj8CKww6JbiWBTy6TVY71mH2&#10;VmfFeHyddeBq64AL7/H2YXDSecovpeDhWUovAtEVxd5CWl1a13HN5jNWbhyzjeKHNtg/dNEyZbDo&#10;KdUDC4xsnfojVau4Aw8yjDi0GUipuEgz4DT5+N00q4ZZkWZBcLw9weT/X1r+tFvZF0dC/wV6JDAC&#10;0llferyM8/TStXHHTgn6EcL9CTbRB8Ljo5uraT5FF0dfcVvk44Rrdn5tnQ9fBbQkGhV1SEtCi+0e&#10;fcCKGHoMicUMLJXWiRptSFfR6ytM/5sHX2iDD8+9Riv0656ouqLT4jjIGuo9zudgoN5bvlTYxCPz&#10;4YU55Br7Rv2GZ1ykBiwGB4uSBtzPv93HeKQAvZR0qJ2K+h9b5gQl+ptBcm7zySSKLR0m088FHtyl&#10;Z33pMdv2HlCeOf4Uy5MZ44M+mtJB+4YyX8Sq6GKGY+2KhqN5HwZF4zfhYrFIQSgvy8KjWVkeU0fw&#10;IsSv/Rtz9sBDQAaf4KgyVr6jY4gdYF9sA0iVuIpAD6ge8EdpJgoP3yhq//Kcos6fff4LAAD//wMA&#10;UEsDBBQABgAIAAAAIQALycGf4QAAAAoBAAAPAAAAZHJzL2Rvd25yZXYueG1sTI9BT8JAEIXvJv6H&#10;zZh4k60ohdZuCWlCTIgeQC7ett2hbezO1u4ClV/vcNLjvPfy5nvZcrSdOOHgW0cKHicRCKTKmZZq&#10;BfuP9cMChA+ajO4coYIf9LDMb28ynRp3pi2edqEWXEI+1QqaEPpUSl81aLWfuB6JvYMbrA58DrU0&#10;gz5zue3kNIpiaXVL/KHRPRYNVl+7o1WwKdbveltO7eLSFa9vh1X/vf+cKXV/N65eQAQcw18YrviM&#10;Djkzle5IxotOwXz+zFsCG0kC4hqI4idWSgXxLAGZZ/L/hPwXAAD//wMAUEsBAi0AFAAGAAgAAAAh&#10;ALaDOJL+AAAA4QEAABMAAAAAAAAAAAAAAAAAAAAAAFtDb250ZW50X1R5cGVzXS54bWxQSwECLQAU&#10;AAYACAAAACEAOP0h/9YAAACUAQAACwAAAAAAAAAAAAAAAAAvAQAAX3JlbHMvLnJlbHNQSwECLQAU&#10;AAYACAAAACEAkzseABoCAAA0BAAADgAAAAAAAAAAAAAAAAAuAgAAZHJzL2Uyb0RvYy54bWxQSwEC&#10;LQAUAAYACAAAACEAC8nBn+EAAAAKAQAADwAAAAAAAAAAAAAAAAB0BAAAZHJzL2Rvd25yZXYueG1s&#10;UEsFBgAAAAAEAAQA8wAAAIIFAAAAAA==&#10;" filled="f" stroked="f" strokeweight=".5pt">
                <v:textbox>
                  <w:txbxContent>
                    <w:p w14:paraId="17687E2F" w14:textId="46D72098" w:rsidR="00DD27EF" w:rsidRPr="00DD27EF" w:rsidRDefault="006305AC" w:rsidP="006305AC">
                      <w:pPr>
                        <w:rPr>
                          <w:color w:val="ED7D31" w:themeColor="accent2"/>
                        </w:rPr>
                      </w:pPr>
                      <w:r w:rsidRPr="006305AC">
                        <w:rPr>
                          <w:color w:val="ED7D31" w:themeColor="accent2"/>
                        </w:rPr>
                        <w:t>Garantieschein Seite 2/2</w:t>
                      </w:r>
                    </w:p>
                  </w:txbxContent>
                </v:textbox>
                <w10:wrap anchorx="margin"/>
              </v:shape>
            </w:pict>
          </mc:Fallback>
        </mc:AlternateContent>
      </w:r>
      <w:r w:rsidR="006305AC" w:rsidRPr="005C3F6F">
        <w:rPr>
          <w:lang w:val="de-DE"/>
        </w:rPr>
        <w:t>Datum, Unterschrift Montage des Kessels</w:t>
      </w:r>
      <w:r w:rsidR="00D4184F" w:rsidRPr="005C3F6F">
        <w:rPr>
          <w:lang w:val="de-DE"/>
        </w:rPr>
        <w:t>: _______________</w:t>
      </w:r>
      <w:r w:rsidR="00130644" w:rsidRPr="005C3F6F">
        <w:rPr>
          <w:lang w:val="de-DE"/>
        </w:rPr>
        <w:t>_______</w:t>
      </w:r>
      <w:r w:rsidRPr="005C3F6F">
        <w:rPr>
          <w:lang w:val="de-DE"/>
        </w:rPr>
        <w:tab/>
      </w:r>
      <w:r w:rsidR="006305AC" w:rsidRPr="005C3F6F">
        <w:rPr>
          <w:lang w:val="de-DE"/>
        </w:rPr>
        <w:t>TK am</w:t>
      </w:r>
      <w:r w:rsidRPr="005C3F6F">
        <w:rPr>
          <w:lang w:val="de-DE"/>
        </w:rPr>
        <w:t>________________________</w:t>
      </w:r>
      <w:r w:rsidR="00130644" w:rsidRPr="005C3F6F">
        <w:rPr>
          <w:lang w:val="de-DE"/>
        </w:rPr>
        <w:t>_____</w:t>
      </w:r>
    </w:p>
    <w:p w14:paraId="6CEE78C2" w14:textId="4DB76A7C" w:rsidR="0032386E" w:rsidRPr="005C3F6F" w:rsidRDefault="0032386E" w:rsidP="00DC1572">
      <w:pPr>
        <w:spacing w:line="240" w:lineRule="atLeast"/>
        <w:jc w:val="both"/>
        <w:rPr>
          <w:lang w:val="de-DE"/>
        </w:rPr>
      </w:pPr>
    </w:p>
    <w:p w14:paraId="28B61398" w14:textId="1B0F37F2" w:rsidR="00EA4A38" w:rsidRPr="005C3F6F" w:rsidRDefault="004D1CB5" w:rsidP="009A46C8">
      <w:pPr>
        <w:pStyle w:val="Nadpis1"/>
        <w:rPr>
          <w:b/>
          <w:lang w:val="de-DE"/>
        </w:rPr>
      </w:pPr>
      <w:bookmarkStart w:id="34" w:name="_Toc240406200"/>
      <w:r w:rsidRPr="005C3F6F">
        <w:rPr>
          <w:b/>
          <w:lang w:val="de-DE"/>
        </w:rPr>
        <w:t>30</w:t>
      </w:r>
      <w:r w:rsidR="00EA4A38" w:rsidRPr="005C3F6F">
        <w:rPr>
          <w:b/>
          <w:lang w:val="de-DE"/>
        </w:rPr>
        <w:t xml:space="preserve">. </w:t>
      </w:r>
      <w:r w:rsidR="009A46C8" w:rsidRPr="005C3F6F">
        <w:rPr>
          <w:b/>
          <w:lang w:val="de-DE"/>
        </w:rPr>
        <w:t>Konformitätserklärung</w:t>
      </w:r>
      <w:bookmarkEnd w:id="34"/>
    </w:p>
    <w:p w14:paraId="2822D35B" w14:textId="1B826BF6" w:rsidR="00561D64" w:rsidRPr="005C3F6F" w:rsidRDefault="009A46C8" w:rsidP="009A46C8">
      <w:pPr>
        <w:pStyle w:val="Bezmezer"/>
        <w:rPr>
          <w:noProof/>
          <w:lang w:val="de-DE" w:eastAsia="cs-CZ"/>
        </w:rPr>
      </w:pPr>
      <w:r w:rsidRPr="005C3F6F">
        <w:rPr>
          <w:noProof/>
          <w:lang w:val="de-DE" w:eastAsia="cs-CZ"/>
        </w:rPr>
        <w:t>Wird nach Erhalt der neuen Prüfprotokolle ergänzt</w:t>
      </w:r>
    </w:p>
    <w:p w14:paraId="19FA4786" w14:textId="77777777" w:rsidR="00AB71DF" w:rsidRPr="005C3F6F" w:rsidRDefault="00AB71DF" w:rsidP="00561D64">
      <w:pPr>
        <w:pStyle w:val="Bezmezer"/>
        <w:jc w:val="center"/>
        <w:rPr>
          <w:noProof/>
          <w:lang w:val="de-DE" w:eastAsia="cs-CZ"/>
        </w:rPr>
      </w:pPr>
    </w:p>
    <w:p w14:paraId="53DC9DD4" w14:textId="77777777" w:rsidR="00AB71DF" w:rsidRPr="005C3F6F" w:rsidRDefault="00AB71DF" w:rsidP="00561D64">
      <w:pPr>
        <w:pStyle w:val="Bezmezer"/>
        <w:jc w:val="center"/>
        <w:rPr>
          <w:noProof/>
          <w:lang w:val="de-DE" w:eastAsia="cs-CZ"/>
        </w:rPr>
      </w:pPr>
    </w:p>
    <w:p w14:paraId="777E1121" w14:textId="77777777" w:rsidR="00AB71DF" w:rsidRPr="005C3F6F" w:rsidRDefault="00AB71DF" w:rsidP="00561D64">
      <w:pPr>
        <w:pStyle w:val="Bezmezer"/>
        <w:jc w:val="center"/>
        <w:rPr>
          <w:noProof/>
          <w:lang w:val="de-DE" w:eastAsia="cs-CZ"/>
        </w:rPr>
      </w:pPr>
    </w:p>
    <w:p w14:paraId="2D0218A7" w14:textId="77777777" w:rsidR="00AB71DF" w:rsidRPr="005C3F6F" w:rsidRDefault="00AB71DF" w:rsidP="00561D64">
      <w:pPr>
        <w:pStyle w:val="Bezmezer"/>
        <w:jc w:val="center"/>
        <w:rPr>
          <w:noProof/>
          <w:lang w:val="de-DE" w:eastAsia="cs-CZ"/>
        </w:rPr>
      </w:pPr>
    </w:p>
    <w:p w14:paraId="5DB6D07B" w14:textId="77777777" w:rsidR="00AB71DF" w:rsidRPr="005C3F6F" w:rsidRDefault="00AB71DF" w:rsidP="00561D64">
      <w:pPr>
        <w:pStyle w:val="Bezmezer"/>
        <w:jc w:val="center"/>
        <w:rPr>
          <w:noProof/>
          <w:lang w:val="de-DE" w:eastAsia="cs-CZ"/>
        </w:rPr>
      </w:pPr>
    </w:p>
    <w:p w14:paraId="575E31CE" w14:textId="77777777" w:rsidR="00AB71DF" w:rsidRPr="005C3F6F" w:rsidRDefault="00AB71DF" w:rsidP="00561D64">
      <w:pPr>
        <w:pStyle w:val="Bezmezer"/>
        <w:jc w:val="center"/>
        <w:rPr>
          <w:noProof/>
          <w:lang w:val="de-DE" w:eastAsia="cs-CZ"/>
        </w:rPr>
      </w:pPr>
    </w:p>
    <w:p w14:paraId="2CBE89E3" w14:textId="77777777" w:rsidR="00AB71DF" w:rsidRPr="005C3F6F" w:rsidRDefault="00AB71DF" w:rsidP="00561D64">
      <w:pPr>
        <w:pStyle w:val="Bezmezer"/>
        <w:jc w:val="center"/>
        <w:rPr>
          <w:noProof/>
          <w:lang w:val="de-DE" w:eastAsia="cs-CZ"/>
        </w:rPr>
      </w:pPr>
    </w:p>
    <w:p w14:paraId="72422AFB" w14:textId="77777777" w:rsidR="00AB71DF" w:rsidRPr="005C3F6F" w:rsidRDefault="00AB71DF" w:rsidP="00561D64">
      <w:pPr>
        <w:pStyle w:val="Bezmezer"/>
        <w:jc w:val="center"/>
        <w:rPr>
          <w:noProof/>
          <w:lang w:val="de-DE" w:eastAsia="cs-CZ"/>
        </w:rPr>
      </w:pPr>
    </w:p>
    <w:p w14:paraId="644BD016" w14:textId="77777777" w:rsidR="00AB71DF" w:rsidRPr="005C3F6F" w:rsidRDefault="00AB71DF" w:rsidP="00561D64">
      <w:pPr>
        <w:pStyle w:val="Bezmezer"/>
        <w:jc w:val="center"/>
        <w:rPr>
          <w:noProof/>
          <w:lang w:val="de-DE" w:eastAsia="cs-CZ"/>
        </w:rPr>
      </w:pPr>
    </w:p>
    <w:p w14:paraId="41F9CBDF" w14:textId="77777777" w:rsidR="00AB71DF" w:rsidRPr="005C3F6F" w:rsidRDefault="00AB71DF" w:rsidP="00561D64">
      <w:pPr>
        <w:pStyle w:val="Bezmezer"/>
        <w:jc w:val="center"/>
        <w:rPr>
          <w:noProof/>
          <w:lang w:val="de-DE" w:eastAsia="cs-CZ"/>
        </w:rPr>
      </w:pPr>
    </w:p>
    <w:p w14:paraId="07D9BF70" w14:textId="77777777" w:rsidR="00AB71DF" w:rsidRPr="005C3F6F" w:rsidRDefault="00AB71DF" w:rsidP="00561D64">
      <w:pPr>
        <w:pStyle w:val="Bezmezer"/>
        <w:jc w:val="center"/>
        <w:rPr>
          <w:noProof/>
          <w:lang w:val="de-DE" w:eastAsia="cs-CZ"/>
        </w:rPr>
      </w:pPr>
    </w:p>
    <w:p w14:paraId="42421EE5" w14:textId="77777777" w:rsidR="00AB71DF" w:rsidRPr="005C3F6F" w:rsidRDefault="00AB71DF" w:rsidP="00561D64">
      <w:pPr>
        <w:pStyle w:val="Bezmezer"/>
        <w:jc w:val="center"/>
        <w:rPr>
          <w:noProof/>
          <w:lang w:val="de-DE" w:eastAsia="cs-CZ"/>
        </w:rPr>
      </w:pPr>
    </w:p>
    <w:p w14:paraId="5B131356" w14:textId="77777777" w:rsidR="00561D64" w:rsidRPr="005C3F6F" w:rsidRDefault="00561D64" w:rsidP="009A46C8">
      <w:pPr>
        <w:pStyle w:val="Bezmezer"/>
        <w:rPr>
          <w:lang w:val="de-DE"/>
        </w:rPr>
      </w:pPr>
    </w:p>
    <w:p w14:paraId="6C1A7D91" w14:textId="6FF5F745" w:rsidR="00B3493A" w:rsidRPr="005C3F6F" w:rsidRDefault="00781CAF" w:rsidP="00936BD0">
      <w:pPr>
        <w:pStyle w:val="Nadpis1"/>
        <w:rPr>
          <w:b/>
          <w:lang w:val="de-DE"/>
        </w:rPr>
      </w:pPr>
      <w:bookmarkStart w:id="35" w:name="_Toc240406201"/>
      <w:r w:rsidRPr="005C3F6F">
        <w:rPr>
          <w:b/>
          <w:lang w:val="de-DE"/>
        </w:rPr>
        <w:lastRenderedPageBreak/>
        <w:t>3</w:t>
      </w:r>
      <w:r w:rsidR="004D1CB5" w:rsidRPr="005C3F6F">
        <w:rPr>
          <w:b/>
          <w:lang w:val="de-DE"/>
        </w:rPr>
        <w:t>1</w:t>
      </w:r>
      <w:r w:rsidR="000D6427" w:rsidRPr="005C3F6F">
        <w:rPr>
          <w:b/>
          <w:lang w:val="de-DE"/>
        </w:rPr>
        <w:t xml:space="preserve">. </w:t>
      </w:r>
      <w:r w:rsidR="00936BD0" w:rsidRPr="005C3F6F">
        <w:rPr>
          <w:b/>
          <w:lang w:val="de-DE"/>
        </w:rPr>
        <w:t>Registrierungskarte</w:t>
      </w:r>
      <w:bookmarkEnd w:id="35"/>
    </w:p>
    <w:p w14:paraId="4F500B3A" w14:textId="6EC05949" w:rsidR="00957599" w:rsidRPr="005C3F6F" w:rsidRDefault="00936BD0" w:rsidP="00936BD0">
      <w:pPr>
        <w:pStyle w:val="Bezmezer"/>
        <w:jc w:val="both"/>
        <w:rPr>
          <w:lang w:val="de-DE"/>
        </w:rPr>
      </w:pPr>
      <w:r w:rsidRPr="005C3F6F">
        <w:rPr>
          <w:lang w:val="de-DE"/>
        </w:rPr>
        <w:t>Sehr geehrter Kunde</w:t>
      </w:r>
      <w:r w:rsidR="00957599" w:rsidRPr="005C3F6F">
        <w:rPr>
          <w:lang w:val="de-DE"/>
        </w:rPr>
        <w:t>,</w:t>
      </w:r>
    </w:p>
    <w:p w14:paraId="4CCB8B1C" w14:textId="125882C4" w:rsidR="00957599" w:rsidRPr="005C3F6F" w:rsidRDefault="00936BD0" w:rsidP="00936BD0">
      <w:pPr>
        <w:pStyle w:val="Bezmezer"/>
        <w:jc w:val="both"/>
        <w:rPr>
          <w:lang w:val="de-DE"/>
        </w:rPr>
      </w:pPr>
      <w:r w:rsidRPr="005C3F6F">
        <w:rPr>
          <w:lang w:val="de-DE"/>
        </w:rPr>
        <w:t>wir freuen uns sehr, dass Sie sich entschieden haben, unser Produkt zu erwerben. Diese Entscheidung berechtigt Sie zum Erhalt eines Preisnachlasses von 20 % auf Ersatzteile. Um die oben genannten Vorteile zu erhalten, ist es erforderlich, die Registrierungskarte auszufüllen und an unsere Adresse zu senden</w:t>
      </w:r>
      <w:r w:rsidR="00957599" w:rsidRPr="005C3F6F">
        <w:rPr>
          <w:lang w:val="de-DE"/>
        </w:rPr>
        <w:t>:</w:t>
      </w:r>
    </w:p>
    <w:p w14:paraId="37A47F3F" w14:textId="77777777" w:rsidR="00957599" w:rsidRPr="005C3F6F" w:rsidRDefault="00957599" w:rsidP="00957599">
      <w:pPr>
        <w:pStyle w:val="Bezmezer"/>
        <w:jc w:val="both"/>
        <w:rPr>
          <w:sz w:val="2"/>
          <w:lang w:val="de-DE"/>
        </w:rPr>
      </w:pPr>
    </w:p>
    <w:p w14:paraId="3CB27811" w14:textId="77777777" w:rsidR="00D30325" w:rsidRPr="005C3F6F" w:rsidRDefault="00D30325" w:rsidP="00957599">
      <w:pPr>
        <w:pStyle w:val="Bezmezer"/>
        <w:spacing w:before="0"/>
        <w:jc w:val="both"/>
        <w:rPr>
          <w:lang w:val="de-DE"/>
        </w:rPr>
      </w:pPr>
    </w:p>
    <w:p w14:paraId="25B4F866" w14:textId="62E638FA" w:rsidR="00957599" w:rsidRPr="005C3F6F" w:rsidRDefault="005E7609" w:rsidP="00957599">
      <w:pPr>
        <w:pStyle w:val="Bezmezer"/>
        <w:spacing w:before="0"/>
        <w:jc w:val="both"/>
        <w:rPr>
          <w:lang w:val="de-DE"/>
        </w:rPr>
      </w:pPr>
      <w:r w:rsidRPr="005C3F6F">
        <w:rPr>
          <w:lang w:val="de-DE"/>
        </w:rPr>
        <w:t xml:space="preserve">OPOP </w:t>
      </w:r>
      <w:r w:rsidR="00957599" w:rsidRPr="005C3F6F">
        <w:rPr>
          <w:lang w:val="de-DE"/>
        </w:rPr>
        <w:t>s</w:t>
      </w:r>
      <w:r w:rsidRPr="005C3F6F">
        <w:rPr>
          <w:lang w:val="de-DE"/>
        </w:rPr>
        <w:t>.</w:t>
      </w:r>
      <w:r w:rsidR="00957599" w:rsidRPr="005C3F6F">
        <w:rPr>
          <w:lang w:val="de-DE"/>
        </w:rPr>
        <w:t xml:space="preserve"> r.o.</w:t>
      </w:r>
    </w:p>
    <w:p w14:paraId="2AAA1AD3" w14:textId="643D527E" w:rsidR="00957599" w:rsidRPr="005C3F6F" w:rsidRDefault="00936BD0" w:rsidP="00936BD0">
      <w:pPr>
        <w:pStyle w:val="Bezmezer"/>
        <w:spacing w:before="0"/>
        <w:jc w:val="both"/>
        <w:rPr>
          <w:lang w:val="de-DE"/>
        </w:rPr>
      </w:pPr>
      <w:r w:rsidRPr="005C3F6F">
        <w:rPr>
          <w:lang w:val="de-DE"/>
        </w:rPr>
        <w:t>Vertriebsabteilung</w:t>
      </w:r>
    </w:p>
    <w:p w14:paraId="5AD3EC37" w14:textId="77777777" w:rsidR="00957599" w:rsidRPr="005C3F6F" w:rsidRDefault="00957599" w:rsidP="00957599">
      <w:pPr>
        <w:pStyle w:val="Bezmezer"/>
        <w:spacing w:before="0"/>
        <w:jc w:val="both"/>
        <w:rPr>
          <w:lang w:val="de-DE"/>
        </w:rPr>
      </w:pPr>
      <w:r w:rsidRPr="005C3F6F">
        <w:rPr>
          <w:lang w:val="de-DE"/>
        </w:rPr>
        <w:t>Zašovská 750</w:t>
      </w:r>
    </w:p>
    <w:p w14:paraId="0F19D279" w14:textId="77777777" w:rsidR="00957599" w:rsidRPr="005C3F6F" w:rsidRDefault="00957599" w:rsidP="00957599">
      <w:pPr>
        <w:pStyle w:val="Bezmezer"/>
        <w:spacing w:before="0"/>
        <w:jc w:val="both"/>
        <w:rPr>
          <w:lang w:val="de-DE"/>
        </w:rPr>
      </w:pPr>
      <w:r w:rsidRPr="005C3F6F">
        <w:rPr>
          <w:lang w:val="de-DE"/>
        </w:rPr>
        <w:t>757 01 Valašské Meziříčí</w:t>
      </w:r>
    </w:p>
    <w:p w14:paraId="6CAC3349" w14:textId="77777777" w:rsidR="00D30325" w:rsidRPr="005C3F6F" w:rsidRDefault="00D30325" w:rsidP="00957599">
      <w:pPr>
        <w:pStyle w:val="Bezmezer"/>
        <w:jc w:val="both"/>
        <w:rPr>
          <w:lang w:val="de-DE"/>
        </w:rPr>
      </w:pPr>
    </w:p>
    <w:p w14:paraId="253874BA" w14:textId="09F6A563" w:rsidR="00957599" w:rsidRPr="005C3F6F" w:rsidRDefault="005C3F6F" w:rsidP="00957599">
      <w:pPr>
        <w:pStyle w:val="Bezmezer"/>
        <w:jc w:val="both"/>
        <w:rPr>
          <w:lang w:val="de-DE"/>
        </w:rPr>
      </w:pPr>
      <w:r w:rsidRPr="005C3F6F">
        <w:rPr>
          <w:lang w:val="de-DE"/>
        </w:rPr>
        <w:t>Nach Erhalt des ausgefüllten Formulars senden wir Ihnen umgehend die Kundenkarte zu, die Sie zum Erhalt von Preisnachlässen auf Ersatzteile beim Hersteller berechtigt. Bei der Bestellung von Ersatzteilen muss stets die auf Ihrer Kundenkarte angegebene Kartennummer angegeben werden</w:t>
      </w:r>
      <w:r w:rsidR="00957599" w:rsidRPr="005C3F6F">
        <w:rPr>
          <w:lang w:val="de-DE"/>
        </w:rPr>
        <w:t>.</w:t>
      </w:r>
    </w:p>
    <w:p w14:paraId="01E2CB22" w14:textId="48BEA7FE" w:rsidR="00957599" w:rsidRPr="005C3F6F" w:rsidRDefault="005C3F6F" w:rsidP="00957599">
      <w:pPr>
        <w:pStyle w:val="Bezmezer"/>
        <w:jc w:val="both"/>
        <w:rPr>
          <w:lang w:val="de-DE"/>
        </w:rPr>
      </w:pPr>
      <w:r w:rsidRPr="005C3F6F">
        <w:rPr>
          <w:lang w:val="de-DE"/>
        </w:rPr>
        <w:t>Vielen Dank für Ihr Vertrauen</w:t>
      </w:r>
      <w:r w:rsidR="00957599" w:rsidRPr="005C3F6F">
        <w:rPr>
          <w:lang w:val="de-DE"/>
        </w:rPr>
        <w:t>.</w:t>
      </w:r>
    </w:p>
    <w:p w14:paraId="7497765E" w14:textId="77777777" w:rsidR="00957599" w:rsidRPr="005C3F6F" w:rsidRDefault="00957599" w:rsidP="00957599">
      <w:pPr>
        <w:pStyle w:val="Bezmezer"/>
        <w:rPr>
          <w:lang w:val="de-DE"/>
        </w:rPr>
      </w:pPr>
    </w:p>
    <w:p w14:paraId="71A4FBFE" w14:textId="77777777" w:rsidR="00D30325" w:rsidRPr="005C3F6F" w:rsidRDefault="00D30325" w:rsidP="00957599">
      <w:pPr>
        <w:pStyle w:val="Bezmezer"/>
        <w:rPr>
          <w:lang w:val="de-DE"/>
        </w:rPr>
      </w:pPr>
    </w:p>
    <w:p w14:paraId="61643C2D" w14:textId="77777777" w:rsidR="00D30325" w:rsidRPr="005C3F6F" w:rsidRDefault="00D30325" w:rsidP="00957599">
      <w:pPr>
        <w:pStyle w:val="Bezmezer"/>
        <w:rPr>
          <w:lang w:val="de-DE"/>
        </w:rPr>
      </w:pPr>
    </w:p>
    <w:p w14:paraId="5D6582C2" w14:textId="36F84F34" w:rsidR="00957599" w:rsidRPr="005C3F6F" w:rsidRDefault="00957599" w:rsidP="005C3F6F">
      <w:pPr>
        <w:pStyle w:val="Bezmezer"/>
        <w:rPr>
          <w:lang w:val="de-DE"/>
        </w:rPr>
      </w:pPr>
      <w:r w:rsidRPr="005C3F6F">
        <w:rPr>
          <w:noProof/>
          <w:lang w:val="de-DE" w:eastAsia="cs-CZ"/>
        </w:rPr>
        <w:drawing>
          <wp:anchor distT="0" distB="0" distL="114300" distR="114300" simplePos="0" relativeHeight="251612160" behindDoc="1" locked="0" layoutInCell="1" allowOverlap="1" wp14:anchorId="23A668CE" wp14:editId="420F6613">
            <wp:simplePos x="0" y="0"/>
            <wp:positionH relativeFrom="margin">
              <wp:posOffset>57150</wp:posOffset>
            </wp:positionH>
            <wp:positionV relativeFrom="paragraph">
              <wp:posOffset>227965</wp:posOffset>
            </wp:positionV>
            <wp:extent cx="241300" cy="188595"/>
            <wp:effectExtent l="0" t="0" r="6350" b="1905"/>
            <wp:wrapTight wrapText="bothSides">
              <wp:wrapPolygon edited="0">
                <wp:start x="0" y="0"/>
                <wp:lineTo x="0" y="19636"/>
                <wp:lineTo x="20463" y="19636"/>
                <wp:lineTo x="20463" y="0"/>
                <wp:lineTo x="0" y="0"/>
              </wp:wrapPolygon>
            </wp:wrapTight>
            <wp:docPr id="10" name="Obrázek 10" descr="C:\Users\velicka\Desktop\H416EKO-D_navod\H416EKO-D\nůžk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elicka\Desktop\H416EKO-D_navod\H416EKO-D\nůžky.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1300" cy="188595"/>
                    </a:xfrm>
                    <a:prstGeom prst="rect">
                      <a:avLst/>
                    </a:prstGeom>
                    <a:noFill/>
                    <a:ln>
                      <a:noFill/>
                    </a:ln>
                  </pic:spPr>
                </pic:pic>
              </a:graphicData>
            </a:graphic>
            <wp14:sizeRelH relativeFrom="page">
              <wp14:pctWidth>0</wp14:pctWidth>
            </wp14:sizeRelH>
            <wp14:sizeRelV relativeFrom="page">
              <wp14:pctHeight>0</wp14:pctHeight>
            </wp14:sizeRelV>
          </wp:anchor>
        </w:drawing>
      </w:r>
      <w:r w:rsidR="005C3F6F" w:rsidRPr="005C3F6F">
        <w:rPr>
          <w:lang w:val="de-DE"/>
        </w:rPr>
        <w:t xml:space="preserve"> Hier abtrennen und an unsere Adresse senden</w:t>
      </w:r>
      <w:r w:rsidRPr="005C3F6F">
        <w:rPr>
          <w:lang w:val="de-DE"/>
        </w:rPr>
        <w:t>: …………………………………………………………………………………………………………………………………………………………………………………………...</w:t>
      </w:r>
    </w:p>
    <w:p w14:paraId="1A562259" w14:textId="77777777" w:rsidR="00957599" w:rsidRPr="005C3F6F" w:rsidRDefault="00957599" w:rsidP="00957599">
      <w:pPr>
        <w:pStyle w:val="Bezmezer"/>
        <w:rPr>
          <w:lang w:val="de-DE"/>
        </w:rPr>
      </w:pPr>
    </w:p>
    <w:p w14:paraId="757069F3" w14:textId="3D8BFD12" w:rsidR="00957599" w:rsidRPr="005C3F6F" w:rsidRDefault="005C3F6F" w:rsidP="005C3F6F">
      <w:pPr>
        <w:pStyle w:val="Bezmezer"/>
        <w:jc w:val="center"/>
        <w:rPr>
          <w:lang w:val="de-DE"/>
        </w:rPr>
      </w:pPr>
      <w:r w:rsidRPr="005C3F6F">
        <w:rPr>
          <w:lang w:val="de-DE"/>
        </w:rPr>
        <w:t>REGISTRIERUNGSKARTE</w:t>
      </w:r>
    </w:p>
    <w:p w14:paraId="749D8343" w14:textId="1BF2C2B5" w:rsidR="00957599" w:rsidRPr="005C3F6F" w:rsidRDefault="005C3F6F" w:rsidP="005C3F6F">
      <w:pPr>
        <w:pStyle w:val="Bezmezer"/>
        <w:jc w:val="center"/>
        <w:rPr>
          <w:lang w:val="de-DE"/>
        </w:rPr>
      </w:pPr>
      <w:r w:rsidRPr="005C3F6F">
        <w:rPr>
          <w:lang w:val="de-DE"/>
        </w:rPr>
        <w:t xml:space="preserve">Registrierung auch auf unserer Internetseite </w:t>
      </w:r>
      <w:hyperlink r:id="rId49" w:history="1">
        <w:r w:rsidRPr="005C3F6F">
          <w:rPr>
            <w:rStyle w:val="Hypertextovodkaz"/>
            <w:lang w:val="de-DE"/>
          </w:rPr>
          <w:t>www.opop.cz</w:t>
        </w:r>
      </w:hyperlink>
      <w:r w:rsidRPr="005C3F6F">
        <w:rPr>
          <w:lang w:val="de-DE"/>
        </w:rPr>
        <w:t xml:space="preserve"> möglich.</w:t>
      </w:r>
    </w:p>
    <w:p w14:paraId="59C1A86F" w14:textId="77777777" w:rsidR="00D30325" w:rsidRPr="005C3F6F" w:rsidRDefault="00D30325" w:rsidP="00957599">
      <w:pPr>
        <w:pStyle w:val="Bezmezer"/>
        <w:jc w:val="center"/>
        <w:rPr>
          <w:lang w:val="de-DE"/>
        </w:rPr>
      </w:pPr>
    </w:p>
    <w:p w14:paraId="75679758" w14:textId="287B54D8" w:rsidR="00957599" w:rsidRPr="005C3F6F" w:rsidRDefault="005C3F6F" w:rsidP="005C3F6F">
      <w:pPr>
        <w:pStyle w:val="Bezmezer"/>
        <w:rPr>
          <w:lang w:val="de-DE"/>
        </w:rPr>
      </w:pPr>
      <w:r w:rsidRPr="005C3F6F">
        <w:rPr>
          <w:lang w:val="de-DE"/>
        </w:rPr>
        <w:t>Name</w:t>
      </w:r>
      <w:r w:rsidR="00D30325" w:rsidRPr="005C3F6F">
        <w:rPr>
          <w:lang w:val="de-DE"/>
        </w:rPr>
        <w:t xml:space="preserve">…………………………………... </w:t>
      </w:r>
      <w:r w:rsidR="00D30325" w:rsidRPr="005C3F6F">
        <w:rPr>
          <w:lang w:val="de-DE"/>
        </w:rPr>
        <w:tab/>
      </w:r>
      <w:r w:rsidR="00D30325" w:rsidRPr="005C3F6F">
        <w:rPr>
          <w:lang w:val="de-DE"/>
        </w:rPr>
        <w:tab/>
      </w:r>
      <w:r w:rsidR="00D30325" w:rsidRPr="005C3F6F">
        <w:rPr>
          <w:lang w:val="de-DE"/>
        </w:rPr>
        <w:tab/>
      </w:r>
      <w:r w:rsidR="00D30325" w:rsidRPr="005C3F6F">
        <w:rPr>
          <w:lang w:val="de-DE"/>
        </w:rPr>
        <w:tab/>
      </w:r>
      <w:r w:rsidRPr="005C3F6F">
        <w:rPr>
          <w:lang w:val="de-DE"/>
        </w:rPr>
        <w:t>Herstellungsnummer des Produkts</w:t>
      </w:r>
      <w:r w:rsidR="00957599" w:rsidRPr="005C3F6F">
        <w:rPr>
          <w:lang w:val="de-DE"/>
        </w:rPr>
        <w:t>……………………</w:t>
      </w:r>
      <w:r w:rsidR="00D30325" w:rsidRPr="005C3F6F">
        <w:rPr>
          <w:lang w:val="de-DE"/>
        </w:rPr>
        <w:t>………….</w:t>
      </w:r>
    </w:p>
    <w:p w14:paraId="2225EFD3" w14:textId="1FB78A8A" w:rsidR="00957599" w:rsidRPr="005C3F6F" w:rsidRDefault="005C3F6F" w:rsidP="005C3F6F">
      <w:pPr>
        <w:pStyle w:val="Bezmezer"/>
        <w:rPr>
          <w:lang w:val="de-DE"/>
        </w:rPr>
      </w:pPr>
      <w:r w:rsidRPr="005C3F6F">
        <w:rPr>
          <w:lang w:val="de-DE"/>
        </w:rPr>
        <w:t>Vorname</w:t>
      </w:r>
      <w:r w:rsidR="00D30325" w:rsidRPr="005C3F6F">
        <w:rPr>
          <w:lang w:val="de-DE"/>
        </w:rPr>
        <w:t xml:space="preserve">………………………….……… </w:t>
      </w:r>
      <w:r w:rsidR="00D30325" w:rsidRPr="005C3F6F">
        <w:rPr>
          <w:lang w:val="de-DE"/>
        </w:rPr>
        <w:tab/>
      </w:r>
      <w:r w:rsidR="00D30325" w:rsidRPr="005C3F6F">
        <w:rPr>
          <w:lang w:val="de-DE"/>
        </w:rPr>
        <w:tab/>
      </w:r>
      <w:r w:rsidR="00D30325" w:rsidRPr="005C3F6F">
        <w:rPr>
          <w:lang w:val="de-DE"/>
        </w:rPr>
        <w:tab/>
      </w:r>
      <w:r w:rsidR="00D30325" w:rsidRPr="005C3F6F">
        <w:rPr>
          <w:lang w:val="de-DE"/>
        </w:rPr>
        <w:tab/>
      </w:r>
      <w:r w:rsidRPr="005C3F6F">
        <w:rPr>
          <w:lang w:val="de-DE"/>
        </w:rPr>
        <w:t>Händler</w:t>
      </w:r>
      <w:r w:rsidR="00957599" w:rsidRPr="005C3F6F">
        <w:rPr>
          <w:lang w:val="de-DE"/>
        </w:rPr>
        <w:t>…………………………………</w:t>
      </w:r>
      <w:r w:rsidR="00D30325" w:rsidRPr="005C3F6F">
        <w:rPr>
          <w:lang w:val="de-DE"/>
        </w:rPr>
        <w:t>…………………</w:t>
      </w:r>
    </w:p>
    <w:p w14:paraId="246E3803" w14:textId="1382E582" w:rsidR="00957599" w:rsidRPr="005C3F6F" w:rsidRDefault="005C3F6F" w:rsidP="005C3F6F">
      <w:pPr>
        <w:pStyle w:val="Bezmezer"/>
        <w:rPr>
          <w:lang w:val="de-DE"/>
        </w:rPr>
      </w:pPr>
      <w:r w:rsidRPr="005C3F6F">
        <w:rPr>
          <w:lang w:val="de-DE"/>
        </w:rPr>
        <w:t>Straße und Hausnummer</w:t>
      </w:r>
      <w:r w:rsidR="00D30325" w:rsidRPr="005C3F6F">
        <w:rPr>
          <w:lang w:val="de-DE"/>
        </w:rPr>
        <w:t xml:space="preserve"> …………………………………………….. </w:t>
      </w:r>
      <w:r w:rsidR="00D30325" w:rsidRPr="005C3F6F">
        <w:rPr>
          <w:lang w:val="de-DE"/>
        </w:rPr>
        <w:tab/>
      </w:r>
      <w:r w:rsidRPr="005C3F6F">
        <w:rPr>
          <w:lang w:val="de-DE"/>
        </w:rPr>
        <w:t>Produkttyp</w:t>
      </w:r>
      <w:r w:rsidR="00957599" w:rsidRPr="005C3F6F">
        <w:rPr>
          <w:lang w:val="de-DE"/>
        </w:rPr>
        <w:t>………………………………</w:t>
      </w:r>
      <w:r w:rsidR="00D30325" w:rsidRPr="005C3F6F">
        <w:rPr>
          <w:lang w:val="de-DE"/>
        </w:rPr>
        <w:t>………………</w:t>
      </w:r>
    </w:p>
    <w:p w14:paraId="33679412" w14:textId="4255338A" w:rsidR="00957599" w:rsidRPr="005C3F6F" w:rsidRDefault="005C3F6F" w:rsidP="005C3F6F">
      <w:pPr>
        <w:pStyle w:val="Bezmezer"/>
        <w:rPr>
          <w:lang w:val="de-DE"/>
        </w:rPr>
      </w:pPr>
      <w:r w:rsidRPr="005C3F6F">
        <w:rPr>
          <w:lang w:val="de-DE"/>
        </w:rPr>
        <w:t>Stadt</w:t>
      </w:r>
      <w:r w:rsidR="00957599" w:rsidRPr="005C3F6F">
        <w:rPr>
          <w:lang w:val="de-DE"/>
        </w:rPr>
        <w:t>………………………………………………..……</w:t>
      </w:r>
    </w:p>
    <w:p w14:paraId="27A84D3C" w14:textId="6C5AF2A1" w:rsidR="00957599" w:rsidRPr="005C3F6F" w:rsidRDefault="005C3F6F" w:rsidP="005C3F6F">
      <w:pPr>
        <w:pStyle w:val="Bezmezer"/>
        <w:rPr>
          <w:lang w:val="de-DE"/>
        </w:rPr>
      </w:pPr>
      <w:r w:rsidRPr="005C3F6F">
        <w:rPr>
          <w:lang w:val="de-DE"/>
        </w:rPr>
        <w:t>PLZ</w:t>
      </w:r>
      <w:r w:rsidR="00957599" w:rsidRPr="005C3F6F">
        <w:rPr>
          <w:lang w:val="de-DE"/>
        </w:rPr>
        <w:t>……………………………..</w:t>
      </w:r>
    </w:p>
    <w:p w14:paraId="7EA7B057" w14:textId="094A59EF" w:rsidR="00957599" w:rsidRPr="005C3F6F" w:rsidRDefault="005C3F6F" w:rsidP="005C3F6F">
      <w:pPr>
        <w:pStyle w:val="Bezmezer"/>
        <w:rPr>
          <w:lang w:val="de-DE"/>
        </w:rPr>
      </w:pPr>
      <w:r w:rsidRPr="005C3F6F">
        <w:rPr>
          <w:lang w:val="de-DE"/>
        </w:rPr>
        <w:t>Telefonnummer (optional)</w:t>
      </w:r>
      <w:r w:rsidR="00957599" w:rsidRPr="005C3F6F">
        <w:rPr>
          <w:lang w:val="de-DE"/>
        </w:rPr>
        <w:t>………………………………………</w:t>
      </w:r>
      <w:r w:rsidRPr="005C3F6F">
        <w:rPr>
          <w:lang w:val="de-DE"/>
        </w:rPr>
        <w:t xml:space="preserve"> Unterschrift</w:t>
      </w:r>
      <w:r w:rsidR="00957599" w:rsidRPr="005C3F6F">
        <w:rPr>
          <w:lang w:val="de-DE"/>
        </w:rPr>
        <w:t>………………………………………………</w:t>
      </w:r>
    </w:p>
    <w:p w14:paraId="0224E6A1" w14:textId="7AF16D0E" w:rsidR="00957599" w:rsidRPr="005C3F6F" w:rsidRDefault="00957599" w:rsidP="00957599">
      <w:pPr>
        <w:pStyle w:val="Bezmezer"/>
        <w:rPr>
          <w:lang w:val="de-DE"/>
        </w:rPr>
      </w:pPr>
      <w:r w:rsidRPr="005C3F6F">
        <w:rPr>
          <w:lang w:val="de-DE"/>
        </w:rPr>
        <w:t>E-</w:t>
      </w:r>
      <w:r w:rsidR="005C3F6F" w:rsidRPr="005C3F6F">
        <w:rPr>
          <w:lang w:val="de-DE"/>
        </w:rPr>
        <w:t>M</w:t>
      </w:r>
      <w:r w:rsidRPr="005C3F6F">
        <w:rPr>
          <w:lang w:val="de-DE"/>
        </w:rPr>
        <w:t>ail ……………………………………………..</w:t>
      </w:r>
    </w:p>
    <w:p w14:paraId="5CB06D0D" w14:textId="77777777" w:rsidR="006D0252" w:rsidRPr="005C3F6F" w:rsidRDefault="006D0252" w:rsidP="00B3493A">
      <w:pPr>
        <w:pStyle w:val="Bezmezer"/>
        <w:rPr>
          <w:lang w:val="de-DE"/>
        </w:rPr>
      </w:pPr>
    </w:p>
    <w:p w14:paraId="77547F43" w14:textId="77777777" w:rsidR="00B3493A" w:rsidRPr="005C3F6F" w:rsidRDefault="006D0252" w:rsidP="00B3493A">
      <w:pPr>
        <w:pStyle w:val="Bezmezer"/>
        <w:rPr>
          <w:lang w:val="de-DE"/>
        </w:rPr>
      </w:pPr>
      <w:r w:rsidRPr="005C3F6F">
        <w:rPr>
          <w:noProof/>
          <w:lang w:val="de-DE" w:eastAsia="cs-CZ"/>
        </w:rPr>
        <w:drawing>
          <wp:anchor distT="0" distB="0" distL="114300" distR="114300" simplePos="0" relativeHeight="251627520" behindDoc="1" locked="0" layoutInCell="1" allowOverlap="1" wp14:anchorId="63CBCC6E" wp14:editId="1C6E7686">
            <wp:simplePos x="0" y="0"/>
            <wp:positionH relativeFrom="margin">
              <wp:posOffset>0</wp:posOffset>
            </wp:positionH>
            <wp:positionV relativeFrom="paragraph">
              <wp:posOffset>66675</wp:posOffset>
            </wp:positionV>
            <wp:extent cx="241300" cy="188595"/>
            <wp:effectExtent l="0" t="0" r="6350" b="1905"/>
            <wp:wrapTight wrapText="bothSides">
              <wp:wrapPolygon edited="0">
                <wp:start x="0" y="0"/>
                <wp:lineTo x="0" y="19636"/>
                <wp:lineTo x="20463" y="19636"/>
                <wp:lineTo x="20463" y="0"/>
                <wp:lineTo x="0" y="0"/>
              </wp:wrapPolygon>
            </wp:wrapTight>
            <wp:docPr id="12" name="Obrázek 12" descr="C:\Users\velicka\Desktop\H416EKO-D_navod\H416EKO-D\nůžk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velicka\Desktop\H416EKO-D_navod\H416EKO-D\nůžky.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1300" cy="188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F6F">
        <w:rPr>
          <w:lang w:val="de-DE"/>
        </w:rPr>
        <w:t>…………………………………………………………………………………………………………………………………………………………………………………………...</w:t>
      </w:r>
    </w:p>
    <w:p w14:paraId="7FA321A0" w14:textId="77777777" w:rsidR="00CA762B" w:rsidRPr="005C3F6F" w:rsidRDefault="00CA762B" w:rsidP="00B3493A">
      <w:pPr>
        <w:pStyle w:val="Bezmezer"/>
        <w:rPr>
          <w:lang w:val="de-DE"/>
        </w:rPr>
      </w:pPr>
    </w:p>
    <w:p w14:paraId="304DF3BB" w14:textId="77777777" w:rsidR="00CA762B" w:rsidRPr="005C3F6F" w:rsidRDefault="00CA762B" w:rsidP="00B3493A">
      <w:pPr>
        <w:pStyle w:val="Bezmezer"/>
        <w:rPr>
          <w:lang w:val="de-DE"/>
        </w:rPr>
      </w:pPr>
    </w:p>
    <w:p w14:paraId="799AC6E0" w14:textId="77777777" w:rsidR="00CA762B" w:rsidRPr="005C3F6F" w:rsidRDefault="00CA762B" w:rsidP="00B3493A">
      <w:pPr>
        <w:pStyle w:val="Bezmezer"/>
        <w:rPr>
          <w:lang w:val="de-DE"/>
        </w:rPr>
      </w:pPr>
    </w:p>
    <w:p w14:paraId="41CC87AB" w14:textId="139B890A" w:rsidR="0032386E" w:rsidRPr="005C3F6F" w:rsidRDefault="0032386E">
      <w:pPr>
        <w:rPr>
          <w:lang w:val="de-DE"/>
        </w:rPr>
      </w:pPr>
      <w:r w:rsidRPr="005C3F6F">
        <w:rPr>
          <w:lang w:val="de-DE"/>
        </w:rPr>
        <w:br w:type="page"/>
      </w:r>
    </w:p>
    <w:p w14:paraId="50E50119" w14:textId="77777777" w:rsidR="00CA762B" w:rsidRPr="005C3F6F" w:rsidRDefault="00CA762B" w:rsidP="00B3493A">
      <w:pPr>
        <w:pStyle w:val="Bezmezer"/>
        <w:rPr>
          <w:lang w:val="de-DE"/>
        </w:rPr>
      </w:pPr>
    </w:p>
    <w:p w14:paraId="5E7D948B" w14:textId="77777777" w:rsidR="00CA762B" w:rsidRPr="005C3F6F" w:rsidRDefault="00475811" w:rsidP="00B3493A">
      <w:pPr>
        <w:pStyle w:val="Bezmezer"/>
        <w:rPr>
          <w:lang w:val="de-DE"/>
        </w:rPr>
      </w:pPr>
      <w:r w:rsidRPr="005C3F6F">
        <w:rPr>
          <w:noProof/>
          <w:lang w:val="de-DE" w:eastAsia="cs-CZ"/>
        </w:rPr>
        <w:drawing>
          <wp:inline distT="0" distB="0" distL="0" distR="0" wp14:anchorId="54C5AEFF" wp14:editId="3ED74EF1">
            <wp:extent cx="1885950" cy="581025"/>
            <wp:effectExtent l="0" t="0" r="0" b="9525"/>
            <wp:docPr id="135" name="Obrázek 135" descr="C:\Users\velicka\Desktop\H416EKO-D_navod\H416EKO-D\OPOP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elicka\Desktop\H416EKO-D_navod\H416EKO-D\OPOP logo.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85950" cy="581025"/>
                    </a:xfrm>
                    <a:prstGeom prst="rect">
                      <a:avLst/>
                    </a:prstGeom>
                    <a:noFill/>
                    <a:ln>
                      <a:noFill/>
                    </a:ln>
                  </pic:spPr>
                </pic:pic>
              </a:graphicData>
            </a:graphic>
          </wp:inline>
        </w:drawing>
      </w:r>
    </w:p>
    <w:p w14:paraId="12B88824" w14:textId="77777777" w:rsidR="00CA762B" w:rsidRPr="005C3F6F" w:rsidRDefault="00CA762B" w:rsidP="00B3493A">
      <w:pPr>
        <w:pStyle w:val="Bezmezer"/>
        <w:rPr>
          <w:lang w:val="de-DE"/>
        </w:rPr>
      </w:pPr>
    </w:p>
    <w:p w14:paraId="4C4B9948" w14:textId="77777777" w:rsidR="00CA762B" w:rsidRPr="005C3F6F" w:rsidRDefault="00CA762B" w:rsidP="00B3493A">
      <w:pPr>
        <w:pStyle w:val="Bezmezer"/>
        <w:rPr>
          <w:lang w:val="de-DE"/>
        </w:rPr>
      </w:pPr>
    </w:p>
    <w:p w14:paraId="0B442E95" w14:textId="77777777" w:rsidR="00CA762B" w:rsidRPr="005C3F6F" w:rsidRDefault="00CA762B" w:rsidP="00B3493A">
      <w:pPr>
        <w:pStyle w:val="Bezmezer"/>
        <w:rPr>
          <w:lang w:val="de-DE"/>
        </w:rPr>
      </w:pPr>
    </w:p>
    <w:p w14:paraId="51BBD249" w14:textId="77777777" w:rsidR="00CA762B" w:rsidRPr="005C3F6F" w:rsidRDefault="00CA762B" w:rsidP="00B3493A">
      <w:pPr>
        <w:pStyle w:val="Bezmezer"/>
        <w:rPr>
          <w:lang w:val="de-DE"/>
        </w:rPr>
      </w:pPr>
    </w:p>
    <w:p w14:paraId="2D7F114A" w14:textId="77777777" w:rsidR="00CA762B" w:rsidRPr="005C3F6F" w:rsidRDefault="00CA762B" w:rsidP="00B3493A">
      <w:pPr>
        <w:pStyle w:val="Bezmezer"/>
        <w:rPr>
          <w:lang w:val="de-DE"/>
        </w:rPr>
      </w:pPr>
    </w:p>
    <w:p w14:paraId="7EC70464" w14:textId="77777777" w:rsidR="00CA762B" w:rsidRPr="005C3F6F" w:rsidRDefault="00CA762B" w:rsidP="00B3493A">
      <w:pPr>
        <w:pStyle w:val="Bezmezer"/>
        <w:rPr>
          <w:lang w:val="de-DE"/>
        </w:rPr>
      </w:pPr>
    </w:p>
    <w:p w14:paraId="34007F98" w14:textId="77777777" w:rsidR="00CA762B" w:rsidRPr="005C3F6F" w:rsidRDefault="00CA762B" w:rsidP="00B3493A">
      <w:pPr>
        <w:pStyle w:val="Bezmezer"/>
        <w:rPr>
          <w:lang w:val="de-DE"/>
        </w:rPr>
      </w:pPr>
    </w:p>
    <w:p w14:paraId="7C680C52" w14:textId="77777777" w:rsidR="0032386E" w:rsidRPr="005C3F6F" w:rsidRDefault="0032386E" w:rsidP="00B3493A">
      <w:pPr>
        <w:pStyle w:val="Bezmezer"/>
        <w:rPr>
          <w:lang w:val="de-DE"/>
        </w:rPr>
      </w:pPr>
    </w:p>
    <w:p w14:paraId="3EADA9BD" w14:textId="77777777" w:rsidR="0032386E" w:rsidRPr="005C3F6F" w:rsidRDefault="0032386E" w:rsidP="00B3493A">
      <w:pPr>
        <w:pStyle w:val="Bezmezer"/>
        <w:rPr>
          <w:lang w:val="de-DE"/>
        </w:rPr>
      </w:pPr>
    </w:p>
    <w:p w14:paraId="27558C8E" w14:textId="77777777" w:rsidR="0032386E" w:rsidRPr="005C3F6F" w:rsidRDefault="0032386E" w:rsidP="00B3493A">
      <w:pPr>
        <w:pStyle w:val="Bezmezer"/>
        <w:rPr>
          <w:lang w:val="de-DE"/>
        </w:rPr>
      </w:pPr>
    </w:p>
    <w:p w14:paraId="17FDF5B6" w14:textId="77777777" w:rsidR="0032386E" w:rsidRPr="005C3F6F" w:rsidRDefault="0032386E" w:rsidP="00B3493A">
      <w:pPr>
        <w:pStyle w:val="Bezmezer"/>
        <w:rPr>
          <w:lang w:val="de-DE"/>
        </w:rPr>
      </w:pPr>
    </w:p>
    <w:p w14:paraId="122BA916" w14:textId="77777777" w:rsidR="00CA762B" w:rsidRPr="005C3F6F" w:rsidRDefault="00CA762B" w:rsidP="00B3493A">
      <w:pPr>
        <w:pStyle w:val="Bezmezer"/>
        <w:rPr>
          <w:lang w:val="de-DE"/>
        </w:rPr>
      </w:pPr>
    </w:p>
    <w:p w14:paraId="300273AE" w14:textId="77777777" w:rsidR="00CA762B" w:rsidRPr="005C3F6F" w:rsidRDefault="00CA762B" w:rsidP="00B3493A">
      <w:pPr>
        <w:pStyle w:val="Bezmezer"/>
        <w:rPr>
          <w:lang w:val="de-DE"/>
        </w:rPr>
      </w:pPr>
    </w:p>
    <w:p w14:paraId="691CA703" w14:textId="77777777" w:rsidR="00CA762B" w:rsidRPr="005C3F6F" w:rsidRDefault="00CA762B" w:rsidP="00B3493A">
      <w:pPr>
        <w:pStyle w:val="Bezmezer"/>
        <w:rPr>
          <w:lang w:val="de-DE"/>
        </w:rPr>
      </w:pPr>
    </w:p>
    <w:p w14:paraId="0B3FFEE7" w14:textId="77777777" w:rsidR="00CA762B" w:rsidRPr="005C3F6F" w:rsidRDefault="00CA762B" w:rsidP="00B3493A">
      <w:pPr>
        <w:pStyle w:val="Bezmezer"/>
        <w:rPr>
          <w:lang w:val="de-DE"/>
        </w:rPr>
      </w:pPr>
    </w:p>
    <w:p w14:paraId="31228B1B" w14:textId="77777777" w:rsidR="00CA762B" w:rsidRPr="005C3F6F" w:rsidRDefault="00CA762B" w:rsidP="00B3493A">
      <w:pPr>
        <w:pStyle w:val="Bezmezer"/>
        <w:rPr>
          <w:lang w:val="de-DE"/>
        </w:rPr>
      </w:pPr>
    </w:p>
    <w:p w14:paraId="153F6493" w14:textId="77777777" w:rsidR="00CA762B" w:rsidRPr="005C3F6F" w:rsidRDefault="00CA762B" w:rsidP="00B3493A">
      <w:pPr>
        <w:pStyle w:val="Bezmezer"/>
        <w:rPr>
          <w:lang w:val="de-DE"/>
        </w:rPr>
      </w:pPr>
    </w:p>
    <w:p w14:paraId="3C02261B" w14:textId="77777777" w:rsidR="00CA762B" w:rsidRPr="005C3F6F" w:rsidRDefault="00CA762B" w:rsidP="00B3493A">
      <w:pPr>
        <w:pStyle w:val="Bezmezer"/>
        <w:rPr>
          <w:lang w:val="de-DE"/>
        </w:rPr>
      </w:pPr>
    </w:p>
    <w:p w14:paraId="397CB752" w14:textId="77777777" w:rsidR="00CA762B" w:rsidRPr="005C3F6F" w:rsidRDefault="00CA762B" w:rsidP="00B3493A">
      <w:pPr>
        <w:pStyle w:val="Bezmezer"/>
        <w:rPr>
          <w:lang w:val="de-DE"/>
        </w:rPr>
      </w:pPr>
    </w:p>
    <w:p w14:paraId="57F407EA" w14:textId="77777777" w:rsidR="00CA762B" w:rsidRPr="005C3F6F" w:rsidRDefault="00CA762B" w:rsidP="00B3493A">
      <w:pPr>
        <w:pStyle w:val="Bezmezer"/>
        <w:rPr>
          <w:lang w:val="de-DE"/>
        </w:rPr>
      </w:pPr>
    </w:p>
    <w:p w14:paraId="47E0880E" w14:textId="77777777" w:rsidR="00CA762B" w:rsidRPr="005C3F6F" w:rsidRDefault="00CA762B" w:rsidP="00B3493A">
      <w:pPr>
        <w:pStyle w:val="Bezmezer"/>
        <w:rPr>
          <w:lang w:val="de-DE"/>
        </w:rPr>
      </w:pPr>
    </w:p>
    <w:p w14:paraId="0BD05815" w14:textId="77777777" w:rsidR="00CA762B" w:rsidRPr="005C3F6F" w:rsidRDefault="00CA762B" w:rsidP="00B3493A">
      <w:pPr>
        <w:pStyle w:val="Bezmezer"/>
        <w:rPr>
          <w:lang w:val="de-DE"/>
        </w:rPr>
      </w:pPr>
    </w:p>
    <w:p w14:paraId="52CFCCAF" w14:textId="77777777" w:rsidR="00CA762B" w:rsidRPr="005C3F6F" w:rsidRDefault="00CA762B" w:rsidP="00B3493A">
      <w:pPr>
        <w:pStyle w:val="Bezmezer"/>
        <w:rPr>
          <w:sz w:val="24"/>
          <w:lang w:val="de-DE"/>
        </w:rPr>
      </w:pPr>
    </w:p>
    <w:p w14:paraId="08EC321D" w14:textId="2C48DBEF" w:rsidR="00CA762B" w:rsidRPr="005C3F6F" w:rsidRDefault="00CA762B" w:rsidP="00CA762B">
      <w:pPr>
        <w:spacing w:before="120"/>
        <w:ind w:right="284"/>
        <w:jc w:val="right"/>
        <w:rPr>
          <w:b/>
          <w:szCs w:val="16"/>
          <w:lang w:val="de-DE"/>
        </w:rPr>
      </w:pPr>
      <w:r w:rsidRPr="005C3F6F">
        <w:rPr>
          <w:b/>
          <w:szCs w:val="16"/>
          <w:lang w:val="de-DE"/>
        </w:rPr>
        <w:t>O</w:t>
      </w:r>
      <w:r w:rsidR="00561D64" w:rsidRPr="005C3F6F">
        <w:rPr>
          <w:b/>
          <w:szCs w:val="16"/>
          <w:lang w:val="de-DE"/>
        </w:rPr>
        <w:t xml:space="preserve">POP </w:t>
      </w:r>
      <w:r w:rsidRPr="005C3F6F">
        <w:rPr>
          <w:b/>
          <w:szCs w:val="16"/>
          <w:lang w:val="de-DE"/>
        </w:rPr>
        <w:t>s</w:t>
      </w:r>
      <w:r w:rsidR="00561D64" w:rsidRPr="005C3F6F">
        <w:rPr>
          <w:b/>
          <w:szCs w:val="16"/>
          <w:lang w:val="de-DE"/>
        </w:rPr>
        <w:t>.r.</w:t>
      </w:r>
      <w:r w:rsidRPr="005C3F6F">
        <w:rPr>
          <w:b/>
          <w:szCs w:val="16"/>
          <w:lang w:val="de-DE"/>
        </w:rPr>
        <w:t>o.</w:t>
      </w:r>
    </w:p>
    <w:p w14:paraId="684B4286" w14:textId="77777777" w:rsidR="00CA762B" w:rsidRPr="005C3F6F" w:rsidRDefault="00CA762B" w:rsidP="00CA762B">
      <w:pPr>
        <w:spacing w:before="120"/>
        <w:ind w:right="284"/>
        <w:jc w:val="right"/>
        <w:rPr>
          <w:szCs w:val="16"/>
          <w:lang w:val="de-DE"/>
        </w:rPr>
      </w:pPr>
      <w:r w:rsidRPr="005C3F6F">
        <w:rPr>
          <w:szCs w:val="16"/>
          <w:lang w:val="de-DE"/>
        </w:rPr>
        <w:t>Zašovská 750</w:t>
      </w:r>
    </w:p>
    <w:p w14:paraId="2A43ED2A" w14:textId="77777777" w:rsidR="00CA762B" w:rsidRPr="005C3F6F" w:rsidRDefault="00CA762B" w:rsidP="00CA762B">
      <w:pPr>
        <w:spacing w:before="120"/>
        <w:ind w:right="284"/>
        <w:jc w:val="right"/>
        <w:rPr>
          <w:szCs w:val="16"/>
          <w:lang w:val="de-DE"/>
        </w:rPr>
      </w:pPr>
      <w:r w:rsidRPr="005C3F6F">
        <w:rPr>
          <w:szCs w:val="16"/>
          <w:lang w:val="de-DE"/>
        </w:rPr>
        <w:t>757 01 Valašské Meziříčí</w:t>
      </w:r>
    </w:p>
    <w:p w14:paraId="0AEE3FF9" w14:textId="2559D4BF" w:rsidR="00CA762B" w:rsidRPr="005C3F6F" w:rsidRDefault="005C3F6F" w:rsidP="005C3F6F">
      <w:pPr>
        <w:spacing w:before="120"/>
        <w:ind w:right="284"/>
        <w:jc w:val="right"/>
        <w:rPr>
          <w:szCs w:val="16"/>
          <w:lang w:val="de-DE"/>
        </w:rPr>
      </w:pPr>
      <w:r w:rsidRPr="005C3F6F">
        <w:rPr>
          <w:szCs w:val="16"/>
          <w:lang w:val="de-DE"/>
        </w:rPr>
        <w:t>Bankverbindung</w:t>
      </w:r>
      <w:r w:rsidR="00CA762B" w:rsidRPr="005C3F6F">
        <w:rPr>
          <w:szCs w:val="16"/>
          <w:lang w:val="de-DE"/>
        </w:rPr>
        <w:t>:</w:t>
      </w:r>
    </w:p>
    <w:p w14:paraId="7118F385" w14:textId="71880114" w:rsidR="00CA762B" w:rsidRPr="005C3F6F" w:rsidRDefault="004955C4" w:rsidP="005C3F6F">
      <w:pPr>
        <w:spacing w:before="120"/>
        <w:ind w:right="284"/>
        <w:jc w:val="right"/>
        <w:rPr>
          <w:szCs w:val="16"/>
          <w:lang w:val="de-DE"/>
        </w:rPr>
      </w:pPr>
      <w:r w:rsidRPr="005C3F6F">
        <w:rPr>
          <w:szCs w:val="16"/>
          <w:lang w:val="de-DE"/>
        </w:rPr>
        <w:t>UNI CREDIT BANK</w:t>
      </w:r>
      <w:r w:rsidR="00CA762B" w:rsidRPr="005C3F6F">
        <w:rPr>
          <w:szCs w:val="16"/>
          <w:lang w:val="de-DE"/>
        </w:rPr>
        <w:t xml:space="preserve">, </w:t>
      </w:r>
      <w:r w:rsidR="005C3F6F" w:rsidRPr="005C3F6F">
        <w:rPr>
          <w:szCs w:val="16"/>
          <w:lang w:val="de-DE"/>
        </w:rPr>
        <w:t>Kontonummer</w:t>
      </w:r>
      <w:r w:rsidR="00CA762B" w:rsidRPr="005C3F6F">
        <w:rPr>
          <w:szCs w:val="16"/>
          <w:lang w:val="de-DE"/>
        </w:rPr>
        <w:t>:</w:t>
      </w:r>
      <w:r w:rsidRPr="005C3F6F">
        <w:rPr>
          <w:szCs w:val="16"/>
          <w:lang w:val="de-DE"/>
        </w:rPr>
        <w:t>1008228004</w:t>
      </w:r>
      <w:r w:rsidR="00CA762B" w:rsidRPr="005C3F6F">
        <w:rPr>
          <w:szCs w:val="16"/>
          <w:lang w:val="de-DE"/>
        </w:rPr>
        <w:t>/</w:t>
      </w:r>
      <w:r w:rsidRPr="005C3F6F">
        <w:rPr>
          <w:szCs w:val="16"/>
          <w:lang w:val="de-DE"/>
        </w:rPr>
        <w:t>2700</w:t>
      </w:r>
    </w:p>
    <w:p w14:paraId="65431AC4" w14:textId="4C5EADE7" w:rsidR="00CA762B" w:rsidRPr="005C3F6F" w:rsidRDefault="005C3F6F" w:rsidP="005C3F6F">
      <w:pPr>
        <w:spacing w:before="120"/>
        <w:ind w:right="284"/>
        <w:jc w:val="right"/>
        <w:rPr>
          <w:szCs w:val="16"/>
          <w:lang w:val="de-DE"/>
        </w:rPr>
      </w:pPr>
      <w:r w:rsidRPr="005C3F6F">
        <w:rPr>
          <w:szCs w:val="16"/>
          <w:lang w:val="de-DE"/>
        </w:rPr>
        <w:t>Unternehmens</w:t>
      </w:r>
      <w:r w:rsidRPr="005C3F6F">
        <w:rPr>
          <w:szCs w:val="16"/>
          <w:lang w:val="de-DE"/>
        </w:rPr>
        <w:noBreakHyphen/>
        <w:t>ID</w:t>
      </w:r>
      <w:r w:rsidR="00CA762B" w:rsidRPr="005C3F6F">
        <w:rPr>
          <w:szCs w:val="16"/>
          <w:lang w:val="de-DE"/>
        </w:rPr>
        <w:t xml:space="preserve">: </w:t>
      </w:r>
      <w:r w:rsidR="00561D64" w:rsidRPr="005C3F6F">
        <w:rPr>
          <w:szCs w:val="16"/>
          <w:lang w:val="de-DE"/>
        </w:rPr>
        <w:t>14091704</w:t>
      </w:r>
      <w:r w:rsidR="00CA762B" w:rsidRPr="005C3F6F">
        <w:rPr>
          <w:szCs w:val="16"/>
          <w:lang w:val="de-DE"/>
        </w:rPr>
        <w:t xml:space="preserve">, </w:t>
      </w:r>
      <w:r w:rsidRPr="005C3F6F">
        <w:rPr>
          <w:szCs w:val="16"/>
          <w:lang w:val="de-DE"/>
        </w:rPr>
        <w:t>USt</w:t>
      </w:r>
      <w:r w:rsidRPr="005C3F6F">
        <w:rPr>
          <w:szCs w:val="16"/>
          <w:lang w:val="de-DE"/>
        </w:rPr>
        <w:noBreakHyphen/>
        <w:t>IdNr.</w:t>
      </w:r>
      <w:r w:rsidR="00CA762B" w:rsidRPr="005C3F6F">
        <w:rPr>
          <w:szCs w:val="16"/>
          <w:lang w:val="de-DE"/>
        </w:rPr>
        <w:t>: CZ</w:t>
      </w:r>
      <w:r w:rsidR="00561D64" w:rsidRPr="005C3F6F">
        <w:rPr>
          <w:szCs w:val="16"/>
          <w:lang w:val="de-DE"/>
        </w:rPr>
        <w:t>14091704</w:t>
      </w:r>
    </w:p>
    <w:p w14:paraId="5A66CF4E" w14:textId="740764B1" w:rsidR="00CA762B" w:rsidRPr="005C3F6F" w:rsidRDefault="00CA762B" w:rsidP="005C3F6F">
      <w:pPr>
        <w:spacing w:before="120"/>
        <w:ind w:right="284"/>
        <w:jc w:val="right"/>
        <w:rPr>
          <w:szCs w:val="16"/>
          <w:lang w:val="de-DE"/>
        </w:rPr>
      </w:pPr>
      <w:r w:rsidRPr="005C3F6F">
        <w:rPr>
          <w:szCs w:val="16"/>
          <w:lang w:val="de-DE"/>
        </w:rPr>
        <w:t xml:space="preserve">Telefon: </w:t>
      </w:r>
      <w:r w:rsidR="005C3F6F" w:rsidRPr="005C3F6F">
        <w:rPr>
          <w:szCs w:val="16"/>
          <w:lang w:val="de-DE"/>
        </w:rPr>
        <w:t>Vertriebsabteilung</w:t>
      </w:r>
      <w:r w:rsidRPr="005C3F6F">
        <w:rPr>
          <w:szCs w:val="16"/>
          <w:lang w:val="de-DE"/>
        </w:rPr>
        <w:t xml:space="preserve">: 571 675 589, </w:t>
      </w:r>
      <w:r w:rsidR="005C3F6F" w:rsidRPr="005C3F6F">
        <w:rPr>
          <w:szCs w:val="16"/>
          <w:lang w:val="de-DE"/>
        </w:rPr>
        <w:t>Sekretariat</w:t>
      </w:r>
      <w:r w:rsidRPr="005C3F6F">
        <w:rPr>
          <w:szCs w:val="16"/>
          <w:lang w:val="de-DE"/>
        </w:rPr>
        <w:t xml:space="preserve">: 571 611 250, </w:t>
      </w:r>
      <w:r w:rsidR="005C3F6F" w:rsidRPr="005C3F6F">
        <w:rPr>
          <w:szCs w:val="16"/>
          <w:lang w:val="de-DE"/>
        </w:rPr>
        <w:t>Produktion</w:t>
      </w:r>
      <w:r w:rsidRPr="005C3F6F">
        <w:rPr>
          <w:szCs w:val="16"/>
          <w:lang w:val="de-DE"/>
        </w:rPr>
        <w:t>: 571 675 405</w:t>
      </w:r>
    </w:p>
    <w:p w14:paraId="352BD813" w14:textId="5F188A8F" w:rsidR="00CA762B" w:rsidRPr="005C3F6F" w:rsidRDefault="005C3F6F" w:rsidP="005C3F6F">
      <w:pPr>
        <w:spacing w:before="120"/>
        <w:ind w:right="284"/>
        <w:jc w:val="right"/>
        <w:rPr>
          <w:szCs w:val="16"/>
          <w:lang w:val="de-DE"/>
        </w:rPr>
      </w:pPr>
      <w:r w:rsidRPr="005C3F6F">
        <w:rPr>
          <w:szCs w:val="16"/>
          <w:lang w:val="de-DE"/>
        </w:rPr>
        <w:t>Materialwirtschaft</w:t>
      </w:r>
      <w:r w:rsidR="00CA762B" w:rsidRPr="005C3F6F">
        <w:rPr>
          <w:szCs w:val="16"/>
          <w:lang w:val="de-DE"/>
        </w:rPr>
        <w:t xml:space="preserve">: 571 675 114, </w:t>
      </w:r>
      <w:r w:rsidRPr="005C3F6F">
        <w:rPr>
          <w:szCs w:val="16"/>
          <w:lang w:val="de-DE"/>
        </w:rPr>
        <w:t>Finanzabteilung</w:t>
      </w:r>
      <w:r w:rsidR="00CA762B" w:rsidRPr="005C3F6F">
        <w:rPr>
          <w:szCs w:val="16"/>
          <w:lang w:val="de-DE"/>
        </w:rPr>
        <w:t>: 571 675 472</w:t>
      </w:r>
    </w:p>
    <w:p w14:paraId="6E0D2A97" w14:textId="77777777" w:rsidR="00CA762B" w:rsidRPr="005C3F6F" w:rsidRDefault="00CA762B" w:rsidP="00CA762B">
      <w:pPr>
        <w:pBdr>
          <w:bottom w:val="single" w:sz="4" w:space="1" w:color="auto"/>
        </w:pBdr>
        <w:spacing w:before="120"/>
        <w:ind w:right="284"/>
        <w:jc w:val="right"/>
        <w:rPr>
          <w:szCs w:val="16"/>
          <w:lang w:val="de-DE"/>
        </w:rPr>
      </w:pPr>
      <w:r w:rsidRPr="005C3F6F">
        <w:rPr>
          <w:szCs w:val="16"/>
          <w:lang w:val="de-DE"/>
        </w:rPr>
        <w:t>Fax. 571 611 225</w:t>
      </w:r>
    </w:p>
    <w:p w14:paraId="0A27CCF5" w14:textId="57C16A92" w:rsidR="00CA762B" w:rsidRPr="005C3F6F" w:rsidRDefault="00CF0B52" w:rsidP="00B3493A">
      <w:pPr>
        <w:pStyle w:val="Bezmezer"/>
        <w:rPr>
          <w:lang w:val="de-DE"/>
        </w:rPr>
      </w:pPr>
      <w:r w:rsidRPr="005C3F6F">
        <w:rPr>
          <w:lang w:val="de-DE"/>
        </w:rPr>
        <w:t>03</w:t>
      </w:r>
      <w:r w:rsidR="00B50376" w:rsidRPr="005C3F6F">
        <w:rPr>
          <w:lang w:val="de-DE"/>
        </w:rPr>
        <w:t>/202</w:t>
      </w:r>
      <w:r w:rsidRPr="005C3F6F">
        <w:rPr>
          <w:lang w:val="de-DE"/>
        </w:rPr>
        <w:t>6</w:t>
      </w:r>
    </w:p>
    <w:sectPr w:rsidR="00CA762B" w:rsidRPr="005C3F6F" w:rsidSect="00444CF9">
      <w:headerReference w:type="default" r:id="rId51"/>
      <w:footerReference w:type="default" r:id="rId5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BC7E6" w14:textId="77777777" w:rsidR="00517C29" w:rsidRDefault="00517C29" w:rsidP="00444CF9">
      <w:pPr>
        <w:spacing w:before="0" w:after="0" w:line="240" w:lineRule="auto"/>
      </w:pPr>
      <w:r>
        <w:separator/>
      </w:r>
    </w:p>
  </w:endnote>
  <w:endnote w:type="continuationSeparator" w:id="0">
    <w:p w14:paraId="104D01CA" w14:textId="77777777" w:rsidR="00517C29" w:rsidRDefault="00517C29" w:rsidP="00444CF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6705875"/>
      <w:docPartObj>
        <w:docPartGallery w:val="Page Numbers (Bottom of Page)"/>
        <w:docPartUnique/>
      </w:docPartObj>
    </w:sdtPr>
    <w:sdtEndPr/>
    <w:sdtContent>
      <w:p w14:paraId="212B73A3" w14:textId="0CA162B4" w:rsidR="00106CE8" w:rsidRDefault="00106CE8" w:rsidP="00E21AA0">
        <w:pPr>
          <w:pStyle w:val="Zpat"/>
        </w:pPr>
        <w:r>
          <w:rPr>
            <w:noProof/>
            <w:lang w:eastAsia="cs-CZ"/>
          </w:rPr>
          <mc:AlternateContent>
            <mc:Choice Requires="wps">
              <w:drawing>
                <wp:anchor distT="0" distB="0" distL="114300" distR="114300" simplePos="0" relativeHeight="251661312" behindDoc="0" locked="0" layoutInCell="1" allowOverlap="1" wp14:anchorId="622F3587" wp14:editId="2941ADFC">
                  <wp:simplePos x="0" y="0"/>
                  <wp:positionH relativeFrom="column">
                    <wp:posOffset>-314325</wp:posOffset>
                  </wp:positionH>
                  <wp:positionV relativeFrom="paragraph">
                    <wp:posOffset>122555</wp:posOffset>
                  </wp:positionV>
                  <wp:extent cx="7258050" cy="0"/>
                  <wp:effectExtent l="0" t="0" r="19050" b="19050"/>
                  <wp:wrapNone/>
                  <wp:docPr id="5" name="Přímá spojnice 5"/>
                  <wp:cNvGraphicFramePr/>
                  <a:graphic xmlns:a="http://schemas.openxmlformats.org/drawingml/2006/main">
                    <a:graphicData uri="http://schemas.microsoft.com/office/word/2010/wordprocessingShape">
                      <wps:wsp>
                        <wps:cNvCnPr/>
                        <wps:spPr>
                          <a:xfrm>
                            <a:off x="0" y="0"/>
                            <a:ext cx="72580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0C924225" id="Přímá spojnice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75pt,9.65pt" to="546.7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qx5nAEAAJQDAAAOAAAAZHJzL2Uyb0RvYy54bWysU02P0zAQvSPxHyzfadKihVX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z5dnNz296wp/ry1lyBkVJ+D+hF2fTS2VB0qE4dPqTMyTj0EsKHa+q6y0cH&#10;JdiFz2CEHTjZuqLrVMC9I3FQ3E+lNYT8uvSQ+Wp0gRnr3AJs/ww8xxco1In5G/CCqJkx5AXsbUD6&#10;XfY8r88lm1P8xYGT7mLBMw7H2pRqDbe+KjyPaZmtH88Vfv2Zdt8BAAD//wMAUEsDBBQABgAIAAAA&#10;IQC3xnMn3gAAAAoBAAAPAAAAZHJzL2Rvd25yZXYueG1sTI/BTsMwEETvSPyDtUjcWqcUEAlxqgoE&#10;EhIHKK3EcRNv46ixHWK3NX/PVhzguDNPszPlItleHGgMnXcKZtMMBLnG6861CtYfT5M7ECGi09h7&#10;Rwq+KcCiOj8rsdD+6N7psIqt4BAXClRgYhwKKUNjyGKY+oEce1s/Wox8jq3UIx453PbyKstupcXO&#10;8QeDAz0YanarvVWw3dnZ8+sjftWbl1R/voWWTFoqdXmRlvcgIqX4B8OpPleHijvVfu90EL2CyXV+&#10;wygb+RzECcjyOSv1ryKrUv6fUP0AAAD//wMAUEsBAi0AFAAGAAgAAAAhALaDOJL+AAAA4QEAABMA&#10;AAAAAAAAAAAAAAAAAAAAAFtDb250ZW50X1R5cGVzXS54bWxQSwECLQAUAAYACAAAACEAOP0h/9YA&#10;AACUAQAACwAAAAAAAAAAAAAAAAAvAQAAX3JlbHMvLnJlbHNQSwECLQAUAAYACAAAACEAtY6seZwB&#10;AACUAwAADgAAAAAAAAAAAAAAAAAuAgAAZHJzL2Uyb0RvYy54bWxQSwECLQAUAAYACAAAACEAt8Zz&#10;J94AAAAKAQAADwAAAAAAAAAAAAAAAAD2AwAAZHJzL2Rvd25yZXYueG1sUEsFBgAAAAAEAAQA8wAA&#10;AAEFAAAAAA==&#10;" strokecolor="#a5a5a5 [3206]" strokeweight=".5pt">
                  <v:stroke joinstyle="miter"/>
                </v:line>
              </w:pict>
            </mc:Fallback>
          </mc:AlternateContent>
        </w:r>
      </w:p>
      <w:p w14:paraId="6698AB04" w14:textId="5BFF039B" w:rsidR="00106CE8" w:rsidRDefault="00106CE8" w:rsidP="00E21AA0">
        <w:pPr>
          <w:pStyle w:val="Zpat"/>
          <w:tabs>
            <w:tab w:val="left" w:pos="756"/>
            <w:tab w:val="center" w:pos="5233"/>
          </w:tabs>
        </w:pPr>
        <w:r>
          <w:tab/>
        </w:r>
        <w:r>
          <w:tab/>
        </w:r>
        <w:r>
          <w:tab/>
        </w:r>
        <w:r>
          <w:fldChar w:fldCharType="begin"/>
        </w:r>
        <w:r>
          <w:instrText>PAGE   \* MERGEFORMAT</w:instrText>
        </w:r>
        <w:r>
          <w:fldChar w:fldCharType="separate"/>
        </w:r>
        <w:r w:rsidR="00903241">
          <w:rPr>
            <w:noProof/>
          </w:rPr>
          <w:t>45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A5579" w14:textId="77777777" w:rsidR="00517C29" w:rsidRDefault="00517C29" w:rsidP="00444CF9">
      <w:pPr>
        <w:spacing w:before="0" w:after="0" w:line="240" w:lineRule="auto"/>
      </w:pPr>
      <w:r>
        <w:separator/>
      </w:r>
    </w:p>
  </w:footnote>
  <w:footnote w:type="continuationSeparator" w:id="0">
    <w:p w14:paraId="73E60F68" w14:textId="77777777" w:rsidR="00517C29" w:rsidRDefault="00517C29" w:rsidP="00444CF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97CE" w14:textId="0695948C" w:rsidR="00106CE8" w:rsidRDefault="00106CE8" w:rsidP="00E21AA0">
    <w:pPr>
      <w:pStyle w:val="Zhlav"/>
      <w:jc w:val="center"/>
    </w:pPr>
    <w:r>
      <w:rPr>
        <w:noProof/>
        <w:lang w:eastAsia="cs-CZ"/>
      </w:rPr>
      <mc:AlternateContent>
        <mc:Choice Requires="wps">
          <w:drawing>
            <wp:anchor distT="0" distB="0" distL="114300" distR="114300" simplePos="0" relativeHeight="251659264" behindDoc="0" locked="0" layoutInCell="1" allowOverlap="1" wp14:anchorId="0881F976" wp14:editId="7D4BDB76">
              <wp:simplePos x="0" y="0"/>
              <wp:positionH relativeFrom="column">
                <wp:posOffset>-333375</wp:posOffset>
              </wp:positionH>
              <wp:positionV relativeFrom="paragraph">
                <wp:posOffset>207645</wp:posOffset>
              </wp:positionV>
              <wp:extent cx="7258050" cy="0"/>
              <wp:effectExtent l="0" t="0" r="19050" b="19050"/>
              <wp:wrapNone/>
              <wp:docPr id="4" name="Přímá spojnice 4"/>
              <wp:cNvGraphicFramePr/>
              <a:graphic xmlns:a="http://schemas.openxmlformats.org/drawingml/2006/main">
                <a:graphicData uri="http://schemas.microsoft.com/office/word/2010/wordprocessingShape">
                  <wps:wsp>
                    <wps:cNvCnPr/>
                    <wps:spPr>
                      <a:xfrm>
                        <a:off x="0" y="0"/>
                        <a:ext cx="72580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1ABEEC7C" id="Přímá spojnice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25pt,16.35pt" to="545.2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qx5nAEAAJQDAAAOAAAAZHJzL2Uyb0RvYy54bWysU02P0zAQvSPxHyzfadKihVXUdA+7gguC&#10;FbA/wOuMG0u2xxqbJv33jN02RYCEQFwcf8x7M+/NZHs3eycOQMli6OV61UoBQeNgw76XT1/fvbqV&#10;ImUVBuUwQC+PkOTd7uWL7RQ72OCIbgASTBJSN8VejjnHrmmSHsGrtMIIgR8NkleZj7RvBlITs3vX&#10;bNr2TTMhDZFQQ0p8+3B6lLvKbwzo/MmYBFm4XnJtua5U1+eyNrut6vak4mj1uQz1D1V4ZQMnXage&#10;VFbiG9lfqLzVhAlNXmn0DRpjNVQNrGbd/qTmy6giVC1sToqLTen/0eqPh/vwSGzDFFOX4iMVFbMh&#10;X75cn5irWcfFLJiz0Hz5dnNz296wp/ry1lyBkVJ+D+hF2fTS2VB0qE4dPqTMyTj0EsKHa+q6y0cH&#10;JdiFz2CEHTjZuqLrVMC9I3FQ3E+lNYT8uvSQ+Wp0gRnr3AJs/ww8xxco1In5G/CCqJkx5AXsbUD6&#10;XfY8r88lm1P8xYGT7mLBMw7H2pRqDbe+KjyPaZmtH88Vfv2Zdt8BAAD//wMAUEsDBBQABgAIAAAA&#10;IQChmjay3wAAAAoBAAAPAAAAZHJzL2Rvd25yZXYueG1sTI9NT8MwDIbvSPyHyEjctmRF46M0nSYQ&#10;SEgcYGwSR7fx2mqNU5psC/+eTBzg6NePXj8uFtH24kCj7xxrmE0VCOLamY4bDeuPp8ktCB+QDfaO&#10;ScM3eViU52cF5sYd+Z0Oq9CIVMI+Rw1tCEMupa9bsuinbiBOu60bLYY0jo00Ix5Tue1lptS1tNhx&#10;utDiQA8t1bvV3mrY7uzs+fURv6rNS6w+33xDbVxqfXkRl/cgAsXwB8NJP6lDmZwqt2fjRa9hMs/m&#10;CdVwld2AOAHqTqWk+k1kWcj/L5Q/AAAA//8DAFBLAQItABQABgAIAAAAIQC2gziS/gAAAOEBAAAT&#10;AAAAAAAAAAAAAAAAAAAAAABbQ29udGVudF9UeXBlc10ueG1sUEsBAi0AFAAGAAgAAAAhADj9If/W&#10;AAAAlAEAAAsAAAAAAAAAAAAAAAAALwEAAF9yZWxzLy5yZWxzUEsBAi0AFAAGAAgAAAAhALWOrHmc&#10;AQAAlAMAAA4AAAAAAAAAAAAAAAAALgIAAGRycy9lMm9Eb2MueG1sUEsBAi0AFAAGAAgAAAAhAKGa&#10;NrLfAAAACgEAAA8AAAAAAAAAAAAAAAAA9gMAAGRycy9kb3ducmV2LnhtbFBLBQYAAAAABAAEAPMA&#10;AAACBQAAAAA=&#10;" strokecolor="#a5a5a5 [3206]" strokeweight=".5pt">
              <v:stroke joinstyle="miter"/>
            </v:line>
          </w:pict>
        </mc:Fallback>
      </mc:AlternateContent>
    </w:r>
    <w:r>
      <w:t>H4EKO-D / H4 EKO-D S</w:t>
    </w:r>
    <w:r>
      <w:tab/>
    </w:r>
    <w:r>
      <w:tab/>
    </w:r>
    <w:r w:rsidR="00B33F71" w:rsidRPr="00B33F71">
      <w:t>Benutzerhandbuch</w:t>
    </w:r>
  </w:p>
  <w:p w14:paraId="29BAB793" w14:textId="77777777" w:rsidR="00106CE8" w:rsidRDefault="00106CE8" w:rsidP="00E21AA0">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14C4B"/>
    <w:multiLevelType w:val="hybridMultilevel"/>
    <w:tmpl w:val="C1A089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7C05A02"/>
    <w:multiLevelType w:val="hybridMultilevel"/>
    <w:tmpl w:val="16EEFF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C675FFF"/>
    <w:multiLevelType w:val="hybridMultilevel"/>
    <w:tmpl w:val="846EF15E"/>
    <w:lvl w:ilvl="0" w:tplc="2EF6FE76">
      <w:start w:val="1"/>
      <w:numFmt w:val="decimal"/>
      <w:lvlText w:val="%1."/>
      <w:lvlJc w:val="left"/>
      <w:pPr>
        <w:ind w:left="360" w:hanging="360"/>
      </w:pPr>
      <w:rPr>
        <w:rFonts w:hint="default"/>
        <w:b/>
        <w:bCs/>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DD82996"/>
    <w:multiLevelType w:val="hybridMultilevel"/>
    <w:tmpl w:val="279A9570"/>
    <w:lvl w:ilvl="0" w:tplc="04050001">
      <w:start w:val="1"/>
      <w:numFmt w:val="bullet"/>
      <w:lvlText w:val=""/>
      <w:lvlJc w:val="left"/>
      <w:pPr>
        <w:ind w:left="1790" w:hanging="360"/>
      </w:pPr>
      <w:rPr>
        <w:rFonts w:ascii="Symbol" w:hAnsi="Symbol" w:hint="default"/>
      </w:rPr>
    </w:lvl>
    <w:lvl w:ilvl="1" w:tplc="04050003" w:tentative="1">
      <w:start w:val="1"/>
      <w:numFmt w:val="bullet"/>
      <w:lvlText w:val="o"/>
      <w:lvlJc w:val="left"/>
      <w:pPr>
        <w:ind w:left="2510" w:hanging="360"/>
      </w:pPr>
      <w:rPr>
        <w:rFonts w:ascii="Courier New" w:hAnsi="Courier New" w:cs="Courier New" w:hint="default"/>
      </w:rPr>
    </w:lvl>
    <w:lvl w:ilvl="2" w:tplc="04050005" w:tentative="1">
      <w:start w:val="1"/>
      <w:numFmt w:val="bullet"/>
      <w:lvlText w:val=""/>
      <w:lvlJc w:val="left"/>
      <w:pPr>
        <w:ind w:left="3230" w:hanging="360"/>
      </w:pPr>
      <w:rPr>
        <w:rFonts w:ascii="Wingdings" w:hAnsi="Wingdings" w:hint="default"/>
      </w:rPr>
    </w:lvl>
    <w:lvl w:ilvl="3" w:tplc="04050001" w:tentative="1">
      <w:start w:val="1"/>
      <w:numFmt w:val="bullet"/>
      <w:lvlText w:val=""/>
      <w:lvlJc w:val="left"/>
      <w:pPr>
        <w:ind w:left="3950" w:hanging="360"/>
      </w:pPr>
      <w:rPr>
        <w:rFonts w:ascii="Symbol" w:hAnsi="Symbol" w:hint="default"/>
      </w:rPr>
    </w:lvl>
    <w:lvl w:ilvl="4" w:tplc="04050003" w:tentative="1">
      <w:start w:val="1"/>
      <w:numFmt w:val="bullet"/>
      <w:lvlText w:val="o"/>
      <w:lvlJc w:val="left"/>
      <w:pPr>
        <w:ind w:left="4670" w:hanging="360"/>
      </w:pPr>
      <w:rPr>
        <w:rFonts w:ascii="Courier New" w:hAnsi="Courier New" w:cs="Courier New" w:hint="default"/>
      </w:rPr>
    </w:lvl>
    <w:lvl w:ilvl="5" w:tplc="04050005" w:tentative="1">
      <w:start w:val="1"/>
      <w:numFmt w:val="bullet"/>
      <w:lvlText w:val=""/>
      <w:lvlJc w:val="left"/>
      <w:pPr>
        <w:ind w:left="5390" w:hanging="360"/>
      </w:pPr>
      <w:rPr>
        <w:rFonts w:ascii="Wingdings" w:hAnsi="Wingdings" w:hint="default"/>
      </w:rPr>
    </w:lvl>
    <w:lvl w:ilvl="6" w:tplc="04050001" w:tentative="1">
      <w:start w:val="1"/>
      <w:numFmt w:val="bullet"/>
      <w:lvlText w:val=""/>
      <w:lvlJc w:val="left"/>
      <w:pPr>
        <w:ind w:left="6110" w:hanging="360"/>
      </w:pPr>
      <w:rPr>
        <w:rFonts w:ascii="Symbol" w:hAnsi="Symbol" w:hint="default"/>
      </w:rPr>
    </w:lvl>
    <w:lvl w:ilvl="7" w:tplc="04050003" w:tentative="1">
      <w:start w:val="1"/>
      <w:numFmt w:val="bullet"/>
      <w:lvlText w:val="o"/>
      <w:lvlJc w:val="left"/>
      <w:pPr>
        <w:ind w:left="6830" w:hanging="360"/>
      </w:pPr>
      <w:rPr>
        <w:rFonts w:ascii="Courier New" w:hAnsi="Courier New" w:cs="Courier New" w:hint="default"/>
      </w:rPr>
    </w:lvl>
    <w:lvl w:ilvl="8" w:tplc="04050005" w:tentative="1">
      <w:start w:val="1"/>
      <w:numFmt w:val="bullet"/>
      <w:lvlText w:val=""/>
      <w:lvlJc w:val="left"/>
      <w:pPr>
        <w:ind w:left="7550" w:hanging="360"/>
      </w:pPr>
      <w:rPr>
        <w:rFonts w:ascii="Wingdings" w:hAnsi="Wingdings" w:hint="default"/>
      </w:rPr>
    </w:lvl>
  </w:abstractNum>
  <w:abstractNum w:abstractNumId="4" w15:restartNumberingAfterBreak="0">
    <w:nsid w:val="1DF27377"/>
    <w:multiLevelType w:val="hybridMultilevel"/>
    <w:tmpl w:val="FCDE6C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07B41BC"/>
    <w:multiLevelType w:val="singleLevel"/>
    <w:tmpl w:val="10027B3A"/>
    <w:lvl w:ilvl="0">
      <w:start w:val="1"/>
      <w:numFmt w:val="lowerLetter"/>
      <w:lvlText w:val="%1)"/>
      <w:lvlJc w:val="left"/>
      <w:pPr>
        <w:tabs>
          <w:tab w:val="num" w:pos="6172"/>
        </w:tabs>
        <w:ind w:left="6172" w:hanging="360"/>
      </w:pPr>
      <w:rPr>
        <w:sz w:val="16"/>
        <w:szCs w:val="16"/>
      </w:rPr>
    </w:lvl>
  </w:abstractNum>
  <w:abstractNum w:abstractNumId="6" w15:restartNumberingAfterBreak="0">
    <w:nsid w:val="207F7034"/>
    <w:multiLevelType w:val="hybridMultilevel"/>
    <w:tmpl w:val="FBB4EE78"/>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3E12C09"/>
    <w:multiLevelType w:val="hybridMultilevel"/>
    <w:tmpl w:val="B2BA40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C113993"/>
    <w:multiLevelType w:val="singleLevel"/>
    <w:tmpl w:val="0405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CA57FE9"/>
    <w:multiLevelType w:val="hybridMultilevel"/>
    <w:tmpl w:val="CA441C58"/>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0" w15:restartNumberingAfterBreak="0">
    <w:nsid w:val="2CE62DA8"/>
    <w:multiLevelType w:val="hybridMultilevel"/>
    <w:tmpl w:val="8F4861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E0B1248"/>
    <w:multiLevelType w:val="hybridMultilevel"/>
    <w:tmpl w:val="F91643B0"/>
    <w:lvl w:ilvl="0" w:tplc="0405000F">
      <w:start w:val="1"/>
      <w:numFmt w:val="decimal"/>
      <w:lvlText w:val="%1."/>
      <w:lvlJc w:val="left"/>
      <w:pPr>
        <w:tabs>
          <w:tab w:val="num" w:pos="720"/>
        </w:tabs>
        <w:ind w:left="720" w:hanging="360"/>
      </w:pPr>
      <w:rPr>
        <w:sz w:val="16"/>
        <w:szCs w:val="16"/>
      </w:rPr>
    </w:lvl>
    <w:lvl w:ilvl="1" w:tplc="04050019" w:tentative="1">
      <w:start w:val="1"/>
      <w:numFmt w:val="lowerLetter"/>
      <w:lvlText w:val="%2."/>
      <w:lvlJc w:val="left"/>
      <w:pPr>
        <w:ind w:left="-4012" w:hanging="360"/>
      </w:pPr>
    </w:lvl>
    <w:lvl w:ilvl="2" w:tplc="0405001B" w:tentative="1">
      <w:start w:val="1"/>
      <w:numFmt w:val="lowerRoman"/>
      <w:lvlText w:val="%3."/>
      <w:lvlJc w:val="right"/>
      <w:pPr>
        <w:ind w:left="-3292" w:hanging="180"/>
      </w:pPr>
    </w:lvl>
    <w:lvl w:ilvl="3" w:tplc="0405000F" w:tentative="1">
      <w:start w:val="1"/>
      <w:numFmt w:val="decimal"/>
      <w:lvlText w:val="%4."/>
      <w:lvlJc w:val="left"/>
      <w:pPr>
        <w:ind w:left="-2572" w:hanging="360"/>
      </w:pPr>
    </w:lvl>
    <w:lvl w:ilvl="4" w:tplc="04050019" w:tentative="1">
      <w:start w:val="1"/>
      <w:numFmt w:val="lowerLetter"/>
      <w:lvlText w:val="%5."/>
      <w:lvlJc w:val="left"/>
      <w:pPr>
        <w:ind w:left="-1852" w:hanging="360"/>
      </w:pPr>
    </w:lvl>
    <w:lvl w:ilvl="5" w:tplc="0405001B" w:tentative="1">
      <w:start w:val="1"/>
      <w:numFmt w:val="lowerRoman"/>
      <w:lvlText w:val="%6."/>
      <w:lvlJc w:val="right"/>
      <w:pPr>
        <w:ind w:left="-1132" w:hanging="180"/>
      </w:pPr>
    </w:lvl>
    <w:lvl w:ilvl="6" w:tplc="0405000F" w:tentative="1">
      <w:start w:val="1"/>
      <w:numFmt w:val="decimal"/>
      <w:lvlText w:val="%7."/>
      <w:lvlJc w:val="left"/>
      <w:pPr>
        <w:ind w:left="-412" w:hanging="360"/>
      </w:pPr>
    </w:lvl>
    <w:lvl w:ilvl="7" w:tplc="04050019" w:tentative="1">
      <w:start w:val="1"/>
      <w:numFmt w:val="lowerLetter"/>
      <w:lvlText w:val="%8."/>
      <w:lvlJc w:val="left"/>
      <w:pPr>
        <w:ind w:left="308" w:hanging="360"/>
      </w:pPr>
    </w:lvl>
    <w:lvl w:ilvl="8" w:tplc="0405001B" w:tentative="1">
      <w:start w:val="1"/>
      <w:numFmt w:val="lowerRoman"/>
      <w:lvlText w:val="%9."/>
      <w:lvlJc w:val="right"/>
      <w:pPr>
        <w:ind w:left="1028" w:hanging="180"/>
      </w:pPr>
    </w:lvl>
  </w:abstractNum>
  <w:abstractNum w:abstractNumId="12" w15:restartNumberingAfterBreak="0">
    <w:nsid w:val="38222A2B"/>
    <w:multiLevelType w:val="hybridMultilevel"/>
    <w:tmpl w:val="C31ECB3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9703158"/>
    <w:multiLevelType w:val="multilevel"/>
    <w:tmpl w:val="052EF6B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3C677841"/>
    <w:multiLevelType w:val="hybridMultilevel"/>
    <w:tmpl w:val="F23C720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DE8232A"/>
    <w:multiLevelType w:val="hybridMultilevel"/>
    <w:tmpl w:val="59602274"/>
    <w:lvl w:ilvl="0" w:tplc="04050001">
      <w:start w:val="1"/>
      <w:numFmt w:val="bullet"/>
      <w:lvlText w:val=""/>
      <w:lvlJc w:val="left"/>
      <w:pPr>
        <w:ind w:left="1790" w:hanging="360"/>
      </w:pPr>
      <w:rPr>
        <w:rFonts w:ascii="Symbol" w:hAnsi="Symbol" w:hint="default"/>
      </w:rPr>
    </w:lvl>
    <w:lvl w:ilvl="1" w:tplc="04050003" w:tentative="1">
      <w:start w:val="1"/>
      <w:numFmt w:val="bullet"/>
      <w:lvlText w:val="o"/>
      <w:lvlJc w:val="left"/>
      <w:pPr>
        <w:ind w:left="2510" w:hanging="360"/>
      </w:pPr>
      <w:rPr>
        <w:rFonts w:ascii="Courier New" w:hAnsi="Courier New" w:cs="Courier New" w:hint="default"/>
      </w:rPr>
    </w:lvl>
    <w:lvl w:ilvl="2" w:tplc="04050005" w:tentative="1">
      <w:start w:val="1"/>
      <w:numFmt w:val="bullet"/>
      <w:lvlText w:val=""/>
      <w:lvlJc w:val="left"/>
      <w:pPr>
        <w:ind w:left="3230" w:hanging="360"/>
      </w:pPr>
      <w:rPr>
        <w:rFonts w:ascii="Wingdings" w:hAnsi="Wingdings" w:hint="default"/>
      </w:rPr>
    </w:lvl>
    <w:lvl w:ilvl="3" w:tplc="04050001" w:tentative="1">
      <w:start w:val="1"/>
      <w:numFmt w:val="bullet"/>
      <w:lvlText w:val=""/>
      <w:lvlJc w:val="left"/>
      <w:pPr>
        <w:ind w:left="3950" w:hanging="360"/>
      </w:pPr>
      <w:rPr>
        <w:rFonts w:ascii="Symbol" w:hAnsi="Symbol" w:hint="default"/>
      </w:rPr>
    </w:lvl>
    <w:lvl w:ilvl="4" w:tplc="04050003" w:tentative="1">
      <w:start w:val="1"/>
      <w:numFmt w:val="bullet"/>
      <w:lvlText w:val="o"/>
      <w:lvlJc w:val="left"/>
      <w:pPr>
        <w:ind w:left="4670" w:hanging="360"/>
      </w:pPr>
      <w:rPr>
        <w:rFonts w:ascii="Courier New" w:hAnsi="Courier New" w:cs="Courier New" w:hint="default"/>
      </w:rPr>
    </w:lvl>
    <w:lvl w:ilvl="5" w:tplc="04050005" w:tentative="1">
      <w:start w:val="1"/>
      <w:numFmt w:val="bullet"/>
      <w:lvlText w:val=""/>
      <w:lvlJc w:val="left"/>
      <w:pPr>
        <w:ind w:left="5390" w:hanging="360"/>
      </w:pPr>
      <w:rPr>
        <w:rFonts w:ascii="Wingdings" w:hAnsi="Wingdings" w:hint="default"/>
      </w:rPr>
    </w:lvl>
    <w:lvl w:ilvl="6" w:tplc="04050001" w:tentative="1">
      <w:start w:val="1"/>
      <w:numFmt w:val="bullet"/>
      <w:lvlText w:val=""/>
      <w:lvlJc w:val="left"/>
      <w:pPr>
        <w:ind w:left="6110" w:hanging="360"/>
      </w:pPr>
      <w:rPr>
        <w:rFonts w:ascii="Symbol" w:hAnsi="Symbol" w:hint="default"/>
      </w:rPr>
    </w:lvl>
    <w:lvl w:ilvl="7" w:tplc="04050003" w:tentative="1">
      <w:start w:val="1"/>
      <w:numFmt w:val="bullet"/>
      <w:lvlText w:val="o"/>
      <w:lvlJc w:val="left"/>
      <w:pPr>
        <w:ind w:left="6830" w:hanging="360"/>
      </w:pPr>
      <w:rPr>
        <w:rFonts w:ascii="Courier New" w:hAnsi="Courier New" w:cs="Courier New" w:hint="default"/>
      </w:rPr>
    </w:lvl>
    <w:lvl w:ilvl="8" w:tplc="04050005" w:tentative="1">
      <w:start w:val="1"/>
      <w:numFmt w:val="bullet"/>
      <w:lvlText w:val=""/>
      <w:lvlJc w:val="left"/>
      <w:pPr>
        <w:ind w:left="7550" w:hanging="360"/>
      </w:pPr>
      <w:rPr>
        <w:rFonts w:ascii="Wingdings" w:hAnsi="Wingdings" w:hint="default"/>
      </w:rPr>
    </w:lvl>
  </w:abstractNum>
  <w:abstractNum w:abstractNumId="16" w15:restartNumberingAfterBreak="0">
    <w:nsid w:val="3DFA53FF"/>
    <w:multiLevelType w:val="singleLevel"/>
    <w:tmpl w:val="71D44E9E"/>
    <w:lvl w:ilvl="0">
      <w:start w:val="1"/>
      <w:numFmt w:val="decimal"/>
      <w:lvlText w:val="%1)"/>
      <w:lvlJc w:val="left"/>
      <w:pPr>
        <w:tabs>
          <w:tab w:val="num" w:pos="360"/>
        </w:tabs>
        <w:ind w:left="360" w:hanging="360"/>
      </w:pPr>
      <w:rPr>
        <w:b w:val="0"/>
        <w:bCs w:val="0"/>
      </w:rPr>
    </w:lvl>
  </w:abstractNum>
  <w:abstractNum w:abstractNumId="17" w15:restartNumberingAfterBreak="0">
    <w:nsid w:val="3E963F80"/>
    <w:multiLevelType w:val="multilevel"/>
    <w:tmpl w:val="8F02DC9E"/>
    <w:lvl w:ilvl="0">
      <w:start w:val="1"/>
      <w:numFmt w:val="decimal"/>
      <w:lvlText w:val="%1."/>
      <w:lvlJc w:val="left"/>
      <w:pPr>
        <w:ind w:left="1070" w:hanging="360"/>
      </w:pPr>
      <w:rPr>
        <w:rFonts w:hint="default"/>
        <w:sz w:val="20"/>
        <w:szCs w:val="2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15:restartNumberingAfterBreak="0">
    <w:nsid w:val="4E1120CD"/>
    <w:multiLevelType w:val="hybridMultilevel"/>
    <w:tmpl w:val="2B40A13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EA3143C"/>
    <w:multiLevelType w:val="hybridMultilevel"/>
    <w:tmpl w:val="1A00F730"/>
    <w:lvl w:ilvl="0" w:tplc="0405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637489"/>
    <w:multiLevelType w:val="hybridMultilevel"/>
    <w:tmpl w:val="E8081E3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1" w15:restartNumberingAfterBreak="0">
    <w:nsid w:val="58D661EC"/>
    <w:multiLevelType w:val="multilevel"/>
    <w:tmpl w:val="C294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8F7201"/>
    <w:multiLevelType w:val="multilevel"/>
    <w:tmpl w:val="B9E28DD2"/>
    <w:lvl w:ilvl="0">
      <w:numFmt w:val="bullet"/>
      <w:lvlText w:val="●"/>
      <w:lvlJc w:val="left"/>
      <w:pPr>
        <w:ind w:left="2098" w:hanging="360"/>
      </w:pPr>
      <w:rPr>
        <w:rFonts w:ascii="Noto Sans Symbols" w:eastAsia="Noto Sans Symbols" w:hAnsi="Noto Sans Symbols" w:cs="Noto Sans Symbols"/>
        <w:b w:val="0"/>
        <w:i w:val="0"/>
        <w:sz w:val="22"/>
        <w:szCs w:val="22"/>
      </w:rPr>
    </w:lvl>
    <w:lvl w:ilvl="1">
      <w:numFmt w:val="bullet"/>
      <w:lvlText w:val="•"/>
      <w:lvlJc w:val="left"/>
      <w:pPr>
        <w:ind w:left="3062" w:hanging="360"/>
      </w:pPr>
    </w:lvl>
    <w:lvl w:ilvl="2">
      <w:numFmt w:val="bullet"/>
      <w:lvlText w:val="•"/>
      <w:lvlJc w:val="left"/>
      <w:pPr>
        <w:ind w:left="4025" w:hanging="360"/>
      </w:pPr>
    </w:lvl>
    <w:lvl w:ilvl="3">
      <w:numFmt w:val="bullet"/>
      <w:lvlText w:val="•"/>
      <w:lvlJc w:val="left"/>
      <w:pPr>
        <w:ind w:left="4987" w:hanging="360"/>
      </w:pPr>
    </w:lvl>
    <w:lvl w:ilvl="4">
      <w:numFmt w:val="bullet"/>
      <w:lvlText w:val="•"/>
      <w:lvlJc w:val="left"/>
      <w:pPr>
        <w:ind w:left="5950" w:hanging="360"/>
      </w:pPr>
    </w:lvl>
    <w:lvl w:ilvl="5">
      <w:numFmt w:val="bullet"/>
      <w:lvlText w:val="•"/>
      <w:lvlJc w:val="left"/>
      <w:pPr>
        <w:ind w:left="6913" w:hanging="360"/>
      </w:pPr>
    </w:lvl>
    <w:lvl w:ilvl="6">
      <w:numFmt w:val="bullet"/>
      <w:lvlText w:val="•"/>
      <w:lvlJc w:val="left"/>
      <w:pPr>
        <w:ind w:left="7875" w:hanging="360"/>
      </w:pPr>
    </w:lvl>
    <w:lvl w:ilvl="7">
      <w:numFmt w:val="bullet"/>
      <w:lvlText w:val="•"/>
      <w:lvlJc w:val="left"/>
      <w:pPr>
        <w:ind w:left="8838" w:hanging="360"/>
      </w:pPr>
    </w:lvl>
    <w:lvl w:ilvl="8">
      <w:numFmt w:val="bullet"/>
      <w:lvlText w:val="•"/>
      <w:lvlJc w:val="left"/>
      <w:pPr>
        <w:ind w:left="9801" w:hanging="360"/>
      </w:pPr>
    </w:lvl>
  </w:abstractNum>
  <w:abstractNum w:abstractNumId="23" w15:restartNumberingAfterBreak="0">
    <w:nsid w:val="5AD15CEF"/>
    <w:multiLevelType w:val="hybridMultilevel"/>
    <w:tmpl w:val="12BC159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C851705"/>
    <w:multiLevelType w:val="hybridMultilevel"/>
    <w:tmpl w:val="BB2C09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4277AE4"/>
    <w:multiLevelType w:val="hybridMultilevel"/>
    <w:tmpl w:val="C82AA65E"/>
    <w:lvl w:ilvl="0" w:tplc="CDBAF84E">
      <w:start w:val="1"/>
      <w:numFmt w:val="bullet"/>
      <w:lvlText w:val=""/>
      <w:lvlJc w:val="left"/>
      <w:pPr>
        <w:ind w:left="720" w:hanging="360"/>
      </w:pPr>
      <w:rPr>
        <w:rFonts w:ascii="Symbol" w:hAnsi="Symbol" w:hint="default"/>
        <w:sz w:val="22"/>
        <w:szCs w:val="22"/>
      </w:rPr>
    </w:lvl>
    <w:lvl w:ilvl="1" w:tplc="DCA2D99A">
      <w:start w:val="1"/>
      <w:numFmt w:val="bullet"/>
      <w:lvlText w:val="o"/>
      <w:lvlJc w:val="left"/>
      <w:pPr>
        <w:ind w:left="1440" w:hanging="360"/>
      </w:pPr>
      <w:rPr>
        <w:rFonts w:ascii="Courier New" w:hAnsi="Courier New" w:cs="Courier New" w:hint="default"/>
        <w:sz w:val="22"/>
        <w:szCs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E56828"/>
    <w:multiLevelType w:val="hybridMultilevel"/>
    <w:tmpl w:val="A7864722"/>
    <w:lvl w:ilvl="0" w:tplc="0405000F">
      <w:start w:val="1"/>
      <w:numFmt w:val="decimal"/>
      <w:lvlText w:val="%1."/>
      <w:lvlJc w:val="left"/>
      <w:pPr>
        <w:ind w:left="360" w:hanging="360"/>
      </w:pPr>
      <w:rPr>
        <w:rFonts w:hint="default"/>
      </w:rPr>
    </w:lvl>
    <w:lvl w:ilvl="1" w:tplc="04050003">
      <w:start w:val="1"/>
      <w:numFmt w:val="bullet"/>
      <w:lvlText w:val="o"/>
      <w:lvlJc w:val="left"/>
      <w:pPr>
        <w:ind w:left="1080" w:hanging="360"/>
      </w:pPr>
      <w:rPr>
        <w:rFonts w:ascii="Courier New" w:hAnsi="Courier New" w:cs="Courier New" w:hint="default"/>
      </w:rPr>
    </w:lvl>
    <w:lvl w:ilvl="2" w:tplc="04050003">
      <w:start w:val="1"/>
      <w:numFmt w:val="bullet"/>
      <w:lvlText w:val="o"/>
      <w:lvlJc w:val="left"/>
      <w:pPr>
        <w:ind w:left="2145" w:hanging="705"/>
      </w:pPr>
      <w:rPr>
        <w:rFonts w:ascii="Courier New" w:hAnsi="Courier New" w:cs="Courier New"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7" w15:restartNumberingAfterBreak="0">
    <w:nsid w:val="701078C8"/>
    <w:multiLevelType w:val="hybridMultilevel"/>
    <w:tmpl w:val="0E7612BE"/>
    <w:lvl w:ilvl="0" w:tplc="2B4A101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7189658E"/>
    <w:multiLevelType w:val="hybridMultilevel"/>
    <w:tmpl w:val="3A5EBA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34039DF"/>
    <w:multiLevelType w:val="hybridMultilevel"/>
    <w:tmpl w:val="191EF9F8"/>
    <w:lvl w:ilvl="0" w:tplc="04050001">
      <w:start w:val="1"/>
      <w:numFmt w:val="bullet"/>
      <w:lvlText w:val=""/>
      <w:lvlJc w:val="left"/>
      <w:pPr>
        <w:ind w:left="720" w:hanging="360"/>
      </w:pPr>
      <w:rPr>
        <w:rFonts w:ascii="Symbol" w:hAnsi="Symbol" w:hint="default"/>
      </w:rPr>
    </w:lvl>
    <w:lvl w:ilvl="1" w:tplc="62E2E312">
      <w:numFmt w:val="bullet"/>
      <w:lvlText w:val="•"/>
      <w:lvlJc w:val="left"/>
      <w:pPr>
        <w:ind w:left="1785" w:hanging="705"/>
      </w:pPr>
      <w:rPr>
        <w:rFonts w:ascii="Calibri" w:eastAsiaTheme="minorEastAsia" w:hAnsi="Calibri" w:cstheme="minorBid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50778043">
    <w:abstractNumId w:val="28"/>
  </w:num>
  <w:num w:numId="2" w16cid:durableId="171729130">
    <w:abstractNumId w:val="8"/>
  </w:num>
  <w:num w:numId="3" w16cid:durableId="800265015">
    <w:abstractNumId w:val="11"/>
  </w:num>
  <w:num w:numId="4" w16cid:durableId="1710492418">
    <w:abstractNumId w:val="9"/>
  </w:num>
  <w:num w:numId="5" w16cid:durableId="1365522021">
    <w:abstractNumId w:val="13"/>
  </w:num>
  <w:num w:numId="6" w16cid:durableId="813450486">
    <w:abstractNumId w:val="14"/>
  </w:num>
  <w:num w:numId="7" w16cid:durableId="1684628268">
    <w:abstractNumId w:val="6"/>
  </w:num>
  <w:num w:numId="8" w16cid:durableId="258367383">
    <w:abstractNumId w:val="7"/>
  </w:num>
  <w:num w:numId="9" w16cid:durableId="1463158526">
    <w:abstractNumId w:val="23"/>
  </w:num>
  <w:num w:numId="10" w16cid:durableId="1943344029">
    <w:abstractNumId w:val="20"/>
  </w:num>
  <w:num w:numId="11" w16cid:durableId="965699055">
    <w:abstractNumId w:val="12"/>
  </w:num>
  <w:num w:numId="12" w16cid:durableId="709500558">
    <w:abstractNumId w:val="2"/>
  </w:num>
  <w:num w:numId="13" w16cid:durableId="1193566829">
    <w:abstractNumId w:val="26"/>
  </w:num>
  <w:num w:numId="14" w16cid:durableId="1644238852">
    <w:abstractNumId w:val="29"/>
  </w:num>
  <w:num w:numId="15" w16cid:durableId="743261998">
    <w:abstractNumId w:val="1"/>
  </w:num>
  <w:num w:numId="16" w16cid:durableId="1966963749">
    <w:abstractNumId w:val="18"/>
  </w:num>
  <w:num w:numId="17" w16cid:durableId="1044596012">
    <w:abstractNumId w:val="0"/>
  </w:num>
  <w:num w:numId="18" w16cid:durableId="864288905">
    <w:abstractNumId w:val="27"/>
  </w:num>
  <w:num w:numId="19" w16cid:durableId="288518349">
    <w:abstractNumId w:val="17"/>
  </w:num>
  <w:num w:numId="20" w16cid:durableId="880047193">
    <w:abstractNumId w:val="15"/>
  </w:num>
  <w:num w:numId="21" w16cid:durableId="1952930397">
    <w:abstractNumId w:val="3"/>
  </w:num>
  <w:num w:numId="22" w16cid:durableId="2109035385">
    <w:abstractNumId w:val="22"/>
  </w:num>
  <w:num w:numId="23" w16cid:durableId="1783765024">
    <w:abstractNumId w:val="25"/>
  </w:num>
  <w:num w:numId="24" w16cid:durableId="503280920">
    <w:abstractNumId w:val="19"/>
  </w:num>
  <w:num w:numId="25" w16cid:durableId="144512156">
    <w:abstractNumId w:val="16"/>
  </w:num>
  <w:num w:numId="26" w16cid:durableId="1452630536">
    <w:abstractNumId w:val="5"/>
  </w:num>
  <w:num w:numId="27" w16cid:durableId="569774364">
    <w:abstractNumId w:val="21"/>
  </w:num>
  <w:num w:numId="28" w16cid:durableId="1595939428">
    <w:abstractNumId w:val="4"/>
  </w:num>
  <w:num w:numId="29" w16cid:durableId="1990555797">
    <w:abstractNumId w:val="10"/>
  </w:num>
  <w:num w:numId="30" w16cid:durableId="563106219">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CF9"/>
    <w:rsid w:val="0000195D"/>
    <w:rsid w:val="00001B6D"/>
    <w:rsid w:val="000033EF"/>
    <w:rsid w:val="0000694A"/>
    <w:rsid w:val="00011393"/>
    <w:rsid w:val="00020DAA"/>
    <w:rsid w:val="00034495"/>
    <w:rsid w:val="00034C42"/>
    <w:rsid w:val="00037604"/>
    <w:rsid w:val="000473E4"/>
    <w:rsid w:val="00057431"/>
    <w:rsid w:val="000643B3"/>
    <w:rsid w:val="00066E79"/>
    <w:rsid w:val="00076546"/>
    <w:rsid w:val="0007704D"/>
    <w:rsid w:val="000773D0"/>
    <w:rsid w:val="00085609"/>
    <w:rsid w:val="000858B2"/>
    <w:rsid w:val="00087426"/>
    <w:rsid w:val="00087A13"/>
    <w:rsid w:val="000926DC"/>
    <w:rsid w:val="00096D45"/>
    <w:rsid w:val="000A0897"/>
    <w:rsid w:val="000A0E23"/>
    <w:rsid w:val="000A333A"/>
    <w:rsid w:val="000B175C"/>
    <w:rsid w:val="000B47BF"/>
    <w:rsid w:val="000C0438"/>
    <w:rsid w:val="000C04BB"/>
    <w:rsid w:val="000C42A3"/>
    <w:rsid w:val="000C4D25"/>
    <w:rsid w:val="000D0F77"/>
    <w:rsid w:val="000D16CD"/>
    <w:rsid w:val="000D6427"/>
    <w:rsid w:val="000E1958"/>
    <w:rsid w:val="000E353E"/>
    <w:rsid w:val="000E7BBE"/>
    <w:rsid w:val="000F39F0"/>
    <w:rsid w:val="000F5697"/>
    <w:rsid w:val="000F715F"/>
    <w:rsid w:val="00103E44"/>
    <w:rsid w:val="00106CE8"/>
    <w:rsid w:val="001139F1"/>
    <w:rsid w:val="001166BF"/>
    <w:rsid w:val="00116DF6"/>
    <w:rsid w:val="00123135"/>
    <w:rsid w:val="001270B9"/>
    <w:rsid w:val="00130644"/>
    <w:rsid w:val="00131E95"/>
    <w:rsid w:val="001431CB"/>
    <w:rsid w:val="001434C2"/>
    <w:rsid w:val="001455DB"/>
    <w:rsid w:val="00153E05"/>
    <w:rsid w:val="001540B0"/>
    <w:rsid w:val="001624DC"/>
    <w:rsid w:val="001659D6"/>
    <w:rsid w:val="00166EF4"/>
    <w:rsid w:val="0017095E"/>
    <w:rsid w:val="00180635"/>
    <w:rsid w:val="001835EF"/>
    <w:rsid w:val="00196634"/>
    <w:rsid w:val="001975FC"/>
    <w:rsid w:val="001A2455"/>
    <w:rsid w:val="001A4B65"/>
    <w:rsid w:val="001B7102"/>
    <w:rsid w:val="001D0271"/>
    <w:rsid w:val="001D0DBF"/>
    <w:rsid w:val="001D6DA1"/>
    <w:rsid w:val="001E020C"/>
    <w:rsid w:val="001E2FA2"/>
    <w:rsid w:val="001E3571"/>
    <w:rsid w:val="001E4A96"/>
    <w:rsid w:val="001E4CD1"/>
    <w:rsid w:val="001F5FA4"/>
    <w:rsid w:val="00204715"/>
    <w:rsid w:val="002055AA"/>
    <w:rsid w:val="002126B9"/>
    <w:rsid w:val="002127C9"/>
    <w:rsid w:val="00221D78"/>
    <w:rsid w:val="00227E82"/>
    <w:rsid w:val="0023279B"/>
    <w:rsid w:val="00233FE0"/>
    <w:rsid w:val="00240626"/>
    <w:rsid w:val="00242500"/>
    <w:rsid w:val="00243FFE"/>
    <w:rsid w:val="0024530C"/>
    <w:rsid w:val="002458B1"/>
    <w:rsid w:val="002526CE"/>
    <w:rsid w:val="0025600A"/>
    <w:rsid w:val="0025684F"/>
    <w:rsid w:val="002666D3"/>
    <w:rsid w:val="00280DA1"/>
    <w:rsid w:val="002933F9"/>
    <w:rsid w:val="00295A86"/>
    <w:rsid w:val="00297D58"/>
    <w:rsid w:val="002A0E23"/>
    <w:rsid w:val="002A633A"/>
    <w:rsid w:val="002B0980"/>
    <w:rsid w:val="002B6CA8"/>
    <w:rsid w:val="002B74D9"/>
    <w:rsid w:val="002C0AEB"/>
    <w:rsid w:val="002C13BC"/>
    <w:rsid w:val="002C35AE"/>
    <w:rsid w:val="002C62B3"/>
    <w:rsid w:val="002C71CC"/>
    <w:rsid w:val="002C7DD6"/>
    <w:rsid w:val="002D0136"/>
    <w:rsid w:val="002D0D19"/>
    <w:rsid w:val="002D3580"/>
    <w:rsid w:val="002D3C1A"/>
    <w:rsid w:val="002D40D7"/>
    <w:rsid w:val="002D7848"/>
    <w:rsid w:val="002E249D"/>
    <w:rsid w:val="002E394A"/>
    <w:rsid w:val="002E3DA3"/>
    <w:rsid w:val="002E68A3"/>
    <w:rsid w:val="002E7F8A"/>
    <w:rsid w:val="002F3D15"/>
    <w:rsid w:val="00303260"/>
    <w:rsid w:val="003062B6"/>
    <w:rsid w:val="00312C2B"/>
    <w:rsid w:val="0032386E"/>
    <w:rsid w:val="00335777"/>
    <w:rsid w:val="00335C92"/>
    <w:rsid w:val="00341A34"/>
    <w:rsid w:val="00344593"/>
    <w:rsid w:val="0034479B"/>
    <w:rsid w:val="003457D6"/>
    <w:rsid w:val="00355726"/>
    <w:rsid w:val="00357391"/>
    <w:rsid w:val="00361050"/>
    <w:rsid w:val="00361A72"/>
    <w:rsid w:val="00361AD9"/>
    <w:rsid w:val="0036503D"/>
    <w:rsid w:val="00370843"/>
    <w:rsid w:val="00370AD7"/>
    <w:rsid w:val="00376037"/>
    <w:rsid w:val="0037611E"/>
    <w:rsid w:val="00377B04"/>
    <w:rsid w:val="00380BE7"/>
    <w:rsid w:val="00383796"/>
    <w:rsid w:val="0038598C"/>
    <w:rsid w:val="003910E9"/>
    <w:rsid w:val="00393772"/>
    <w:rsid w:val="00393C16"/>
    <w:rsid w:val="00396AB1"/>
    <w:rsid w:val="003A63F9"/>
    <w:rsid w:val="003B0602"/>
    <w:rsid w:val="003B4193"/>
    <w:rsid w:val="003B4C5B"/>
    <w:rsid w:val="003B56F7"/>
    <w:rsid w:val="003B68B7"/>
    <w:rsid w:val="003C13F6"/>
    <w:rsid w:val="003C64C9"/>
    <w:rsid w:val="003C6A2D"/>
    <w:rsid w:val="003D54D0"/>
    <w:rsid w:val="003E0C04"/>
    <w:rsid w:val="003E3DB4"/>
    <w:rsid w:val="003E4AC2"/>
    <w:rsid w:val="003E55C4"/>
    <w:rsid w:val="003E6AAA"/>
    <w:rsid w:val="003F5BDB"/>
    <w:rsid w:val="003F6C63"/>
    <w:rsid w:val="003F71FE"/>
    <w:rsid w:val="00400234"/>
    <w:rsid w:val="00405985"/>
    <w:rsid w:val="00405B0E"/>
    <w:rsid w:val="00407038"/>
    <w:rsid w:val="00410AF5"/>
    <w:rsid w:val="0041492B"/>
    <w:rsid w:val="00415629"/>
    <w:rsid w:val="00416F44"/>
    <w:rsid w:val="004176C5"/>
    <w:rsid w:val="0041781E"/>
    <w:rsid w:val="00423F2C"/>
    <w:rsid w:val="00430AC9"/>
    <w:rsid w:val="00430E7F"/>
    <w:rsid w:val="00432680"/>
    <w:rsid w:val="00432D3D"/>
    <w:rsid w:val="00442378"/>
    <w:rsid w:val="00442EB2"/>
    <w:rsid w:val="00444235"/>
    <w:rsid w:val="004443B4"/>
    <w:rsid w:val="00444B40"/>
    <w:rsid w:val="00444CF9"/>
    <w:rsid w:val="004504A4"/>
    <w:rsid w:val="00457C61"/>
    <w:rsid w:val="004624B2"/>
    <w:rsid w:val="0047035A"/>
    <w:rsid w:val="00475811"/>
    <w:rsid w:val="0048584C"/>
    <w:rsid w:val="00485AC4"/>
    <w:rsid w:val="00487811"/>
    <w:rsid w:val="004919AF"/>
    <w:rsid w:val="00492EF6"/>
    <w:rsid w:val="004937AD"/>
    <w:rsid w:val="004955C4"/>
    <w:rsid w:val="004A1573"/>
    <w:rsid w:val="004A26E4"/>
    <w:rsid w:val="004B4A01"/>
    <w:rsid w:val="004B5960"/>
    <w:rsid w:val="004C034D"/>
    <w:rsid w:val="004C2A0D"/>
    <w:rsid w:val="004C4DE9"/>
    <w:rsid w:val="004C5018"/>
    <w:rsid w:val="004D0930"/>
    <w:rsid w:val="004D1CB5"/>
    <w:rsid w:val="004D3161"/>
    <w:rsid w:val="004D61A9"/>
    <w:rsid w:val="004E5A56"/>
    <w:rsid w:val="004E5C04"/>
    <w:rsid w:val="004E5FDF"/>
    <w:rsid w:val="004F2823"/>
    <w:rsid w:val="004F6A44"/>
    <w:rsid w:val="00500BBE"/>
    <w:rsid w:val="00505B26"/>
    <w:rsid w:val="005137F6"/>
    <w:rsid w:val="00513EA5"/>
    <w:rsid w:val="00517A57"/>
    <w:rsid w:val="00517C29"/>
    <w:rsid w:val="005208CE"/>
    <w:rsid w:val="00523E6F"/>
    <w:rsid w:val="005340F7"/>
    <w:rsid w:val="00534D24"/>
    <w:rsid w:val="00535065"/>
    <w:rsid w:val="0053559A"/>
    <w:rsid w:val="005357C4"/>
    <w:rsid w:val="00536BCE"/>
    <w:rsid w:val="005370AE"/>
    <w:rsid w:val="0054014C"/>
    <w:rsid w:val="00540DD1"/>
    <w:rsid w:val="00542DFD"/>
    <w:rsid w:val="00551060"/>
    <w:rsid w:val="005514DF"/>
    <w:rsid w:val="00552076"/>
    <w:rsid w:val="00556CE8"/>
    <w:rsid w:val="00561D64"/>
    <w:rsid w:val="00564249"/>
    <w:rsid w:val="00564933"/>
    <w:rsid w:val="00575E23"/>
    <w:rsid w:val="00585C34"/>
    <w:rsid w:val="005A053C"/>
    <w:rsid w:val="005A086E"/>
    <w:rsid w:val="005A0E99"/>
    <w:rsid w:val="005A2997"/>
    <w:rsid w:val="005A335E"/>
    <w:rsid w:val="005A4878"/>
    <w:rsid w:val="005A4FCC"/>
    <w:rsid w:val="005A653C"/>
    <w:rsid w:val="005B0038"/>
    <w:rsid w:val="005C3F6F"/>
    <w:rsid w:val="005D1D3D"/>
    <w:rsid w:val="005D3059"/>
    <w:rsid w:val="005D4A7A"/>
    <w:rsid w:val="005D6998"/>
    <w:rsid w:val="005E1E3C"/>
    <w:rsid w:val="005E3F21"/>
    <w:rsid w:val="005E59CD"/>
    <w:rsid w:val="005E5DB7"/>
    <w:rsid w:val="005E73CE"/>
    <w:rsid w:val="005E7609"/>
    <w:rsid w:val="005F6D83"/>
    <w:rsid w:val="005F7302"/>
    <w:rsid w:val="006103EA"/>
    <w:rsid w:val="00610E98"/>
    <w:rsid w:val="00613913"/>
    <w:rsid w:val="006150C5"/>
    <w:rsid w:val="00615267"/>
    <w:rsid w:val="006214FA"/>
    <w:rsid w:val="00622CAE"/>
    <w:rsid w:val="006276DD"/>
    <w:rsid w:val="00627B3D"/>
    <w:rsid w:val="006305AC"/>
    <w:rsid w:val="006322BB"/>
    <w:rsid w:val="00644A19"/>
    <w:rsid w:val="00645545"/>
    <w:rsid w:val="0065099E"/>
    <w:rsid w:val="00654AAC"/>
    <w:rsid w:val="00655327"/>
    <w:rsid w:val="00664431"/>
    <w:rsid w:val="006670CE"/>
    <w:rsid w:val="00690F15"/>
    <w:rsid w:val="00694A6C"/>
    <w:rsid w:val="0069710A"/>
    <w:rsid w:val="006976A9"/>
    <w:rsid w:val="006A5AB8"/>
    <w:rsid w:val="006A6CD7"/>
    <w:rsid w:val="006A6DD8"/>
    <w:rsid w:val="006B0B80"/>
    <w:rsid w:val="006B3C5E"/>
    <w:rsid w:val="006B3DD0"/>
    <w:rsid w:val="006C5520"/>
    <w:rsid w:val="006D0252"/>
    <w:rsid w:val="006D5B53"/>
    <w:rsid w:val="006D7487"/>
    <w:rsid w:val="006F2B96"/>
    <w:rsid w:val="006F551A"/>
    <w:rsid w:val="006F61F5"/>
    <w:rsid w:val="0070380F"/>
    <w:rsid w:val="007075CA"/>
    <w:rsid w:val="00710910"/>
    <w:rsid w:val="00717D32"/>
    <w:rsid w:val="00721FF7"/>
    <w:rsid w:val="007230A5"/>
    <w:rsid w:val="00723371"/>
    <w:rsid w:val="007260C0"/>
    <w:rsid w:val="007314AB"/>
    <w:rsid w:val="0073397E"/>
    <w:rsid w:val="00735DD7"/>
    <w:rsid w:val="007376E2"/>
    <w:rsid w:val="00745DBF"/>
    <w:rsid w:val="00746A38"/>
    <w:rsid w:val="00746B6E"/>
    <w:rsid w:val="00747FD1"/>
    <w:rsid w:val="0075124B"/>
    <w:rsid w:val="00754600"/>
    <w:rsid w:val="0076104F"/>
    <w:rsid w:val="00762355"/>
    <w:rsid w:val="00770BE6"/>
    <w:rsid w:val="00770E50"/>
    <w:rsid w:val="007718D2"/>
    <w:rsid w:val="00773A9A"/>
    <w:rsid w:val="00775E1C"/>
    <w:rsid w:val="0077722A"/>
    <w:rsid w:val="00777372"/>
    <w:rsid w:val="00781CAF"/>
    <w:rsid w:val="00782E44"/>
    <w:rsid w:val="00783C5C"/>
    <w:rsid w:val="00787F6A"/>
    <w:rsid w:val="007947D8"/>
    <w:rsid w:val="00794FE8"/>
    <w:rsid w:val="00797AEA"/>
    <w:rsid w:val="007A3C1F"/>
    <w:rsid w:val="007B27BA"/>
    <w:rsid w:val="007B58FA"/>
    <w:rsid w:val="007C1930"/>
    <w:rsid w:val="007C26BC"/>
    <w:rsid w:val="007E149C"/>
    <w:rsid w:val="007F0D1D"/>
    <w:rsid w:val="007F1B55"/>
    <w:rsid w:val="007F34FA"/>
    <w:rsid w:val="007F3A3F"/>
    <w:rsid w:val="007F780C"/>
    <w:rsid w:val="0080159C"/>
    <w:rsid w:val="00802E1D"/>
    <w:rsid w:val="0080701B"/>
    <w:rsid w:val="008320ED"/>
    <w:rsid w:val="008513B9"/>
    <w:rsid w:val="00851E16"/>
    <w:rsid w:val="00855F6D"/>
    <w:rsid w:val="00856607"/>
    <w:rsid w:val="00862800"/>
    <w:rsid w:val="00863216"/>
    <w:rsid w:val="008766F7"/>
    <w:rsid w:val="00880318"/>
    <w:rsid w:val="00884D75"/>
    <w:rsid w:val="0088687E"/>
    <w:rsid w:val="008872BC"/>
    <w:rsid w:val="00887597"/>
    <w:rsid w:val="00887DAA"/>
    <w:rsid w:val="008911CD"/>
    <w:rsid w:val="00891DFA"/>
    <w:rsid w:val="00892788"/>
    <w:rsid w:val="008A0C3F"/>
    <w:rsid w:val="008A5250"/>
    <w:rsid w:val="008A5F33"/>
    <w:rsid w:val="008B0C7C"/>
    <w:rsid w:val="008B3673"/>
    <w:rsid w:val="008B3F3F"/>
    <w:rsid w:val="008C0C51"/>
    <w:rsid w:val="008C7E30"/>
    <w:rsid w:val="008D0710"/>
    <w:rsid w:val="008D3DBB"/>
    <w:rsid w:val="008D5118"/>
    <w:rsid w:val="008D62BC"/>
    <w:rsid w:val="008E18EC"/>
    <w:rsid w:val="008E493F"/>
    <w:rsid w:val="008E5248"/>
    <w:rsid w:val="008E5776"/>
    <w:rsid w:val="008E5D6E"/>
    <w:rsid w:val="00903241"/>
    <w:rsid w:val="00912FB9"/>
    <w:rsid w:val="0091356E"/>
    <w:rsid w:val="009158B0"/>
    <w:rsid w:val="009161F4"/>
    <w:rsid w:val="00922217"/>
    <w:rsid w:val="0092520D"/>
    <w:rsid w:val="0092677C"/>
    <w:rsid w:val="00927232"/>
    <w:rsid w:val="00934E77"/>
    <w:rsid w:val="00936BD0"/>
    <w:rsid w:val="0093742B"/>
    <w:rsid w:val="0094058B"/>
    <w:rsid w:val="009421B1"/>
    <w:rsid w:val="00945B16"/>
    <w:rsid w:val="00946104"/>
    <w:rsid w:val="0094664E"/>
    <w:rsid w:val="009469C1"/>
    <w:rsid w:val="009518C5"/>
    <w:rsid w:val="00954702"/>
    <w:rsid w:val="009560B2"/>
    <w:rsid w:val="00957599"/>
    <w:rsid w:val="00961608"/>
    <w:rsid w:val="009663B1"/>
    <w:rsid w:val="0097022F"/>
    <w:rsid w:val="00970EBF"/>
    <w:rsid w:val="00972C62"/>
    <w:rsid w:val="009756E7"/>
    <w:rsid w:val="00975E05"/>
    <w:rsid w:val="00977C6F"/>
    <w:rsid w:val="009863FB"/>
    <w:rsid w:val="009900D6"/>
    <w:rsid w:val="00991712"/>
    <w:rsid w:val="00995637"/>
    <w:rsid w:val="00995C3D"/>
    <w:rsid w:val="00996F20"/>
    <w:rsid w:val="00997452"/>
    <w:rsid w:val="009A46C8"/>
    <w:rsid w:val="009B2FC5"/>
    <w:rsid w:val="009B3B12"/>
    <w:rsid w:val="009B3F90"/>
    <w:rsid w:val="009B50D4"/>
    <w:rsid w:val="009B5689"/>
    <w:rsid w:val="009C2D35"/>
    <w:rsid w:val="009C5B79"/>
    <w:rsid w:val="009D41EF"/>
    <w:rsid w:val="009D7A71"/>
    <w:rsid w:val="009E0F22"/>
    <w:rsid w:val="009E6345"/>
    <w:rsid w:val="009F080C"/>
    <w:rsid w:val="009F3D1B"/>
    <w:rsid w:val="009F5253"/>
    <w:rsid w:val="009F5B75"/>
    <w:rsid w:val="00A07AEF"/>
    <w:rsid w:val="00A1610F"/>
    <w:rsid w:val="00A170B6"/>
    <w:rsid w:val="00A24F18"/>
    <w:rsid w:val="00A2596E"/>
    <w:rsid w:val="00A27C77"/>
    <w:rsid w:val="00A37AA3"/>
    <w:rsid w:val="00A406B4"/>
    <w:rsid w:val="00A5338A"/>
    <w:rsid w:val="00A555D9"/>
    <w:rsid w:val="00A566B6"/>
    <w:rsid w:val="00A56A02"/>
    <w:rsid w:val="00A605BE"/>
    <w:rsid w:val="00A60EA9"/>
    <w:rsid w:val="00A6641A"/>
    <w:rsid w:val="00A6779F"/>
    <w:rsid w:val="00A67EC5"/>
    <w:rsid w:val="00A71684"/>
    <w:rsid w:val="00A717EB"/>
    <w:rsid w:val="00A721D1"/>
    <w:rsid w:val="00A724C8"/>
    <w:rsid w:val="00A72EB1"/>
    <w:rsid w:val="00A765BB"/>
    <w:rsid w:val="00A80753"/>
    <w:rsid w:val="00A818C1"/>
    <w:rsid w:val="00A86452"/>
    <w:rsid w:val="00A9003B"/>
    <w:rsid w:val="00A91D1B"/>
    <w:rsid w:val="00A9303D"/>
    <w:rsid w:val="00A9462E"/>
    <w:rsid w:val="00A97A26"/>
    <w:rsid w:val="00AA07C8"/>
    <w:rsid w:val="00AB2A27"/>
    <w:rsid w:val="00AB71DF"/>
    <w:rsid w:val="00AC4D35"/>
    <w:rsid w:val="00AD09C9"/>
    <w:rsid w:val="00AD1830"/>
    <w:rsid w:val="00AD382D"/>
    <w:rsid w:val="00AD40B6"/>
    <w:rsid w:val="00AE4BC4"/>
    <w:rsid w:val="00AE61AC"/>
    <w:rsid w:val="00AF1AE1"/>
    <w:rsid w:val="00AF3F72"/>
    <w:rsid w:val="00AF5A0D"/>
    <w:rsid w:val="00AF63C3"/>
    <w:rsid w:val="00B0213E"/>
    <w:rsid w:val="00B053B5"/>
    <w:rsid w:val="00B06596"/>
    <w:rsid w:val="00B12DD0"/>
    <w:rsid w:val="00B17E21"/>
    <w:rsid w:val="00B31F12"/>
    <w:rsid w:val="00B3329F"/>
    <w:rsid w:val="00B337BA"/>
    <w:rsid w:val="00B33F71"/>
    <w:rsid w:val="00B3493A"/>
    <w:rsid w:val="00B40E0B"/>
    <w:rsid w:val="00B43231"/>
    <w:rsid w:val="00B50376"/>
    <w:rsid w:val="00B57740"/>
    <w:rsid w:val="00B60883"/>
    <w:rsid w:val="00B6669C"/>
    <w:rsid w:val="00B678B7"/>
    <w:rsid w:val="00B702DF"/>
    <w:rsid w:val="00B705F6"/>
    <w:rsid w:val="00B72F59"/>
    <w:rsid w:val="00B7435B"/>
    <w:rsid w:val="00B74A18"/>
    <w:rsid w:val="00B76834"/>
    <w:rsid w:val="00B83270"/>
    <w:rsid w:val="00B92B4E"/>
    <w:rsid w:val="00B96424"/>
    <w:rsid w:val="00B96C47"/>
    <w:rsid w:val="00BA5B4B"/>
    <w:rsid w:val="00BA7FB0"/>
    <w:rsid w:val="00BB2DFF"/>
    <w:rsid w:val="00BB3EE3"/>
    <w:rsid w:val="00BB4057"/>
    <w:rsid w:val="00BB6C76"/>
    <w:rsid w:val="00BC103F"/>
    <w:rsid w:val="00BC737A"/>
    <w:rsid w:val="00BD141C"/>
    <w:rsid w:val="00BD4771"/>
    <w:rsid w:val="00BD7D42"/>
    <w:rsid w:val="00BE0443"/>
    <w:rsid w:val="00BE16EA"/>
    <w:rsid w:val="00BE5BB8"/>
    <w:rsid w:val="00BE695E"/>
    <w:rsid w:val="00BE7776"/>
    <w:rsid w:val="00BF6011"/>
    <w:rsid w:val="00BF6DCF"/>
    <w:rsid w:val="00C04797"/>
    <w:rsid w:val="00C10C2C"/>
    <w:rsid w:val="00C134E4"/>
    <w:rsid w:val="00C1441F"/>
    <w:rsid w:val="00C153E9"/>
    <w:rsid w:val="00C17AF7"/>
    <w:rsid w:val="00C224DD"/>
    <w:rsid w:val="00C24CE2"/>
    <w:rsid w:val="00C2679D"/>
    <w:rsid w:val="00C334F9"/>
    <w:rsid w:val="00C366B2"/>
    <w:rsid w:val="00C37646"/>
    <w:rsid w:val="00C44730"/>
    <w:rsid w:val="00C51CF0"/>
    <w:rsid w:val="00C60711"/>
    <w:rsid w:val="00C640F2"/>
    <w:rsid w:val="00C736B2"/>
    <w:rsid w:val="00C81CF0"/>
    <w:rsid w:val="00C84332"/>
    <w:rsid w:val="00C8563B"/>
    <w:rsid w:val="00C92C7B"/>
    <w:rsid w:val="00C93A98"/>
    <w:rsid w:val="00CA7006"/>
    <w:rsid w:val="00CA762B"/>
    <w:rsid w:val="00CA7A36"/>
    <w:rsid w:val="00CB34B3"/>
    <w:rsid w:val="00CB35B4"/>
    <w:rsid w:val="00CB3BA7"/>
    <w:rsid w:val="00CB7454"/>
    <w:rsid w:val="00CB7F82"/>
    <w:rsid w:val="00CC4134"/>
    <w:rsid w:val="00CD146D"/>
    <w:rsid w:val="00CD185C"/>
    <w:rsid w:val="00CD2672"/>
    <w:rsid w:val="00CD4CA6"/>
    <w:rsid w:val="00CE2E9B"/>
    <w:rsid w:val="00CE2F71"/>
    <w:rsid w:val="00CF0B52"/>
    <w:rsid w:val="00CF1787"/>
    <w:rsid w:val="00CF7850"/>
    <w:rsid w:val="00D003AF"/>
    <w:rsid w:val="00D01648"/>
    <w:rsid w:val="00D07D1B"/>
    <w:rsid w:val="00D11F9E"/>
    <w:rsid w:val="00D146F0"/>
    <w:rsid w:val="00D15CDD"/>
    <w:rsid w:val="00D163C1"/>
    <w:rsid w:val="00D17767"/>
    <w:rsid w:val="00D22D8E"/>
    <w:rsid w:val="00D27C32"/>
    <w:rsid w:val="00D27F07"/>
    <w:rsid w:val="00D30325"/>
    <w:rsid w:val="00D30F4D"/>
    <w:rsid w:val="00D31E3E"/>
    <w:rsid w:val="00D36506"/>
    <w:rsid w:val="00D4055B"/>
    <w:rsid w:val="00D4184F"/>
    <w:rsid w:val="00D43788"/>
    <w:rsid w:val="00D43F8C"/>
    <w:rsid w:val="00D44EE1"/>
    <w:rsid w:val="00D52D24"/>
    <w:rsid w:val="00D629EB"/>
    <w:rsid w:val="00D62BA8"/>
    <w:rsid w:val="00D64709"/>
    <w:rsid w:val="00D7157D"/>
    <w:rsid w:val="00D74E94"/>
    <w:rsid w:val="00D82293"/>
    <w:rsid w:val="00D85F1D"/>
    <w:rsid w:val="00D93760"/>
    <w:rsid w:val="00D93B34"/>
    <w:rsid w:val="00D94AC6"/>
    <w:rsid w:val="00DA1A79"/>
    <w:rsid w:val="00DA3F4F"/>
    <w:rsid w:val="00DB4175"/>
    <w:rsid w:val="00DB5BE3"/>
    <w:rsid w:val="00DB617E"/>
    <w:rsid w:val="00DB7F17"/>
    <w:rsid w:val="00DC13E8"/>
    <w:rsid w:val="00DC1572"/>
    <w:rsid w:val="00DC5F5A"/>
    <w:rsid w:val="00DD2549"/>
    <w:rsid w:val="00DD27EF"/>
    <w:rsid w:val="00DD50E9"/>
    <w:rsid w:val="00DD5D55"/>
    <w:rsid w:val="00DD7109"/>
    <w:rsid w:val="00DE3AB7"/>
    <w:rsid w:val="00DF1439"/>
    <w:rsid w:val="00DF21C5"/>
    <w:rsid w:val="00DF22F6"/>
    <w:rsid w:val="00DF3DF3"/>
    <w:rsid w:val="00DF5F5C"/>
    <w:rsid w:val="00DF7C9A"/>
    <w:rsid w:val="00E0367F"/>
    <w:rsid w:val="00E05C08"/>
    <w:rsid w:val="00E11F4E"/>
    <w:rsid w:val="00E21AA0"/>
    <w:rsid w:val="00E2259C"/>
    <w:rsid w:val="00E242BD"/>
    <w:rsid w:val="00E3136C"/>
    <w:rsid w:val="00E31F36"/>
    <w:rsid w:val="00E42D82"/>
    <w:rsid w:val="00E44AC8"/>
    <w:rsid w:val="00E450B0"/>
    <w:rsid w:val="00E56248"/>
    <w:rsid w:val="00E600DC"/>
    <w:rsid w:val="00E6368B"/>
    <w:rsid w:val="00E63DCC"/>
    <w:rsid w:val="00E66FEE"/>
    <w:rsid w:val="00E738D0"/>
    <w:rsid w:val="00E76396"/>
    <w:rsid w:val="00E85A49"/>
    <w:rsid w:val="00E96B51"/>
    <w:rsid w:val="00EA4A38"/>
    <w:rsid w:val="00EA576D"/>
    <w:rsid w:val="00EC084A"/>
    <w:rsid w:val="00EC1EC1"/>
    <w:rsid w:val="00EC26C9"/>
    <w:rsid w:val="00EC29C1"/>
    <w:rsid w:val="00EC2DFC"/>
    <w:rsid w:val="00ED02D6"/>
    <w:rsid w:val="00ED1C4D"/>
    <w:rsid w:val="00ED73A1"/>
    <w:rsid w:val="00EE0B1D"/>
    <w:rsid w:val="00EE2BB7"/>
    <w:rsid w:val="00EE2E34"/>
    <w:rsid w:val="00EF1AC7"/>
    <w:rsid w:val="00EF49A0"/>
    <w:rsid w:val="00EF4B4D"/>
    <w:rsid w:val="00EF5BD8"/>
    <w:rsid w:val="00EF696B"/>
    <w:rsid w:val="00F02827"/>
    <w:rsid w:val="00F02BFC"/>
    <w:rsid w:val="00F03AEC"/>
    <w:rsid w:val="00F06A4D"/>
    <w:rsid w:val="00F06BD8"/>
    <w:rsid w:val="00F10D1C"/>
    <w:rsid w:val="00F13303"/>
    <w:rsid w:val="00F16E8E"/>
    <w:rsid w:val="00F20AD6"/>
    <w:rsid w:val="00F25792"/>
    <w:rsid w:val="00F46B06"/>
    <w:rsid w:val="00F51C13"/>
    <w:rsid w:val="00F52C80"/>
    <w:rsid w:val="00F55F7C"/>
    <w:rsid w:val="00F610DC"/>
    <w:rsid w:val="00F61F71"/>
    <w:rsid w:val="00F62857"/>
    <w:rsid w:val="00F67F4C"/>
    <w:rsid w:val="00F70F05"/>
    <w:rsid w:val="00F71814"/>
    <w:rsid w:val="00F71B74"/>
    <w:rsid w:val="00F76A42"/>
    <w:rsid w:val="00F82E44"/>
    <w:rsid w:val="00F96F6F"/>
    <w:rsid w:val="00F97FC3"/>
    <w:rsid w:val="00FA0DD6"/>
    <w:rsid w:val="00FA1A85"/>
    <w:rsid w:val="00FB0686"/>
    <w:rsid w:val="00FB5F96"/>
    <w:rsid w:val="00FC1F0B"/>
    <w:rsid w:val="00FD5DC5"/>
    <w:rsid w:val="00FD6349"/>
    <w:rsid w:val="00FE1CA9"/>
    <w:rsid w:val="00FF4C55"/>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2152D0E7"/>
  <w15:chartTrackingRefBased/>
  <w15:docId w15:val="{05452395-108E-47C3-A585-FCF9A721A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cs-CZ"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E7BBE"/>
  </w:style>
  <w:style w:type="paragraph" w:styleId="Nadpis1">
    <w:name w:val="heading 1"/>
    <w:basedOn w:val="Normln"/>
    <w:next w:val="Normln"/>
    <w:link w:val="Nadpis1Char"/>
    <w:uiPriority w:val="9"/>
    <w:qFormat/>
    <w:rsid w:val="000E7BBE"/>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Nadpis2">
    <w:name w:val="heading 2"/>
    <w:basedOn w:val="Normln"/>
    <w:next w:val="Normln"/>
    <w:link w:val="Nadpis2Char"/>
    <w:uiPriority w:val="9"/>
    <w:unhideWhenUsed/>
    <w:qFormat/>
    <w:rsid w:val="000E7BBE"/>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Nadpis3">
    <w:name w:val="heading 3"/>
    <w:basedOn w:val="Normln"/>
    <w:next w:val="Normln"/>
    <w:link w:val="Nadpis3Char"/>
    <w:uiPriority w:val="9"/>
    <w:semiHidden/>
    <w:unhideWhenUsed/>
    <w:qFormat/>
    <w:rsid w:val="000E7BBE"/>
    <w:pPr>
      <w:pBdr>
        <w:top w:val="single" w:sz="6" w:space="2" w:color="5B9BD5" w:themeColor="accent1"/>
      </w:pBdr>
      <w:spacing w:before="300" w:after="0"/>
      <w:outlineLvl w:val="2"/>
    </w:pPr>
    <w:rPr>
      <w:caps/>
      <w:color w:val="1F4D78" w:themeColor="accent1" w:themeShade="7F"/>
      <w:spacing w:val="15"/>
    </w:rPr>
  </w:style>
  <w:style w:type="paragraph" w:styleId="Nadpis4">
    <w:name w:val="heading 4"/>
    <w:basedOn w:val="Normln"/>
    <w:next w:val="Normln"/>
    <w:link w:val="Nadpis4Char"/>
    <w:uiPriority w:val="9"/>
    <w:semiHidden/>
    <w:unhideWhenUsed/>
    <w:qFormat/>
    <w:rsid w:val="000E7BBE"/>
    <w:pPr>
      <w:pBdr>
        <w:top w:val="dotted" w:sz="6" w:space="2" w:color="5B9BD5" w:themeColor="accent1"/>
      </w:pBdr>
      <w:spacing w:before="200" w:after="0"/>
      <w:outlineLvl w:val="3"/>
    </w:pPr>
    <w:rPr>
      <w:caps/>
      <w:color w:val="2E74B5" w:themeColor="accent1" w:themeShade="BF"/>
      <w:spacing w:val="10"/>
    </w:rPr>
  </w:style>
  <w:style w:type="paragraph" w:styleId="Nadpis5">
    <w:name w:val="heading 5"/>
    <w:basedOn w:val="Normln"/>
    <w:next w:val="Normln"/>
    <w:link w:val="Nadpis5Char"/>
    <w:uiPriority w:val="9"/>
    <w:semiHidden/>
    <w:unhideWhenUsed/>
    <w:qFormat/>
    <w:rsid w:val="000E7BBE"/>
    <w:pPr>
      <w:pBdr>
        <w:bottom w:val="single" w:sz="6" w:space="1" w:color="5B9BD5" w:themeColor="accent1"/>
      </w:pBdr>
      <w:spacing w:before="200" w:after="0"/>
      <w:outlineLvl w:val="4"/>
    </w:pPr>
    <w:rPr>
      <w:caps/>
      <w:color w:val="2E74B5" w:themeColor="accent1" w:themeShade="BF"/>
      <w:spacing w:val="10"/>
    </w:rPr>
  </w:style>
  <w:style w:type="paragraph" w:styleId="Nadpis6">
    <w:name w:val="heading 6"/>
    <w:basedOn w:val="Normln"/>
    <w:next w:val="Normln"/>
    <w:link w:val="Nadpis6Char"/>
    <w:uiPriority w:val="9"/>
    <w:semiHidden/>
    <w:unhideWhenUsed/>
    <w:qFormat/>
    <w:rsid w:val="000E7BBE"/>
    <w:pPr>
      <w:pBdr>
        <w:bottom w:val="dotted" w:sz="6" w:space="1" w:color="5B9BD5" w:themeColor="accent1"/>
      </w:pBdr>
      <w:spacing w:before="200" w:after="0"/>
      <w:outlineLvl w:val="5"/>
    </w:pPr>
    <w:rPr>
      <w:caps/>
      <w:color w:val="2E74B5" w:themeColor="accent1" w:themeShade="BF"/>
      <w:spacing w:val="10"/>
    </w:rPr>
  </w:style>
  <w:style w:type="paragraph" w:styleId="Nadpis7">
    <w:name w:val="heading 7"/>
    <w:basedOn w:val="Normln"/>
    <w:next w:val="Normln"/>
    <w:link w:val="Nadpis7Char"/>
    <w:uiPriority w:val="9"/>
    <w:semiHidden/>
    <w:unhideWhenUsed/>
    <w:qFormat/>
    <w:rsid w:val="000E7BBE"/>
    <w:pPr>
      <w:spacing w:before="200" w:after="0"/>
      <w:outlineLvl w:val="6"/>
    </w:pPr>
    <w:rPr>
      <w:caps/>
      <w:color w:val="2E74B5" w:themeColor="accent1" w:themeShade="BF"/>
      <w:spacing w:val="10"/>
    </w:rPr>
  </w:style>
  <w:style w:type="paragraph" w:styleId="Nadpis8">
    <w:name w:val="heading 8"/>
    <w:basedOn w:val="Normln"/>
    <w:next w:val="Normln"/>
    <w:link w:val="Nadpis8Char"/>
    <w:uiPriority w:val="9"/>
    <w:semiHidden/>
    <w:unhideWhenUsed/>
    <w:qFormat/>
    <w:rsid w:val="000E7BBE"/>
    <w:pPr>
      <w:spacing w:before="200" w:after="0"/>
      <w:outlineLvl w:val="7"/>
    </w:pPr>
    <w:rPr>
      <w:caps/>
      <w:spacing w:val="10"/>
      <w:sz w:val="18"/>
      <w:szCs w:val="18"/>
    </w:rPr>
  </w:style>
  <w:style w:type="paragraph" w:styleId="Nadpis9">
    <w:name w:val="heading 9"/>
    <w:basedOn w:val="Normln"/>
    <w:next w:val="Normln"/>
    <w:link w:val="Nadpis9Char"/>
    <w:uiPriority w:val="9"/>
    <w:semiHidden/>
    <w:unhideWhenUsed/>
    <w:qFormat/>
    <w:rsid w:val="000E7BBE"/>
    <w:pPr>
      <w:spacing w:before="200" w:after="0"/>
      <w:outlineLvl w:val="8"/>
    </w:pPr>
    <w:rPr>
      <w:i/>
      <w:iCs/>
      <w:caps/>
      <w:spacing w:val="1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0E7BBE"/>
    <w:pPr>
      <w:spacing w:before="0" w:after="0"/>
    </w:pPr>
    <w:rPr>
      <w:rFonts w:asciiTheme="majorHAnsi" w:eastAsiaTheme="majorEastAsia" w:hAnsiTheme="majorHAnsi" w:cstheme="majorBidi"/>
      <w:caps/>
      <w:color w:val="5B9BD5" w:themeColor="accent1"/>
      <w:spacing w:val="10"/>
      <w:sz w:val="52"/>
      <w:szCs w:val="52"/>
    </w:rPr>
  </w:style>
  <w:style w:type="character" w:customStyle="1" w:styleId="NzevChar">
    <w:name w:val="Název Char"/>
    <w:basedOn w:val="Standardnpsmoodstavce"/>
    <w:link w:val="Nzev"/>
    <w:uiPriority w:val="10"/>
    <w:rsid w:val="000E7BBE"/>
    <w:rPr>
      <w:rFonts w:asciiTheme="majorHAnsi" w:eastAsiaTheme="majorEastAsia" w:hAnsiTheme="majorHAnsi" w:cstheme="majorBidi"/>
      <w:caps/>
      <w:color w:val="5B9BD5" w:themeColor="accent1"/>
      <w:spacing w:val="10"/>
      <w:sz w:val="52"/>
      <w:szCs w:val="52"/>
    </w:rPr>
  </w:style>
  <w:style w:type="character" w:customStyle="1" w:styleId="Nadpis1Char">
    <w:name w:val="Nadpis 1 Char"/>
    <w:basedOn w:val="Standardnpsmoodstavce"/>
    <w:link w:val="Nadpis1"/>
    <w:uiPriority w:val="9"/>
    <w:rsid w:val="000E7BBE"/>
    <w:rPr>
      <w:caps/>
      <w:color w:val="FFFFFF" w:themeColor="background1"/>
      <w:spacing w:val="15"/>
      <w:sz w:val="22"/>
      <w:szCs w:val="22"/>
      <w:shd w:val="clear" w:color="auto" w:fill="5B9BD5" w:themeFill="accent1"/>
    </w:rPr>
  </w:style>
  <w:style w:type="character" w:customStyle="1" w:styleId="Nadpis2Char">
    <w:name w:val="Nadpis 2 Char"/>
    <w:basedOn w:val="Standardnpsmoodstavce"/>
    <w:link w:val="Nadpis2"/>
    <w:uiPriority w:val="9"/>
    <w:rsid w:val="000E7BBE"/>
    <w:rPr>
      <w:caps/>
      <w:spacing w:val="15"/>
      <w:shd w:val="clear" w:color="auto" w:fill="DEEAF6" w:themeFill="accent1" w:themeFillTint="33"/>
    </w:rPr>
  </w:style>
  <w:style w:type="paragraph" w:styleId="Bezmezer">
    <w:name w:val="No Spacing"/>
    <w:uiPriority w:val="1"/>
    <w:qFormat/>
    <w:rsid w:val="000E7BBE"/>
    <w:pPr>
      <w:spacing w:after="0" w:line="240" w:lineRule="auto"/>
    </w:pPr>
  </w:style>
  <w:style w:type="paragraph" w:styleId="Zhlav">
    <w:name w:val="header"/>
    <w:basedOn w:val="Normln"/>
    <w:link w:val="ZhlavChar"/>
    <w:uiPriority w:val="99"/>
    <w:unhideWhenUsed/>
    <w:rsid w:val="00444CF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44CF9"/>
  </w:style>
  <w:style w:type="paragraph" w:styleId="Zpat">
    <w:name w:val="footer"/>
    <w:basedOn w:val="Normln"/>
    <w:link w:val="ZpatChar"/>
    <w:uiPriority w:val="99"/>
    <w:unhideWhenUsed/>
    <w:rsid w:val="00444CF9"/>
    <w:pPr>
      <w:tabs>
        <w:tab w:val="center" w:pos="4536"/>
        <w:tab w:val="right" w:pos="9072"/>
      </w:tabs>
      <w:spacing w:after="0" w:line="240" w:lineRule="auto"/>
    </w:pPr>
  </w:style>
  <w:style w:type="character" w:customStyle="1" w:styleId="ZpatChar">
    <w:name w:val="Zápatí Char"/>
    <w:basedOn w:val="Standardnpsmoodstavce"/>
    <w:link w:val="Zpat"/>
    <w:uiPriority w:val="99"/>
    <w:rsid w:val="00444CF9"/>
  </w:style>
  <w:style w:type="character" w:styleId="Hypertextovodkaz">
    <w:name w:val="Hyperlink"/>
    <w:basedOn w:val="Standardnpsmoodstavce"/>
    <w:uiPriority w:val="99"/>
    <w:unhideWhenUsed/>
    <w:rsid w:val="00B0213E"/>
    <w:rPr>
      <w:color w:val="0563C1" w:themeColor="hyperlink"/>
      <w:u w:val="single"/>
    </w:rPr>
  </w:style>
  <w:style w:type="paragraph" w:styleId="Vrazncitt">
    <w:name w:val="Intense Quote"/>
    <w:basedOn w:val="Normln"/>
    <w:next w:val="Normln"/>
    <w:link w:val="VrazncittChar"/>
    <w:uiPriority w:val="30"/>
    <w:qFormat/>
    <w:rsid w:val="000E7BBE"/>
    <w:pPr>
      <w:spacing w:before="240" w:after="240" w:line="240" w:lineRule="auto"/>
      <w:ind w:left="1080" w:right="1080"/>
      <w:jc w:val="center"/>
    </w:pPr>
    <w:rPr>
      <w:color w:val="5B9BD5" w:themeColor="accent1"/>
      <w:sz w:val="24"/>
      <w:szCs w:val="24"/>
    </w:rPr>
  </w:style>
  <w:style w:type="character" w:customStyle="1" w:styleId="VrazncittChar">
    <w:name w:val="Výrazný citát Char"/>
    <w:basedOn w:val="Standardnpsmoodstavce"/>
    <w:link w:val="Vrazncitt"/>
    <w:uiPriority w:val="30"/>
    <w:rsid w:val="000E7BBE"/>
    <w:rPr>
      <w:color w:val="5B9BD5" w:themeColor="accent1"/>
      <w:sz w:val="24"/>
      <w:szCs w:val="24"/>
    </w:rPr>
  </w:style>
  <w:style w:type="character" w:customStyle="1" w:styleId="Nadpis3Char">
    <w:name w:val="Nadpis 3 Char"/>
    <w:basedOn w:val="Standardnpsmoodstavce"/>
    <w:link w:val="Nadpis3"/>
    <w:uiPriority w:val="9"/>
    <w:semiHidden/>
    <w:rsid w:val="000E7BBE"/>
    <w:rPr>
      <w:caps/>
      <w:color w:val="1F4D78" w:themeColor="accent1" w:themeShade="7F"/>
      <w:spacing w:val="15"/>
    </w:rPr>
  </w:style>
  <w:style w:type="character" w:customStyle="1" w:styleId="Nadpis4Char">
    <w:name w:val="Nadpis 4 Char"/>
    <w:basedOn w:val="Standardnpsmoodstavce"/>
    <w:link w:val="Nadpis4"/>
    <w:uiPriority w:val="9"/>
    <w:semiHidden/>
    <w:rsid w:val="000E7BBE"/>
    <w:rPr>
      <w:caps/>
      <w:color w:val="2E74B5" w:themeColor="accent1" w:themeShade="BF"/>
      <w:spacing w:val="10"/>
    </w:rPr>
  </w:style>
  <w:style w:type="character" w:customStyle="1" w:styleId="Nadpis5Char">
    <w:name w:val="Nadpis 5 Char"/>
    <w:basedOn w:val="Standardnpsmoodstavce"/>
    <w:link w:val="Nadpis5"/>
    <w:uiPriority w:val="9"/>
    <w:semiHidden/>
    <w:rsid w:val="000E7BBE"/>
    <w:rPr>
      <w:caps/>
      <w:color w:val="2E74B5" w:themeColor="accent1" w:themeShade="BF"/>
      <w:spacing w:val="10"/>
    </w:rPr>
  </w:style>
  <w:style w:type="character" w:customStyle="1" w:styleId="Nadpis6Char">
    <w:name w:val="Nadpis 6 Char"/>
    <w:basedOn w:val="Standardnpsmoodstavce"/>
    <w:link w:val="Nadpis6"/>
    <w:uiPriority w:val="9"/>
    <w:semiHidden/>
    <w:rsid w:val="000E7BBE"/>
    <w:rPr>
      <w:caps/>
      <w:color w:val="2E74B5" w:themeColor="accent1" w:themeShade="BF"/>
      <w:spacing w:val="10"/>
    </w:rPr>
  </w:style>
  <w:style w:type="character" w:customStyle="1" w:styleId="Nadpis7Char">
    <w:name w:val="Nadpis 7 Char"/>
    <w:basedOn w:val="Standardnpsmoodstavce"/>
    <w:link w:val="Nadpis7"/>
    <w:uiPriority w:val="9"/>
    <w:semiHidden/>
    <w:rsid w:val="000E7BBE"/>
    <w:rPr>
      <w:caps/>
      <w:color w:val="2E74B5" w:themeColor="accent1" w:themeShade="BF"/>
      <w:spacing w:val="10"/>
    </w:rPr>
  </w:style>
  <w:style w:type="character" w:customStyle="1" w:styleId="Nadpis8Char">
    <w:name w:val="Nadpis 8 Char"/>
    <w:basedOn w:val="Standardnpsmoodstavce"/>
    <w:link w:val="Nadpis8"/>
    <w:uiPriority w:val="9"/>
    <w:semiHidden/>
    <w:rsid w:val="000E7BBE"/>
    <w:rPr>
      <w:caps/>
      <w:spacing w:val="10"/>
      <w:sz w:val="18"/>
      <w:szCs w:val="18"/>
    </w:rPr>
  </w:style>
  <w:style w:type="character" w:customStyle="1" w:styleId="Nadpis9Char">
    <w:name w:val="Nadpis 9 Char"/>
    <w:basedOn w:val="Standardnpsmoodstavce"/>
    <w:link w:val="Nadpis9"/>
    <w:uiPriority w:val="9"/>
    <w:semiHidden/>
    <w:rsid w:val="000E7BBE"/>
    <w:rPr>
      <w:i/>
      <w:iCs/>
      <w:caps/>
      <w:spacing w:val="10"/>
      <w:sz w:val="18"/>
      <w:szCs w:val="18"/>
    </w:rPr>
  </w:style>
  <w:style w:type="paragraph" w:styleId="Titulek">
    <w:name w:val="caption"/>
    <w:basedOn w:val="Normln"/>
    <w:next w:val="Normln"/>
    <w:uiPriority w:val="35"/>
    <w:semiHidden/>
    <w:unhideWhenUsed/>
    <w:qFormat/>
    <w:rsid w:val="000E7BBE"/>
    <w:rPr>
      <w:b/>
      <w:bCs/>
      <w:color w:val="2E74B5" w:themeColor="accent1" w:themeShade="BF"/>
      <w:sz w:val="16"/>
      <w:szCs w:val="16"/>
    </w:rPr>
  </w:style>
  <w:style w:type="paragraph" w:styleId="Podnadpis">
    <w:name w:val="Subtitle"/>
    <w:basedOn w:val="Normln"/>
    <w:next w:val="Normln"/>
    <w:link w:val="PodnadpisChar"/>
    <w:uiPriority w:val="11"/>
    <w:qFormat/>
    <w:rsid w:val="000E7BBE"/>
    <w:pPr>
      <w:spacing w:before="0" w:after="500" w:line="240" w:lineRule="auto"/>
    </w:pPr>
    <w:rPr>
      <w:caps/>
      <w:color w:val="595959" w:themeColor="text1" w:themeTint="A6"/>
      <w:spacing w:val="10"/>
      <w:sz w:val="21"/>
      <w:szCs w:val="21"/>
    </w:rPr>
  </w:style>
  <w:style w:type="character" w:customStyle="1" w:styleId="PodnadpisChar">
    <w:name w:val="Podnadpis Char"/>
    <w:basedOn w:val="Standardnpsmoodstavce"/>
    <w:link w:val="Podnadpis"/>
    <w:uiPriority w:val="11"/>
    <w:rsid w:val="000E7BBE"/>
    <w:rPr>
      <w:caps/>
      <w:color w:val="595959" w:themeColor="text1" w:themeTint="A6"/>
      <w:spacing w:val="10"/>
      <w:sz w:val="21"/>
      <w:szCs w:val="21"/>
    </w:rPr>
  </w:style>
  <w:style w:type="character" w:styleId="Siln">
    <w:name w:val="Strong"/>
    <w:uiPriority w:val="22"/>
    <w:qFormat/>
    <w:rsid w:val="000E7BBE"/>
    <w:rPr>
      <w:b/>
      <w:bCs/>
    </w:rPr>
  </w:style>
  <w:style w:type="character" w:styleId="Zdraznn">
    <w:name w:val="Emphasis"/>
    <w:uiPriority w:val="20"/>
    <w:qFormat/>
    <w:rsid w:val="000E7BBE"/>
    <w:rPr>
      <w:caps/>
      <w:color w:val="1F4D78" w:themeColor="accent1" w:themeShade="7F"/>
      <w:spacing w:val="5"/>
    </w:rPr>
  </w:style>
  <w:style w:type="paragraph" w:styleId="Citt">
    <w:name w:val="Quote"/>
    <w:basedOn w:val="Normln"/>
    <w:next w:val="Normln"/>
    <w:link w:val="CittChar"/>
    <w:uiPriority w:val="29"/>
    <w:qFormat/>
    <w:rsid w:val="000E7BBE"/>
    <w:rPr>
      <w:i/>
      <w:iCs/>
      <w:sz w:val="24"/>
      <w:szCs w:val="24"/>
    </w:rPr>
  </w:style>
  <w:style w:type="character" w:customStyle="1" w:styleId="CittChar">
    <w:name w:val="Citát Char"/>
    <w:basedOn w:val="Standardnpsmoodstavce"/>
    <w:link w:val="Citt"/>
    <w:uiPriority w:val="29"/>
    <w:rsid w:val="000E7BBE"/>
    <w:rPr>
      <w:i/>
      <w:iCs/>
      <w:sz w:val="24"/>
      <w:szCs w:val="24"/>
    </w:rPr>
  </w:style>
  <w:style w:type="character" w:styleId="Zdraznnjemn">
    <w:name w:val="Subtle Emphasis"/>
    <w:uiPriority w:val="19"/>
    <w:qFormat/>
    <w:rsid w:val="000E7BBE"/>
    <w:rPr>
      <w:i/>
      <w:iCs/>
      <w:color w:val="1F4D78" w:themeColor="accent1" w:themeShade="7F"/>
    </w:rPr>
  </w:style>
  <w:style w:type="character" w:styleId="Zdraznnintenzivn">
    <w:name w:val="Intense Emphasis"/>
    <w:uiPriority w:val="21"/>
    <w:qFormat/>
    <w:rsid w:val="000E7BBE"/>
    <w:rPr>
      <w:b/>
      <w:bCs/>
      <w:caps/>
      <w:color w:val="1F4D78" w:themeColor="accent1" w:themeShade="7F"/>
      <w:spacing w:val="10"/>
    </w:rPr>
  </w:style>
  <w:style w:type="character" w:styleId="Odkazjemn">
    <w:name w:val="Subtle Reference"/>
    <w:uiPriority w:val="31"/>
    <w:qFormat/>
    <w:rsid w:val="000E7BBE"/>
    <w:rPr>
      <w:b/>
      <w:bCs/>
      <w:color w:val="5B9BD5" w:themeColor="accent1"/>
    </w:rPr>
  </w:style>
  <w:style w:type="character" w:styleId="Odkazintenzivn">
    <w:name w:val="Intense Reference"/>
    <w:uiPriority w:val="32"/>
    <w:qFormat/>
    <w:rsid w:val="000E7BBE"/>
    <w:rPr>
      <w:b/>
      <w:bCs/>
      <w:i/>
      <w:iCs/>
      <w:caps/>
      <w:color w:val="5B9BD5" w:themeColor="accent1"/>
    </w:rPr>
  </w:style>
  <w:style w:type="character" w:styleId="Nzevknihy">
    <w:name w:val="Book Title"/>
    <w:uiPriority w:val="33"/>
    <w:qFormat/>
    <w:rsid w:val="000E7BBE"/>
    <w:rPr>
      <w:b/>
      <w:bCs/>
      <w:i/>
      <w:iCs/>
      <w:spacing w:val="0"/>
    </w:rPr>
  </w:style>
  <w:style w:type="paragraph" w:styleId="Nadpisobsahu">
    <w:name w:val="TOC Heading"/>
    <w:basedOn w:val="Nadpis1"/>
    <w:next w:val="Normln"/>
    <w:uiPriority w:val="39"/>
    <w:unhideWhenUsed/>
    <w:qFormat/>
    <w:rsid w:val="000E7BBE"/>
    <w:pPr>
      <w:outlineLvl w:val="9"/>
    </w:pPr>
  </w:style>
  <w:style w:type="paragraph" w:styleId="Obsah2">
    <w:name w:val="toc 2"/>
    <w:basedOn w:val="Normln"/>
    <w:next w:val="Normln"/>
    <w:autoRedefine/>
    <w:uiPriority w:val="39"/>
    <w:unhideWhenUsed/>
    <w:rsid w:val="0036503D"/>
    <w:pPr>
      <w:spacing w:before="0" w:after="100" w:line="259" w:lineRule="auto"/>
      <w:ind w:left="220"/>
    </w:pPr>
    <w:rPr>
      <w:rFonts w:cs="Times New Roman"/>
      <w:sz w:val="22"/>
      <w:szCs w:val="22"/>
      <w:lang w:eastAsia="cs-CZ"/>
    </w:rPr>
  </w:style>
  <w:style w:type="paragraph" w:styleId="Obsah1">
    <w:name w:val="toc 1"/>
    <w:basedOn w:val="Normln"/>
    <w:next w:val="Normln"/>
    <w:autoRedefine/>
    <w:uiPriority w:val="39"/>
    <w:unhideWhenUsed/>
    <w:rsid w:val="00F76A42"/>
    <w:pPr>
      <w:tabs>
        <w:tab w:val="right" w:leader="dot" w:pos="10456"/>
      </w:tabs>
      <w:spacing w:before="0" w:after="100" w:line="240" w:lineRule="auto"/>
    </w:pPr>
    <w:rPr>
      <w:rFonts w:cs="Times New Roman"/>
      <w:sz w:val="22"/>
      <w:szCs w:val="22"/>
      <w:lang w:eastAsia="cs-CZ"/>
    </w:rPr>
  </w:style>
  <w:style w:type="paragraph" w:styleId="Obsah3">
    <w:name w:val="toc 3"/>
    <w:basedOn w:val="Normln"/>
    <w:next w:val="Normln"/>
    <w:autoRedefine/>
    <w:uiPriority w:val="39"/>
    <w:unhideWhenUsed/>
    <w:rsid w:val="0036503D"/>
    <w:pPr>
      <w:spacing w:before="0" w:after="100" w:line="259" w:lineRule="auto"/>
      <w:ind w:left="440"/>
    </w:pPr>
    <w:rPr>
      <w:rFonts w:cs="Times New Roman"/>
      <w:sz w:val="22"/>
      <w:szCs w:val="22"/>
      <w:lang w:eastAsia="cs-CZ"/>
    </w:rPr>
  </w:style>
  <w:style w:type="paragraph" w:customStyle="1" w:styleId="berschrift">
    <w:name w:val="Überschrift"/>
    <w:rsid w:val="00F70F05"/>
    <w:pPr>
      <w:spacing w:before="0" w:after="0" w:line="240" w:lineRule="auto"/>
    </w:pPr>
    <w:rPr>
      <w:rFonts w:ascii="Times New Roman" w:eastAsia="Times New Roman" w:hAnsi="Times New Roman" w:cs="Times New Roman"/>
      <w:b/>
      <w:sz w:val="24"/>
      <w:lang w:val="de-DE" w:eastAsia="cs-CZ"/>
    </w:rPr>
  </w:style>
  <w:style w:type="paragraph" w:styleId="Odstavecseseznamem">
    <w:name w:val="List Paragraph"/>
    <w:basedOn w:val="Normln"/>
    <w:uiPriority w:val="34"/>
    <w:qFormat/>
    <w:rsid w:val="00FA1A85"/>
    <w:pPr>
      <w:spacing w:before="0" w:after="160" w:line="259" w:lineRule="auto"/>
      <w:ind w:left="720"/>
      <w:contextualSpacing/>
    </w:pPr>
    <w:rPr>
      <w:rFonts w:ascii="Calibri" w:eastAsia="Calibri" w:hAnsi="Calibri" w:cs="Times New Roman"/>
      <w:sz w:val="22"/>
      <w:szCs w:val="22"/>
    </w:rPr>
  </w:style>
  <w:style w:type="character" w:customStyle="1" w:styleId="Styl9b">
    <w:name w:val="Styl 9 b."/>
    <w:rsid w:val="00A71684"/>
    <w:rPr>
      <w:rFonts w:ascii="Times New Roman" w:hAnsi="Times New Roman"/>
      <w:sz w:val="18"/>
    </w:rPr>
  </w:style>
  <w:style w:type="table" w:styleId="Mkatabulky">
    <w:name w:val="Table Grid"/>
    <w:basedOn w:val="Normlntabulka"/>
    <w:uiPriority w:val="39"/>
    <w:rsid w:val="006B3C5E"/>
    <w:pPr>
      <w:spacing w:before="0"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
    <w:link w:val="Zkladntext2Char"/>
    <w:rsid w:val="00BB2DFF"/>
    <w:pPr>
      <w:spacing w:before="120" w:after="0" w:line="240" w:lineRule="atLeast"/>
      <w:jc w:val="both"/>
    </w:pPr>
    <w:rPr>
      <w:rFonts w:ascii="Times New Roman" w:eastAsia="Times New Roman" w:hAnsi="Times New Roman" w:cs="Times New Roman"/>
      <w:sz w:val="18"/>
      <w:lang w:eastAsia="cs-CZ"/>
    </w:rPr>
  </w:style>
  <w:style w:type="character" w:customStyle="1" w:styleId="Zkladntext2Char">
    <w:name w:val="Základní text 2 Char"/>
    <w:basedOn w:val="Standardnpsmoodstavce"/>
    <w:link w:val="Zkladntext2"/>
    <w:rsid w:val="00BB2DFF"/>
    <w:rPr>
      <w:rFonts w:ascii="Times New Roman" w:eastAsia="Times New Roman" w:hAnsi="Times New Roman" w:cs="Times New Roman"/>
      <w:sz w:val="18"/>
      <w:lang w:eastAsia="cs-CZ"/>
    </w:rPr>
  </w:style>
  <w:style w:type="paragraph" w:styleId="Normlnweb">
    <w:name w:val="Normal (Web)"/>
    <w:basedOn w:val="Normln"/>
    <w:uiPriority w:val="99"/>
    <w:semiHidden/>
    <w:unhideWhenUsed/>
    <w:rsid w:val="00E450B0"/>
    <w:rPr>
      <w:rFonts w:ascii="Times New Roman" w:hAnsi="Times New Roman" w:cs="Times New Roman"/>
      <w:sz w:val="24"/>
      <w:szCs w:val="24"/>
    </w:rPr>
  </w:style>
  <w:style w:type="character" w:styleId="Nevyeenzmnka">
    <w:name w:val="Unresolved Mention"/>
    <w:basedOn w:val="Standardnpsmoodstavce"/>
    <w:uiPriority w:val="99"/>
    <w:semiHidden/>
    <w:unhideWhenUsed/>
    <w:rsid w:val="00361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96476">
      <w:bodyDiv w:val="1"/>
      <w:marLeft w:val="0"/>
      <w:marRight w:val="0"/>
      <w:marTop w:val="0"/>
      <w:marBottom w:val="0"/>
      <w:divBdr>
        <w:top w:val="none" w:sz="0" w:space="0" w:color="auto"/>
        <w:left w:val="none" w:sz="0" w:space="0" w:color="auto"/>
        <w:bottom w:val="none" w:sz="0" w:space="0" w:color="auto"/>
        <w:right w:val="none" w:sz="0" w:space="0" w:color="auto"/>
      </w:divBdr>
    </w:div>
    <w:div w:id="65929336">
      <w:bodyDiv w:val="1"/>
      <w:marLeft w:val="0"/>
      <w:marRight w:val="0"/>
      <w:marTop w:val="0"/>
      <w:marBottom w:val="0"/>
      <w:divBdr>
        <w:top w:val="none" w:sz="0" w:space="0" w:color="auto"/>
        <w:left w:val="none" w:sz="0" w:space="0" w:color="auto"/>
        <w:bottom w:val="none" w:sz="0" w:space="0" w:color="auto"/>
        <w:right w:val="none" w:sz="0" w:space="0" w:color="auto"/>
      </w:divBdr>
    </w:div>
    <w:div w:id="99953033">
      <w:bodyDiv w:val="1"/>
      <w:marLeft w:val="0"/>
      <w:marRight w:val="0"/>
      <w:marTop w:val="0"/>
      <w:marBottom w:val="0"/>
      <w:divBdr>
        <w:top w:val="none" w:sz="0" w:space="0" w:color="auto"/>
        <w:left w:val="none" w:sz="0" w:space="0" w:color="auto"/>
        <w:bottom w:val="none" w:sz="0" w:space="0" w:color="auto"/>
        <w:right w:val="none" w:sz="0" w:space="0" w:color="auto"/>
      </w:divBdr>
    </w:div>
    <w:div w:id="151337162">
      <w:bodyDiv w:val="1"/>
      <w:marLeft w:val="0"/>
      <w:marRight w:val="0"/>
      <w:marTop w:val="0"/>
      <w:marBottom w:val="0"/>
      <w:divBdr>
        <w:top w:val="none" w:sz="0" w:space="0" w:color="auto"/>
        <w:left w:val="none" w:sz="0" w:space="0" w:color="auto"/>
        <w:bottom w:val="none" w:sz="0" w:space="0" w:color="auto"/>
        <w:right w:val="none" w:sz="0" w:space="0" w:color="auto"/>
      </w:divBdr>
    </w:div>
    <w:div w:id="430665495">
      <w:bodyDiv w:val="1"/>
      <w:marLeft w:val="0"/>
      <w:marRight w:val="0"/>
      <w:marTop w:val="0"/>
      <w:marBottom w:val="0"/>
      <w:divBdr>
        <w:top w:val="none" w:sz="0" w:space="0" w:color="auto"/>
        <w:left w:val="none" w:sz="0" w:space="0" w:color="auto"/>
        <w:bottom w:val="none" w:sz="0" w:space="0" w:color="auto"/>
        <w:right w:val="none" w:sz="0" w:space="0" w:color="auto"/>
      </w:divBdr>
    </w:div>
    <w:div w:id="443379444">
      <w:bodyDiv w:val="1"/>
      <w:marLeft w:val="0"/>
      <w:marRight w:val="0"/>
      <w:marTop w:val="0"/>
      <w:marBottom w:val="0"/>
      <w:divBdr>
        <w:top w:val="none" w:sz="0" w:space="0" w:color="auto"/>
        <w:left w:val="none" w:sz="0" w:space="0" w:color="auto"/>
        <w:bottom w:val="none" w:sz="0" w:space="0" w:color="auto"/>
        <w:right w:val="none" w:sz="0" w:space="0" w:color="auto"/>
      </w:divBdr>
    </w:div>
    <w:div w:id="556278451">
      <w:bodyDiv w:val="1"/>
      <w:marLeft w:val="0"/>
      <w:marRight w:val="0"/>
      <w:marTop w:val="0"/>
      <w:marBottom w:val="0"/>
      <w:divBdr>
        <w:top w:val="none" w:sz="0" w:space="0" w:color="auto"/>
        <w:left w:val="none" w:sz="0" w:space="0" w:color="auto"/>
        <w:bottom w:val="none" w:sz="0" w:space="0" w:color="auto"/>
        <w:right w:val="none" w:sz="0" w:space="0" w:color="auto"/>
      </w:divBdr>
    </w:div>
    <w:div w:id="690184577">
      <w:bodyDiv w:val="1"/>
      <w:marLeft w:val="0"/>
      <w:marRight w:val="0"/>
      <w:marTop w:val="0"/>
      <w:marBottom w:val="0"/>
      <w:divBdr>
        <w:top w:val="none" w:sz="0" w:space="0" w:color="auto"/>
        <w:left w:val="none" w:sz="0" w:space="0" w:color="auto"/>
        <w:bottom w:val="none" w:sz="0" w:space="0" w:color="auto"/>
        <w:right w:val="none" w:sz="0" w:space="0" w:color="auto"/>
      </w:divBdr>
    </w:div>
    <w:div w:id="735974263">
      <w:bodyDiv w:val="1"/>
      <w:marLeft w:val="0"/>
      <w:marRight w:val="0"/>
      <w:marTop w:val="0"/>
      <w:marBottom w:val="0"/>
      <w:divBdr>
        <w:top w:val="none" w:sz="0" w:space="0" w:color="auto"/>
        <w:left w:val="none" w:sz="0" w:space="0" w:color="auto"/>
        <w:bottom w:val="none" w:sz="0" w:space="0" w:color="auto"/>
        <w:right w:val="none" w:sz="0" w:space="0" w:color="auto"/>
      </w:divBdr>
    </w:div>
    <w:div w:id="748767898">
      <w:bodyDiv w:val="1"/>
      <w:marLeft w:val="0"/>
      <w:marRight w:val="0"/>
      <w:marTop w:val="0"/>
      <w:marBottom w:val="0"/>
      <w:divBdr>
        <w:top w:val="none" w:sz="0" w:space="0" w:color="auto"/>
        <w:left w:val="none" w:sz="0" w:space="0" w:color="auto"/>
        <w:bottom w:val="none" w:sz="0" w:space="0" w:color="auto"/>
        <w:right w:val="none" w:sz="0" w:space="0" w:color="auto"/>
      </w:divBdr>
    </w:div>
    <w:div w:id="802892830">
      <w:bodyDiv w:val="1"/>
      <w:marLeft w:val="0"/>
      <w:marRight w:val="0"/>
      <w:marTop w:val="0"/>
      <w:marBottom w:val="0"/>
      <w:divBdr>
        <w:top w:val="none" w:sz="0" w:space="0" w:color="auto"/>
        <w:left w:val="none" w:sz="0" w:space="0" w:color="auto"/>
        <w:bottom w:val="none" w:sz="0" w:space="0" w:color="auto"/>
        <w:right w:val="none" w:sz="0" w:space="0" w:color="auto"/>
      </w:divBdr>
    </w:div>
    <w:div w:id="936444263">
      <w:bodyDiv w:val="1"/>
      <w:marLeft w:val="0"/>
      <w:marRight w:val="0"/>
      <w:marTop w:val="0"/>
      <w:marBottom w:val="0"/>
      <w:divBdr>
        <w:top w:val="none" w:sz="0" w:space="0" w:color="auto"/>
        <w:left w:val="none" w:sz="0" w:space="0" w:color="auto"/>
        <w:bottom w:val="none" w:sz="0" w:space="0" w:color="auto"/>
        <w:right w:val="none" w:sz="0" w:space="0" w:color="auto"/>
      </w:divBdr>
    </w:div>
    <w:div w:id="1193617859">
      <w:bodyDiv w:val="1"/>
      <w:marLeft w:val="0"/>
      <w:marRight w:val="0"/>
      <w:marTop w:val="0"/>
      <w:marBottom w:val="0"/>
      <w:divBdr>
        <w:top w:val="none" w:sz="0" w:space="0" w:color="auto"/>
        <w:left w:val="none" w:sz="0" w:space="0" w:color="auto"/>
        <w:bottom w:val="none" w:sz="0" w:space="0" w:color="auto"/>
        <w:right w:val="none" w:sz="0" w:space="0" w:color="auto"/>
      </w:divBdr>
    </w:div>
    <w:div w:id="1263757345">
      <w:bodyDiv w:val="1"/>
      <w:marLeft w:val="0"/>
      <w:marRight w:val="0"/>
      <w:marTop w:val="0"/>
      <w:marBottom w:val="0"/>
      <w:divBdr>
        <w:top w:val="none" w:sz="0" w:space="0" w:color="auto"/>
        <w:left w:val="none" w:sz="0" w:space="0" w:color="auto"/>
        <w:bottom w:val="none" w:sz="0" w:space="0" w:color="auto"/>
        <w:right w:val="none" w:sz="0" w:space="0" w:color="auto"/>
      </w:divBdr>
    </w:div>
    <w:div w:id="1303733909">
      <w:bodyDiv w:val="1"/>
      <w:marLeft w:val="0"/>
      <w:marRight w:val="0"/>
      <w:marTop w:val="0"/>
      <w:marBottom w:val="0"/>
      <w:divBdr>
        <w:top w:val="none" w:sz="0" w:space="0" w:color="auto"/>
        <w:left w:val="none" w:sz="0" w:space="0" w:color="auto"/>
        <w:bottom w:val="none" w:sz="0" w:space="0" w:color="auto"/>
        <w:right w:val="none" w:sz="0" w:space="0" w:color="auto"/>
      </w:divBdr>
    </w:div>
    <w:div w:id="1497261122">
      <w:bodyDiv w:val="1"/>
      <w:marLeft w:val="0"/>
      <w:marRight w:val="0"/>
      <w:marTop w:val="0"/>
      <w:marBottom w:val="0"/>
      <w:divBdr>
        <w:top w:val="none" w:sz="0" w:space="0" w:color="auto"/>
        <w:left w:val="none" w:sz="0" w:space="0" w:color="auto"/>
        <w:bottom w:val="none" w:sz="0" w:space="0" w:color="auto"/>
        <w:right w:val="none" w:sz="0" w:space="0" w:color="auto"/>
      </w:divBdr>
    </w:div>
    <w:div w:id="1543053319">
      <w:bodyDiv w:val="1"/>
      <w:marLeft w:val="0"/>
      <w:marRight w:val="0"/>
      <w:marTop w:val="0"/>
      <w:marBottom w:val="0"/>
      <w:divBdr>
        <w:top w:val="none" w:sz="0" w:space="0" w:color="auto"/>
        <w:left w:val="none" w:sz="0" w:space="0" w:color="auto"/>
        <w:bottom w:val="none" w:sz="0" w:space="0" w:color="auto"/>
        <w:right w:val="none" w:sz="0" w:space="0" w:color="auto"/>
      </w:divBdr>
    </w:div>
    <w:div w:id="1552885085">
      <w:bodyDiv w:val="1"/>
      <w:marLeft w:val="0"/>
      <w:marRight w:val="0"/>
      <w:marTop w:val="0"/>
      <w:marBottom w:val="0"/>
      <w:divBdr>
        <w:top w:val="none" w:sz="0" w:space="0" w:color="auto"/>
        <w:left w:val="none" w:sz="0" w:space="0" w:color="auto"/>
        <w:bottom w:val="none" w:sz="0" w:space="0" w:color="auto"/>
        <w:right w:val="none" w:sz="0" w:space="0" w:color="auto"/>
      </w:divBdr>
    </w:div>
    <w:div w:id="1568304737">
      <w:bodyDiv w:val="1"/>
      <w:marLeft w:val="0"/>
      <w:marRight w:val="0"/>
      <w:marTop w:val="0"/>
      <w:marBottom w:val="0"/>
      <w:divBdr>
        <w:top w:val="none" w:sz="0" w:space="0" w:color="auto"/>
        <w:left w:val="none" w:sz="0" w:space="0" w:color="auto"/>
        <w:bottom w:val="none" w:sz="0" w:space="0" w:color="auto"/>
        <w:right w:val="none" w:sz="0" w:space="0" w:color="auto"/>
      </w:divBdr>
    </w:div>
    <w:div w:id="1697347931">
      <w:bodyDiv w:val="1"/>
      <w:marLeft w:val="0"/>
      <w:marRight w:val="0"/>
      <w:marTop w:val="0"/>
      <w:marBottom w:val="0"/>
      <w:divBdr>
        <w:top w:val="none" w:sz="0" w:space="0" w:color="auto"/>
        <w:left w:val="none" w:sz="0" w:space="0" w:color="auto"/>
        <w:bottom w:val="none" w:sz="0" w:space="0" w:color="auto"/>
        <w:right w:val="none" w:sz="0" w:space="0" w:color="auto"/>
      </w:divBdr>
    </w:div>
    <w:div w:id="1734615773">
      <w:bodyDiv w:val="1"/>
      <w:marLeft w:val="0"/>
      <w:marRight w:val="0"/>
      <w:marTop w:val="0"/>
      <w:marBottom w:val="0"/>
      <w:divBdr>
        <w:top w:val="none" w:sz="0" w:space="0" w:color="auto"/>
        <w:left w:val="none" w:sz="0" w:space="0" w:color="auto"/>
        <w:bottom w:val="none" w:sz="0" w:space="0" w:color="auto"/>
        <w:right w:val="none" w:sz="0" w:space="0" w:color="auto"/>
      </w:divBdr>
    </w:div>
    <w:div w:id="1842037032">
      <w:bodyDiv w:val="1"/>
      <w:marLeft w:val="0"/>
      <w:marRight w:val="0"/>
      <w:marTop w:val="0"/>
      <w:marBottom w:val="0"/>
      <w:divBdr>
        <w:top w:val="none" w:sz="0" w:space="0" w:color="auto"/>
        <w:left w:val="none" w:sz="0" w:space="0" w:color="auto"/>
        <w:bottom w:val="none" w:sz="0" w:space="0" w:color="auto"/>
        <w:right w:val="none" w:sz="0" w:space="0" w:color="auto"/>
      </w:divBdr>
    </w:div>
    <w:div w:id="1850021615">
      <w:bodyDiv w:val="1"/>
      <w:marLeft w:val="0"/>
      <w:marRight w:val="0"/>
      <w:marTop w:val="0"/>
      <w:marBottom w:val="0"/>
      <w:divBdr>
        <w:top w:val="none" w:sz="0" w:space="0" w:color="auto"/>
        <w:left w:val="none" w:sz="0" w:space="0" w:color="auto"/>
        <w:bottom w:val="none" w:sz="0" w:space="0" w:color="auto"/>
        <w:right w:val="none" w:sz="0" w:space="0" w:color="auto"/>
      </w:divBdr>
    </w:div>
    <w:div w:id="1930656341">
      <w:bodyDiv w:val="1"/>
      <w:marLeft w:val="0"/>
      <w:marRight w:val="0"/>
      <w:marTop w:val="0"/>
      <w:marBottom w:val="0"/>
      <w:divBdr>
        <w:top w:val="none" w:sz="0" w:space="0" w:color="auto"/>
        <w:left w:val="none" w:sz="0" w:space="0" w:color="auto"/>
        <w:bottom w:val="none" w:sz="0" w:space="0" w:color="auto"/>
        <w:right w:val="none" w:sz="0" w:space="0" w:color="auto"/>
      </w:divBdr>
    </w:div>
    <w:div w:id="1963728834">
      <w:bodyDiv w:val="1"/>
      <w:marLeft w:val="0"/>
      <w:marRight w:val="0"/>
      <w:marTop w:val="0"/>
      <w:marBottom w:val="0"/>
      <w:divBdr>
        <w:top w:val="none" w:sz="0" w:space="0" w:color="auto"/>
        <w:left w:val="none" w:sz="0" w:space="0" w:color="auto"/>
        <w:bottom w:val="none" w:sz="0" w:space="0" w:color="auto"/>
        <w:right w:val="none" w:sz="0" w:space="0" w:color="auto"/>
      </w:divBdr>
    </w:div>
    <w:div w:id="1966305701">
      <w:bodyDiv w:val="1"/>
      <w:marLeft w:val="0"/>
      <w:marRight w:val="0"/>
      <w:marTop w:val="0"/>
      <w:marBottom w:val="0"/>
      <w:divBdr>
        <w:top w:val="none" w:sz="0" w:space="0" w:color="auto"/>
        <w:left w:val="none" w:sz="0" w:space="0" w:color="auto"/>
        <w:bottom w:val="none" w:sz="0" w:space="0" w:color="auto"/>
        <w:right w:val="none" w:sz="0" w:space="0" w:color="auto"/>
      </w:divBdr>
    </w:div>
    <w:div w:id="2010517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4.png"/><Relationship Id="rId34" Type="http://schemas.openxmlformats.org/officeDocument/2006/relationships/image" Target="media/image26.png"/><Relationship Id="rId42" Type="http://schemas.openxmlformats.org/officeDocument/2006/relationships/image" Target="media/image34.jpg"/><Relationship Id="rId47" Type="http://schemas.openxmlformats.org/officeDocument/2006/relationships/hyperlink" Target="https://www.opop.cz" TargetMode="External"/><Relationship Id="rId50" Type="http://schemas.openxmlformats.org/officeDocument/2006/relationships/image" Target="media/image39.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1.png"/><Relationship Id="rId11" Type="http://schemas.openxmlformats.org/officeDocument/2006/relationships/image" Target="media/image4.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emf"/><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cid:image002.png@01DC3439.5C0D54B0" TargetMode="External"/><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38.png"/><Relationship Id="rId8" Type="http://schemas.openxmlformats.org/officeDocument/2006/relationships/image" Target="media/image1.pn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https://www.opop.cz" TargetMode="External"/><Relationship Id="rId20" Type="http://schemas.openxmlformats.org/officeDocument/2006/relationships/image" Target="media/image13.png"/><Relationship Id="rId41" Type="http://schemas.openxmlformats.org/officeDocument/2006/relationships/image" Target="media/image33.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www.opop.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AB32F-AC5B-4A0C-AB65-BB459480E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19473</Words>
  <Characters>114895</Characters>
  <Application>Microsoft Office Word</Application>
  <DocSecurity>0</DocSecurity>
  <Lines>957</Lines>
  <Paragraphs>268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Velička Jakub, Ing.</dc:creator>
  <cp:keywords/>
  <dc:description/>
  <cp:lastModifiedBy>Stříteská</cp:lastModifiedBy>
  <cp:revision>2</cp:revision>
  <cp:lastPrinted>2026-03-10T08:03:00Z</cp:lastPrinted>
  <dcterms:created xsi:type="dcterms:W3CDTF">2026-09-17T08:54:00Z</dcterms:created>
  <dcterms:modified xsi:type="dcterms:W3CDTF">2026-09-17T08:54:00Z</dcterms:modified>
</cp:coreProperties>
</file>